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739C7" w14:textId="77777777" w:rsidR="00ED74A8" w:rsidRPr="000E52A8" w:rsidRDefault="00ED74A8" w:rsidP="00761928">
      <w:pPr>
        <w:spacing w:after="0" w:line="276" w:lineRule="auto"/>
        <w:contextualSpacing/>
        <w:jc w:val="center"/>
        <w:rPr>
          <w:rFonts w:ascii="Times New Roman" w:eastAsia="Calibri" w:hAnsi="Times New Roman"/>
          <w:b/>
          <w:sz w:val="26"/>
          <w:szCs w:val="26"/>
        </w:rPr>
      </w:pPr>
      <w:bookmarkStart w:id="0" w:name="_Hlk67404721"/>
      <w:bookmarkStart w:id="1" w:name="_Hlk68504437"/>
      <w:bookmarkEnd w:id="0"/>
      <w:r w:rsidRPr="000E52A8">
        <w:rPr>
          <w:rFonts w:ascii="Times New Roman" w:eastAsia="Calibri" w:hAnsi="Times New Roman"/>
          <w:b/>
          <w:sz w:val="26"/>
          <w:szCs w:val="26"/>
        </w:rPr>
        <w:t>УПОЛНОМОЧЕННЫЙ ПО ПРАВАМ РЕБЕНКА В КАЛУЖСКОЙ ОБЛАСТИ</w:t>
      </w:r>
    </w:p>
    <w:p w14:paraId="178053A6" w14:textId="77777777" w:rsidR="00ED74A8" w:rsidRPr="000E52A8" w:rsidRDefault="00ED74A8" w:rsidP="00761928">
      <w:pPr>
        <w:spacing w:after="0" w:line="276" w:lineRule="auto"/>
        <w:ind w:left="709" w:firstLineChars="709" w:firstLine="1843"/>
        <w:jc w:val="right"/>
        <w:rPr>
          <w:rFonts w:ascii="Times New Roman" w:hAnsi="Times New Roman"/>
          <w:i/>
          <w:iCs/>
          <w:sz w:val="26"/>
          <w:szCs w:val="26"/>
        </w:rPr>
      </w:pPr>
    </w:p>
    <w:p w14:paraId="3115BE4E" w14:textId="77777777" w:rsidR="00ED74A8" w:rsidRPr="000E52A8" w:rsidRDefault="00ED74A8" w:rsidP="00761928">
      <w:pPr>
        <w:spacing w:after="0" w:line="276" w:lineRule="auto"/>
        <w:ind w:left="709" w:firstLineChars="709" w:firstLine="1843"/>
        <w:jc w:val="right"/>
        <w:rPr>
          <w:rFonts w:ascii="Times New Roman" w:hAnsi="Times New Roman"/>
          <w:i/>
          <w:iCs/>
          <w:sz w:val="26"/>
          <w:szCs w:val="26"/>
        </w:rPr>
      </w:pPr>
    </w:p>
    <w:p w14:paraId="2A327640" w14:textId="77777777" w:rsidR="00ED74A8" w:rsidRPr="000E52A8" w:rsidRDefault="00ED74A8" w:rsidP="00761928">
      <w:pPr>
        <w:spacing w:after="0" w:line="276" w:lineRule="auto"/>
        <w:ind w:left="709" w:firstLineChars="709" w:firstLine="1843"/>
        <w:jc w:val="right"/>
        <w:rPr>
          <w:rFonts w:ascii="Times New Roman" w:hAnsi="Times New Roman"/>
          <w:i/>
          <w:iCs/>
          <w:sz w:val="26"/>
          <w:szCs w:val="26"/>
        </w:rPr>
      </w:pPr>
    </w:p>
    <w:p w14:paraId="6CEF4CC4" w14:textId="77777777" w:rsidR="00ED74A8" w:rsidRPr="000E52A8" w:rsidRDefault="00ED74A8" w:rsidP="00761928">
      <w:pPr>
        <w:spacing w:after="0" w:line="276" w:lineRule="auto"/>
        <w:ind w:left="709" w:firstLineChars="709" w:firstLine="1843"/>
        <w:jc w:val="right"/>
        <w:rPr>
          <w:rFonts w:ascii="Times New Roman" w:hAnsi="Times New Roman"/>
          <w:i/>
          <w:iCs/>
          <w:sz w:val="26"/>
          <w:szCs w:val="26"/>
        </w:rPr>
      </w:pPr>
    </w:p>
    <w:p w14:paraId="3360DB0A" w14:textId="77777777" w:rsidR="00ED74A8" w:rsidRPr="000E52A8" w:rsidRDefault="00ED74A8" w:rsidP="00761928">
      <w:pPr>
        <w:spacing w:after="0" w:line="276" w:lineRule="auto"/>
        <w:ind w:left="709" w:firstLineChars="709" w:firstLine="1843"/>
        <w:jc w:val="right"/>
        <w:rPr>
          <w:rFonts w:ascii="Times New Roman" w:hAnsi="Times New Roman"/>
          <w:i/>
          <w:iCs/>
          <w:sz w:val="26"/>
          <w:szCs w:val="26"/>
        </w:rPr>
      </w:pPr>
    </w:p>
    <w:p w14:paraId="25BFCE66" w14:textId="77777777" w:rsidR="00ED74A8" w:rsidRPr="000E52A8" w:rsidRDefault="00ED74A8" w:rsidP="00761928">
      <w:pPr>
        <w:spacing w:after="0" w:line="276" w:lineRule="auto"/>
        <w:ind w:left="709" w:firstLineChars="709" w:firstLine="1843"/>
        <w:jc w:val="right"/>
        <w:rPr>
          <w:rFonts w:ascii="Times New Roman" w:hAnsi="Times New Roman"/>
          <w:i/>
          <w:iCs/>
          <w:sz w:val="26"/>
          <w:szCs w:val="26"/>
        </w:rPr>
      </w:pPr>
    </w:p>
    <w:p w14:paraId="4A5DE8A2" w14:textId="77777777" w:rsidR="00ED74A8" w:rsidRPr="000E52A8" w:rsidRDefault="00ED74A8" w:rsidP="00761928">
      <w:pPr>
        <w:spacing w:after="0" w:line="276" w:lineRule="auto"/>
        <w:ind w:left="709" w:firstLineChars="709" w:firstLine="1843"/>
        <w:jc w:val="right"/>
        <w:rPr>
          <w:rFonts w:ascii="Times New Roman" w:hAnsi="Times New Roman"/>
          <w:i/>
          <w:iCs/>
          <w:sz w:val="26"/>
          <w:szCs w:val="26"/>
        </w:rPr>
      </w:pPr>
    </w:p>
    <w:p w14:paraId="0FB276EE" w14:textId="77777777" w:rsidR="00ED74A8" w:rsidRPr="000E52A8" w:rsidRDefault="00ED74A8" w:rsidP="00761928">
      <w:pPr>
        <w:spacing w:after="0" w:line="276" w:lineRule="auto"/>
        <w:ind w:left="709" w:firstLineChars="709" w:firstLine="1843"/>
        <w:jc w:val="right"/>
        <w:rPr>
          <w:rFonts w:ascii="Times New Roman" w:hAnsi="Times New Roman"/>
          <w:i/>
          <w:iCs/>
          <w:sz w:val="26"/>
          <w:szCs w:val="26"/>
        </w:rPr>
      </w:pPr>
    </w:p>
    <w:p w14:paraId="4C894766" w14:textId="77777777" w:rsidR="00ED74A8" w:rsidRPr="000E52A8" w:rsidRDefault="00ED74A8" w:rsidP="00761928">
      <w:pPr>
        <w:spacing w:after="0" w:line="276" w:lineRule="auto"/>
        <w:ind w:left="709" w:firstLineChars="709" w:firstLine="1843"/>
        <w:jc w:val="right"/>
        <w:rPr>
          <w:rFonts w:ascii="Times New Roman" w:hAnsi="Times New Roman"/>
          <w:i/>
          <w:iCs/>
          <w:sz w:val="26"/>
          <w:szCs w:val="26"/>
        </w:rPr>
      </w:pPr>
    </w:p>
    <w:p w14:paraId="49850412" w14:textId="77777777" w:rsidR="00ED74A8" w:rsidRPr="000E52A8" w:rsidRDefault="00ED74A8" w:rsidP="00761928">
      <w:pPr>
        <w:spacing w:after="0" w:line="276" w:lineRule="auto"/>
        <w:ind w:left="709" w:firstLineChars="709" w:firstLine="1843"/>
        <w:jc w:val="right"/>
        <w:rPr>
          <w:rFonts w:ascii="Times New Roman" w:hAnsi="Times New Roman"/>
          <w:i/>
          <w:iCs/>
          <w:sz w:val="26"/>
          <w:szCs w:val="26"/>
        </w:rPr>
      </w:pPr>
    </w:p>
    <w:p w14:paraId="0EFA1596" w14:textId="77777777" w:rsidR="00ED74A8" w:rsidRPr="000E52A8" w:rsidRDefault="00ED74A8" w:rsidP="00761928">
      <w:pPr>
        <w:spacing w:after="0" w:line="276" w:lineRule="auto"/>
        <w:ind w:left="709" w:firstLineChars="709" w:firstLine="1843"/>
        <w:jc w:val="right"/>
        <w:rPr>
          <w:rFonts w:ascii="Times New Roman" w:hAnsi="Times New Roman"/>
          <w:i/>
          <w:iCs/>
          <w:sz w:val="26"/>
          <w:szCs w:val="26"/>
        </w:rPr>
      </w:pPr>
    </w:p>
    <w:p w14:paraId="2B1AD650" w14:textId="77777777" w:rsidR="00ED74A8" w:rsidRPr="000E52A8" w:rsidRDefault="00ED74A8" w:rsidP="00761928">
      <w:pPr>
        <w:spacing w:after="0" w:line="276" w:lineRule="auto"/>
        <w:ind w:left="709" w:firstLineChars="709" w:firstLine="1843"/>
        <w:jc w:val="right"/>
        <w:rPr>
          <w:rFonts w:ascii="Times New Roman" w:hAnsi="Times New Roman"/>
          <w:i/>
          <w:iCs/>
          <w:sz w:val="26"/>
          <w:szCs w:val="26"/>
        </w:rPr>
      </w:pPr>
    </w:p>
    <w:p w14:paraId="3F9C8518" w14:textId="77777777" w:rsidR="00ED74A8" w:rsidRPr="000E52A8" w:rsidRDefault="00ED74A8" w:rsidP="00761928">
      <w:pPr>
        <w:spacing w:after="0" w:line="276" w:lineRule="auto"/>
        <w:ind w:left="709" w:firstLineChars="709" w:firstLine="1843"/>
        <w:jc w:val="right"/>
        <w:rPr>
          <w:rFonts w:ascii="Times New Roman" w:hAnsi="Times New Roman"/>
          <w:i/>
          <w:iCs/>
          <w:sz w:val="26"/>
          <w:szCs w:val="26"/>
        </w:rPr>
      </w:pPr>
    </w:p>
    <w:p w14:paraId="72AAAEE0" w14:textId="77777777" w:rsidR="00ED74A8" w:rsidRPr="000E52A8" w:rsidRDefault="00ED74A8" w:rsidP="00761928">
      <w:pPr>
        <w:spacing w:after="0" w:line="276" w:lineRule="auto"/>
        <w:ind w:left="709" w:firstLineChars="709" w:firstLine="1843"/>
        <w:jc w:val="right"/>
        <w:rPr>
          <w:rFonts w:ascii="Times New Roman" w:hAnsi="Times New Roman"/>
          <w:i/>
          <w:iCs/>
          <w:sz w:val="26"/>
          <w:szCs w:val="26"/>
        </w:rPr>
      </w:pPr>
    </w:p>
    <w:p w14:paraId="1903BA51" w14:textId="77777777" w:rsidR="00ED74A8" w:rsidRPr="000E52A8" w:rsidRDefault="00ED74A8" w:rsidP="00761928">
      <w:pPr>
        <w:spacing w:after="0" w:line="276" w:lineRule="auto"/>
        <w:ind w:left="709" w:firstLineChars="709" w:firstLine="1843"/>
        <w:jc w:val="right"/>
        <w:rPr>
          <w:rFonts w:ascii="Times New Roman" w:hAnsi="Times New Roman"/>
          <w:i/>
          <w:iCs/>
          <w:sz w:val="26"/>
          <w:szCs w:val="26"/>
        </w:rPr>
      </w:pPr>
    </w:p>
    <w:p w14:paraId="3F0F817A" w14:textId="77777777" w:rsidR="00ED74A8" w:rsidRPr="000E52A8" w:rsidRDefault="00ED74A8" w:rsidP="00761928">
      <w:pPr>
        <w:spacing w:after="0" w:line="276" w:lineRule="auto"/>
        <w:ind w:left="709" w:firstLineChars="709" w:firstLine="1843"/>
        <w:jc w:val="right"/>
        <w:rPr>
          <w:rFonts w:ascii="Times New Roman" w:hAnsi="Times New Roman"/>
          <w:i/>
          <w:iCs/>
          <w:sz w:val="26"/>
          <w:szCs w:val="26"/>
        </w:rPr>
      </w:pPr>
    </w:p>
    <w:p w14:paraId="50E70D2C" w14:textId="77777777" w:rsidR="00ED74A8" w:rsidRPr="000E52A8" w:rsidRDefault="00ED74A8" w:rsidP="00761928">
      <w:pPr>
        <w:spacing w:after="0" w:line="276" w:lineRule="auto"/>
        <w:ind w:left="709" w:firstLineChars="709" w:firstLine="1843"/>
        <w:jc w:val="right"/>
        <w:rPr>
          <w:rFonts w:ascii="Times New Roman" w:hAnsi="Times New Roman"/>
          <w:i/>
          <w:iCs/>
          <w:sz w:val="26"/>
          <w:szCs w:val="26"/>
        </w:rPr>
      </w:pPr>
    </w:p>
    <w:p w14:paraId="4AF12162" w14:textId="77777777" w:rsidR="00ED74A8" w:rsidRPr="000E52A8" w:rsidRDefault="00ED74A8" w:rsidP="00761928">
      <w:pPr>
        <w:spacing w:after="0" w:line="276" w:lineRule="auto"/>
        <w:ind w:left="709" w:firstLineChars="709" w:firstLine="1843"/>
        <w:jc w:val="right"/>
        <w:rPr>
          <w:rFonts w:ascii="Times New Roman" w:hAnsi="Times New Roman"/>
          <w:i/>
          <w:iCs/>
          <w:sz w:val="26"/>
          <w:szCs w:val="26"/>
        </w:rPr>
      </w:pPr>
    </w:p>
    <w:p w14:paraId="1F9A829F" w14:textId="77777777" w:rsidR="00ED74A8" w:rsidRPr="000E52A8" w:rsidRDefault="00ED74A8" w:rsidP="00761928">
      <w:pPr>
        <w:spacing w:after="0" w:line="276" w:lineRule="auto"/>
        <w:contextualSpacing/>
        <w:jc w:val="center"/>
        <w:rPr>
          <w:rFonts w:ascii="Times New Roman" w:eastAsia="Calibri" w:hAnsi="Times New Roman"/>
          <w:b/>
          <w:sz w:val="26"/>
          <w:szCs w:val="26"/>
        </w:rPr>
      </w:pPr>
      <w:r w:rsidRPr="000E52A8">
        <w:rPr>
          <w:rFonts w:ascii="Times New Roman" w:eastAsia="Calibri" w:hAnsi="Times New Roman"/>
          <w:b/>
          <w:sz w:val="26"/>
          <w:szCs w:val="26"/>
        </w:rPr>
        <w:t>ДОКЛАД</w:t>
      </w:r>
    </w:p>
    <w:p w14:paraId="0591D552" w14:textId="77777777" w:rsidR="00ED74A8" w:rsidRPr="000E52A8" w:rsidRDefault="00ED74A8" w:rsidP="00761928">
      <w:pPr>
        <w:spacing w:after="0" w:line="276" w:lineRule="auto"/>
        <w:contextualSpacing/>
        <w:jc w:val="center"/>
        <w:rPr>
          <w:rFonts w:ascii="Times New Roman" w:eastAsia="Calibri" w:hAnsi="Times New Roman"/>
          <w:b/>
          <w:sz w:val="26"/>
          <w:szCs w:val="26"/>
        </w:rPr>
      </w:pPr>
      <w:r w:rsidRPr="000E52A8">
        <w:rPr>
          <w:rFonts w:ascii="Times New Roman" w:eastAsia="Calibri" w:hAnsi="Times New Roman"/>
          <w:b/>
          <w:sz w:val="26"/>
          <w:szCs w:val="26"/>
        </w:rPr>
        <w:t>О ДЕЯТЕЛЬНОСТИ УПОЛНОМОЧЕННОГО ПО ПРАВАМ РЕБЕНКА</w:t>
      </w:r>
    </w:p>
    <w:p w14:paraId="46B1702C" w14:textId="77777777" w:rsidR="00ED74A8" w:rsidRPr="000E52A8" w:rsidRDefault="00ED74A8" w:rsidP="00761928">
      <w:pPr>
        <w:spacing w:after="0" w:line="276" w:lineRule="auto"/>
        <w:contextualSpacing/>
        <w:jc w:val="center"/>
        <w:rPr>
          <w:rFonts w:ascii="Times New Roman" w:eastAsia="Calibri" w:hAnsi="Times New Roman"/>
          <w:b/>
          <w:sz w:val="26"/>
          <w:szCs w:val="26"/>
        </w:rPr>
      </w:pPr>
      <w:r w:rsidRPr="000E52A8">
        <w:rPr>
          <w:rFonts w:ascii="Times New Roman" w:eastAsia="Calibri" w:hAnsi="Times New Roman"/>
          <w:b/>
          <w:sz w:val="26"/>
          <w:szCs w:val="26"/>
        </w:rPr>
        <w:t>В КАЛУЖСКОЙ ОБЛАСТИ В 202</w:t>
      </w:r>
      <w:r w:rsidR="0074151B">
        <w:rPr>
          <w:rFonts w:ascii="Times New Roman" w:eastAsia="Calibri" w:hAnsi="Times New Roman"/>
          <w:b/>
          <w:sz w:val="26"/>
          <w:szCs w:val="26"/>
        </w:rPr>
        <w:t>4</w:t>
      </w:r>
      <w:r w:rsidRPr="000E52A8">
        <w:rPr>
          <w:rFonts w:ascii="Times New Roman" w:eastAsia="Calibri" w:hAnsi="Times New Roman"/>
          <w:b/>
          <w:sz w:val="26"/>
          <w:szCs w:val="26"/>
        </w:rPr>
        <w:t xml:space="preserve"> ГОДУ</w:t>
      </w:r>
    </w:p>
    <w:p w14:paraId="20292978" w14:textId="77777777" w:rsidR="00ED74A8" w:rsidRPr="000E52A8" w:rsidRDefault="00ED74A8" w:rsidP="00761928">
      <w:pPr>
        <w:spacing w:after="0" w:line="276" w:lineRule="auto"/>
        <w:ind w:left="709" w:firstLineChars="709" w:firstLine="1843"/>
        <w:jc w:val="right"/>
        <w:rPr>
          <w:rFonts w:ascii="Times New Roman" w:hAnsi="Times New Roman"/>
          <w:i/>
          <w:iCs/>
          <w:sz w:val="26"/>
          <w:szCs w:val="26"/>
        </w:rPr>
      </w:pPr>
    </w:p>
    <w:p w14:paraId="6628A022" w14:textId="77777777" w:rsidR="00ED74A8" w:rsidRPr="000E52A8" w:rsidRDefault="00ED74A8" w:rsidP="00761928">
      <w:pPr>
        <w:spacing w:after="0" w:line="276" w:lineRule="auto"/>
        <w:ind w:left="709" w:firstLineChars="709" w:firstLine="1843"/>
        <w:jc w:val="right"/>
        <w:rPr>
          <w:rFonts w:ascii="Times New Roman" w:hAnsi="Times New Roman"/>
          <w:i/>
          <w:iCs/>
          <w:sz w:val="26"/>
          <w:szCs w:val="26"/>
        </w:rPr>
      </w:pPr>
    </w:p>
    <w:p w14:paraId="3F941364" w14:textId="77777777" w:rsidR="00ED74A8" w:rsidRPr="000E52A8" w:rsidRDefault="00ED74A8" w:rsidP="00761928">
      <w:pPr>
        <w:spacing w:after="0" w:line="276" w:lineRule="auto"/>
        <w:ind w:left="709" w:firstLineChars="709" w:firstLine="1843"/>
        <w:jc w:val="right"/>
        <w:rPr>
          <w:rFonts w:ascii="Times New Roman" w:hAnsi="Times New Roman"/>
          <w:i/>
          <w:iCs/>
          <w:sz w:val="26"/>
          <w:szCs w:val="26"/>
        </w:rPr>
      </w:pPr>
    </w:p>
    <w:p w14:paraId="2EB8B168" w14:textId="77777777" w:rsidR="00ED74A8" w:rsidRPr="000E52A8" w:rsidRDefault="00ED74A8" w:rsidP="00761928">
      <w:pPr>
        <w:spacing w:after="0" w:line="276" w:lineRule="auto"/>
        <w:ind w:left="709" w:firstLineChars="709" w:firstLine="1843"/>
        <w:jc w:val="right"/>
        <w:rPr>
          <w:rFonts w:ascii="Times New Roman" w:hAnsi="Times New Roman"/>
          <w:i/>
          <w:iCs/>
          <w:sz w:val="26"/>
          <w:szCs w:val="26"/>
        </w:rPr>
      </w:pPr>
    </w:p>
    <w:p w14:paraId="7E7AA098" w14:textId="77777777" w:rsidR="00ED74A8" w:rsidRPr="000E52A8" w:rsidRDefault="00ED74A8" w:rsidP="00761928">
      <w:pPr>
        <w:spacing w:after="0" w:line="276" w:lineRule="auto"/>
        <w:ind w:left="709" w:firstLineChars="709" w:firstLine="1843"/>
        <w:jc w:val="right"/>
        <w:rPr>
          <w:rFonts w:ascii="Times New Roman" w:hAnsi="Times New Roman"/>
          <w:i/>
          <w:iCs/>
          <w:sz w:val="26"/>
          <w:szCs w:val="26"/>
        </w:rPr>
      </w:pPr>
    </w:p>
    <w:p w14:paraId="416FE1CD" w14:textId="77777777" w:rsidR="00ED74A8" w:rsidRPr="000E52A8" w:rsidRDefault="00ED74A8" w:rsidP="00761928">
      <w:pPr>
        <w:spacing w:after="0" w:line="276" w:lineRule="auto"/>
        <w:ind w:left="709" w:firstLineChars="709" w:firstLine="1843"/>
        <w:jc w:val="right"/>
        <w:rPr>
          <w:rFonts w:ascii="Times New Roman" w:hAnsi="Times New Roman"/>
          <w:i/>
          <w:iCs/>
          <w:sz w:val="26"/>
          <w:szCs w:val="26"/>
        </w:rPr>
      </w:pPr>
    </w:p>
    <w:p w14:paraId="7C36559A" w14:textId="77777777" w:rsidR="00ED74A8" w:rsidRPr="000E52A8" w:rsidRDefault="00ED74A8" w:rsidP="00761928">
      <w:pPr>
        <w:spacing w:after="0" w:line="276" w:lineRule="auto"/>
        <w:ind w:left="709" w:firstLineChars="709" w:firstLine="1843"/>
        <w:jc w:val="right"/>
        <w:rPr>
          <w:rFonts w:ascii="Times New Roman" w:hAnsi="Times New Roman"/>
          <w:i/>
          <w:iCs/>
          <w:sz w:val="26"/>
          <w:szCs w:val="26"/>
        </w:rPr>
      </w:pPr>
    </w:p>
    <w:p w14:paraId="4B7EF6DF" w14:textId="77777777" w:rsidR="00ED74A8" w:rsidRPr="000E52A8" w:rsidRDefault="00ED74A8" w:rsidP="00761928">
      <w:pPr>
        <w:spacing w:after="0" w:line="276" w:lineRule="auto"/>
        <w:ind w:left="709" w:firstLineChars="709" w:firstLine="1843"/>
        <w:jc w:val="right"/>
        <w:rPr>
          <w:rFonts w:ascii="Times New Roman" w:hAnsi="Times New Roman"/>
          <w:i/>
          <w:iCs/>
          <w:sz w:val="26"/>
          <w:szCs w:val="26"/>
        </w:rPr>
      </w:pPr>
    </w:p>
    <w:p w14:paraId="60D1A1A6" w14:textId="77777777" w:rsidR="00ED74A8" w:rsidRPr="000E52A8" w:rsidRDefault="00ED74A8" w:rsidP="00761928">
      <w:pPr>
        <w:spacing w:after="0" w:line="276" w:lineRule="auto"/>
        <w:ind w:left="709" w:firstLineChars="709" w:firstLine="1843"/>
        <w:jc w:val="right"/>
        <w:rPr>
          <w:rFonts w:ascii="Times New Roman" w:hAnsi="Times New Roman"/>
          <w:i/>
          <w:iCs/>
          <w:sz w:val="26"/>
          <w:szCs w:val="26"/>
        </w:rPr>
      </w:pPr>
    </w:p>
    <w:p w14:paraId="653358EF" w14:textId="77777777" w:rsidR="00ED74A8" w:rsidRPr="000E52A8" w:rsidRDefault="00ED74A8" w:rsidP="00761928">
      <w:pPr>
        <w:spacing w:after="0" w:line="276" w:lineRule="auto"/>
        <w:ind w:left="709" w:firstLineChars="709" w:firstLine="1843"/>
        <w:jc w:val="right"/>
        <w:rPr>
          <w:rFonts w:ascii="Times New Roman" w:hAnsi="Times New Roman"/>
          <w:i/>
          <w:iCs/>
          <w:sz w:val="26"/>
          <w:szCs w:val="26"/>
        </w:rPr>
      </w:pPr>
    </w:p>
    <w:p w14:paraId="7DE7BDC9" w14:textId="77777777" w:rsidR="00ED74A8" w:rsidRPr="000E52A8" w:rsidRDefault="00ED74A8" w:rsidP="00761928">
      <w:pPr>
        <w:spacing w:after="0" w:line="276" w:lineRule="auto"/>
        <w:ind w:left="709" w:firstLineChars="709" w:firstLine="1843"/>
        <w:jc w:val="right"/>
        <w:rPr>
          <w:rFonts w:ascii="Times New Roman" w:hAnsi="Times New Roman"/>
          <w:i/>
          <w:iCs/>
          <w:sz w:val="26"/>
          <w:szCs w:val="26"/>
        </w:rPr>
      </w:pPr>
    </w:p>
    <w:p w14:paraId="3E68B69D" w14:textId="77777777" w:rsidR="00ED74A8" w:rsidRPr="000E52A8" w:rsidRDefault="00ED74A8" w:rsidP="00761928">
      <w:pPr>
        <w:spacing w:after="0" w:line="276" w:lineRule="auto"/>
        <w:ind w:left="709" w:firstLineChars="709" w:firstLine="1843"/>
        <w:jc w:val="right"/>
        <w:rPr>
          <w:rFonts w:ascii="Times New Roman" w:hAnsi="Times New Roman"/>
          <w:i/>
          <w:iCs/>
          <w:sz w:val="26"/>
          <w:szCs w:val="26"/>
        </w:rPr>
      </w:pPr>
    </w:p>
    <w:p w14:paraId="523282C5" w14:textId="77777777" w:rsidR="00ED74A8" w:rsidRPr="000E52A8" w:rsidRDefault="00ED74A8" w:rsidP="00761928">
      <w:pPr>
        <w:spacing w:after="0" w:line="276" w:lineRule="auto"/>
        <w:ind w:left="709" w:firstLineChars="709" w:firstLine="1843"/>
        <w:jc w:val="right"/>
        <w:rPr>
          <w:rFonts w:ascii="Times New Roman" w:hAnsi="Times New Roman"/>
          <w:i/>
          <w:iCs/>
          <w:sz w:val="26"/>
          <w:szCs w:val="26"/>
        </w:rPr>
      </w:pPr>
    </w:p>
    <w:p w14:paraId="76CFA252" w14:textId="77777777" w:rsidR="00062C4D" w:rsidRPr="000E52A8" w:rsidRDefault="00062C4D" w:rsidP="00761928">
      <w:pPr>
        <w:spacing w:after="0" w:line="276" w:lineRule="auto"/>
        <w:ind w:left="709" w:firstLineChars="709" w:firstLine="1843"/>
        <w:jc w:val="right"/>
        <w:rPr>
          <w:rFonts w:ascii="Times New Roman" w:hAnsi="Times New Roman"/>
          <w:i/>
          <w:iCs/>
          <w:sz w:val="26"/>
          <w:szCs w:val="26"/>
        </w:rPr>
      </w:pPr>
    </w:p>
    <w:p w14:paraId="16930D11" w14:textId="77777777" w:rsidR="00ED74A8" w:rsidRPr="000E52A8" w:rsidRDefault="00ED74A8" w:rsidP="00761928">
      <w:pPr>
        <w:spacing w:after="0" w:line="276" w:lineRule="auto"/>
        <w:ind w:left="709" w:firstLineChars="709" w:firstLine="1843"/>
        <w:jc w:val="right"/>
        <w:rPr>
          <w:rFonts w:ascii="Times New Roman" w:hAnsi="Times New Roman"/>
          <w:i/>
          <w:iCs/>
          <w:sz w:val="26"/>
          <w:szCs w:val="26"/>
        </w:rPr>
      </w:pPr>
    </w:p>
    <w:p w14:paraId="22690099" w14:textId="77777777" w:rsidR="00ED74A8" w:rsidRPr="000E52A8" w:rsidRDefault="00ED74A8" w:rsidP="00761928">
      <w:pPr>
        <w:spacing w:after="0" w:line="276" w:lineRule="auto"/>
        <w:ind w:left="709" w:firstLineChars="709" w:firstLine="1843"/>
        <w:jc w:val="right"/>
        <w:rPr>
          <w:rFonts w:ascii="Times New Roman" w:hAnsi="Times New Roman"/>
          <w:i/>
          <w:iCs/>
          <w:sz w:val="26"/>
          <w:szCs w:val="26"/>
        </w:rPr>
      </w:pPr>
    </w:p>
    <w:p w14:paraId="3148A2A2" w14:textId="77777777" w:rsidR="00ED74A8" w:rsidRPr="000E52A8" w:rsidRDefault="00ED74A8" w:rsidP="00761928">
      <w:pPr>
        <w:spacing w:after="0" w:line="276" w:lineRule="auto"/>
        <w:ind w:left="709" w:firstLineChars="709" w:firstLine="1843"/>
        <w:jc w:val="right"/>
        <w:rPr>
          <w:rFonts w:ascii="Times New Roman" w:hAnsi="Times New Roman"/>
          <w:i/>
          <w:iCs/>
          <w:sz w:val="26"/>
          <w:szCs w:val="26"/>
        </w:rPr>
      </w:pPr>
    </w:p>
    <w:p w14:paraId="4A93EB68" w14:textId="77777777" w:rsidR="00ED74A8" w:rsidRPr="000E52A8" w:rsidRDefault="00ED74A8" w:rsidP="00761928">
      <w:pPr>
        <w:tabs>
          <w:tab w:val="left" w:pos="1715"/>
        </w:tabs>
        <w:spacing w:after="0" w:line="276" w:lineRule="auto"/>
        <w:ind w:left="-709" w:firstLineChars="709" w:firstLine="1851"/>
        <w:jc w:val="center"/>
        <w:rPr>
          <w:rFonts w:ascii="Times New Roman" w:hAnsi="Times New Roman"/>
          <w:b/>
          <w:bCs/>
          <w:sz w:val="26"/>
          <w:szCs w:val="26"/>
        </w:rPr>
      </w:pPr>
    </w:p>
    <w:p w14:paraId="27BAC45B" w14:textId="77777777" w:rsidR="00ED74A8" w:rsidRPr="000E52A8" w:rsidRDefault="00741597" w:rsidP="00761928">
      <w:pPr>
        <w:shd w:val="clear" w:color="auto" w:fill="FFFFFF"/>
        <w:tabs>
          <w:tab w:val="left" w:pos="3168"/>
          <w:tab w:val="right" w:leader="dot" w:pos="10195"/>
        </w:tabs>
        <w:spacing w:after="0" w:line="276" w:lineRule="auto"/>
        <w:jc w:val="center"/>
        <w:rPr>
          <w:rFonts w:ascii="Times New Roman" w:hAnsi="Times New Roman"/>
          <w:b/>
          <w:bCs/>
          <w:sz w:val="26"/>
          <w:szCs w:val="26"/>
        </w:rPr>
      </w:pPr>
      <w:r w:rsidRPr="000E52A8">
        <w:rPr>
          <w:rFonts w:ascii="Times New Roman" w:hAnsi="Times New Roman"/>
          <w:b/>
          <w:bCs/>
          <w:sz w:val="26"/>
          <w:szCs w:val="26"/>
        </w:rPr>
        <w:t>Калуга</w:t>
      </w:r>
    </w:p>
    <w:p w14:paraId="430BAD27" w14:textId="77777777" w:rsidR="00741597" w:rsidRPr="000E52A8" w:rsidRDefault="00741597" w:rsidP="00761928">
      <w:pPr>
        <w:shd w:val="clear" w:color="auto" w:fill="FFFFFF"/>
        <w:tabs>
          <w:tab w:val="left" w:pos="3168"/>
          <w:tab w:val="right" w:leader="dot" w:pos="10195"/>
        </w:tabs>
        <w:spacing w:after="0" w:line="276" w:lineRule="auto"/>
        <w:jc w:val="center"/>
        <w:rPr>
          <w:rFonts w:ascii="Times New Roman" w:hAnsi="Times New Roman"/>
          <w:b/>
          <w:bCs/>
          <w:sz w:val="26"/>
          <w:szCs w:val="26"/>
        </w:rPr>
      </w:pPr>
      <w:r w:rsidRPr="000E52A8">
        <w:rPr>
          <w:rFonts w:ascii="Times New Roman" w:hAnsi="Times New Roman"/>
          <w:b/>
          <w:bCs/>
          <w:sz w:val="26"/>
          <w:szCs w:val="26"/>
        </w:rPr>
        <w:t>202</w:t>
      </w:r>
      <w:r w:rsidR="0074151B">
        <w:rPr>
          <w:rFonts w:ascii="Times New Roman" w:hAnsi="Times New Roman"/>
          <w:b/>
          <w:bCs/>
          <w:sz w:val="26"/>
          <w:szCs w:val="26"/>
        </w:rPr>
        <w:t>5</w:t>
      </w:r>
    </w:p>
    <w:p w14:paraId="31FE7FB2" w14:textId="77777777" w:rsidR="00C23F23" w:rsidRPr="001F0D05" w:rsidRDefault="00B12953" w:rsidP="001F0D05">
      <w:pPr>
        <w:shd w:val="clear" w:color="auto" w:fill="FFFFFF"/>
        <w:tabs>
          <w:tab w:val="left" w:pos="3168"/>
          <w:tab w:val="right" w:leader="dot" w:pos="10195"/>
        </w:tabs>
        <w:spacing w:after="0" w:line="276" w:lineRule="auto"/>
        <w:jc w:val="center"/>
        <w:rPr>
          <w:rFonts w:ascii="Times New Roman" w:hAnsi="Times New Roman"/>
          <w:b/>
          <w:bCs/>
          <w:sz w:val="26"/>
          <w:szCs w:val="26"/>
        </w:rPr>
      </w:pPr>
      <w:r w:rsidRPr="001F0D05">
        <w:rPr>
          <w:rFonts w:ascii="Times New Roman" w:hAnsi="Times New Roman"/>
          <w:b/>
          <w:bCs/>
          <w:sz w:val="26"/>
          <w:szCs w:val="26"/>
        </w:rPr>
        <w:lastRenderedPageBreak/>
        <w:t>СОДЕРЖАНИЕ</w:t>
      </w:r>
    </w:p>
    <w:p w14:paraId="0B7590EE" w14:textId="77777777" w:rsidR="00ED74A8" w:rsidRPr="001F0D05" w:rsidRDefault="00ED74A8" w:rsidP="001F0D05">
      <w:pPr>
        <w:shd w:val="clear" w:color="auto" w:fill="FFFFFF"/>
        <w:tabs>
          <w:tab w:val="left" w:pos="3168"/>
          <w:tab w:val="right" w:leader="dot" w:pos="10195"/>
        </w:tabs>
        <w:spacing w:after="0" w:line="276" w:lineRule="auto"/>
        <w:rPr>
          <w:rFonts w:ascii="Times New Roman" w:hAnsi="Times New Roman"/>
          <w:b/>
          <w:bCs/>
          <w:noProof/>
          <w:sz w:val="26"/>
          <w:szCs w:val="26"/>
        </w:rPr>
      </w:pPr>
    </w:p>
    <w:p w14:paraId="3845B5F4" w14:textId="77777777" w:rsidR="001F0D05" w:rsidRPr="001F0D05" w:rsidRDefault="00F66090" w:rsidP="001F0D05">
      <w:pPr>
        <w:pStyle w:val="13"/>
        <w:tabs>
          <w:tab w:val="right" w:leader="dot" w:pos="10195"/>
        </w:tabs>
        <w:spacing w:after="0" w:line="276" w:lineRule="auto"/>
        <w:rPr>
          <w:rFonts w:ascii="Times New Roman" w:eastAsiaTheme="minorEastAsia" w:hAnsi="Times New Roman"/>
          <w:b/>
          <w:noProof/>
          <w:sz w:val="26"/>
          <w:szCs w:val="26"/>
          <w:lang w:eastAsia="ru-RU"/>
        </w:rPr>
      </w:pPr>
      <w:r w:rsidRPr="001F0D05">
        <w:rPr>
          <w:rFonts w:ascii="Times New Roman" w:hAnsi="Times New Roman"/>
          <w:b/>
          <w:bCs/>
          <w:noProof/>
          <w:sz w:val="26"/>
          <w:szCs w:val="26"/>
        </w:rPr>
        <w:fldChar w:fldCharType="begin"/>
      </w:r>
      <w:r w:rsidRPr="001F0D05">
        <w:rPr>
          <w:rFonts w:ascii="Times New Roman" w:hAnsi="Times New Roman"/>
          <w:b/>
          <w:bCs/>
          <w:noProof/>
          <w:sz w:val="26"/>
          <w:szCs w:val="26"/>
        </w:rPr>
        <w:instrText xml:space="preserve"> TOC \o "1-3" \h \z \u </w:instrText>
      </w:r>
      <w:r w:rsidRPr="001F0D05">
        <w:rPr>
          <w:rFonts w:ascii="Times New Roman" w:hAnsi="Times New Roman"/>
          <w:b/>
          <w:bCs/>
          <w:noProof/>
          <w:sz w:val="26"/>
          <w:szCs w:val="26"/>
        </w:rPr>
        <w:fldChar w:fldCharType="separate"/>
      </w:r>
      <w:hyperlink w:anchor="_Toc197437100" w:history="1">
        <w:r w:rsidR="001F0D05" w:rsidRPr="001F0D05">
          <w:rPr>
            <w:rStyle w:val="a5"/>
            <w:rFonts w:ascii="Times New Roman" w:hAnsi="Times New Roman"/>
            <w:b/>
            <w:bCs/>
            <w:noProof/>
            <w:sz w:val="26"/>
            <w:szCs w:val="26"/>
          </w:rPr>
          <w:t>ВВЕДЕНИЕ</w:t>
        </w:r>
        <w:r w:rsidR="001F0D05" w:rsidRPr="001F0D05">
          <w:rPr>
            <w:rFonts w:ascii="Times New Roman" w:hAnsi="Times New Roman"/>
            <w:b/>
            <w:noProof/>
            <w:webHidden/>
            <w:sz w:val="26"/>
            <w:szCs w:val="26"/>
          </w:rPr>
          <w:tab/>
        </w:r>
        <w:r w:rsidR="001F0D05" w:rsidRPr="001F0D05">
          <w:rPr>
            <w:rFonts w:ascii="Times New Roman" w:hAnsi="Times New Roman"/>
            <w:b/>
            <w:noProof/>
            <w:webHidden/>
            <w:sz w:val="26"/>
            <w:szCs w:val="26"/>
          </w:rPr>
          <w:fldChar w:fldCharType="begin"/>
        </w:r>
        <w:r w:rsidR="001F0D05" w:rsidRPr="001F0D05">
          <w:rPr>
            <w:rFonts w:ascii="Times New Roman" w:hAnsi="Times New Roman"/>
            <w:b/>
            <w:noProof/>
            <w:webHidden/>
            <w:sz w:val="26"/>
            <w:szCs w:val="26"/>
          </w:rPr>
          <w:instrText xml:space="preserve"> PAGEREF _Toc197437100 \h </w:instrText>
        </w:r>
        <w:r w:rsidR="001F0D05" w:rsidRPr="001F0D05">
          <w:rPr>
            <w:rFonts w:ascii="Times New Roman" w:hAnsi="Times New Roman"/>
            <w:b/>
            <w:noProof/>
            <w:webHidden/>
            <w:sz w:val="26"/>
            <w:szCs w:val="26"/>
          </w:rPr>
        </w:r>
        <w:r w:rsidR="001F0D05" w:rsidRPr="001F0D05">
          <w:rPr>
            <w:rFonts w:ascii="Times New Roman" w:hAnsi="Times New Roman"/>
            <w:b/>
            <w:noProof/>
            <w:webHidden/>
            <w:sz w:val="26"/>
            <w:szCs w:val="26"/>
          </w:rPr>
          <w:fldChar w:fldCharType="separate"/>
        </w:r>
        <w:r w:rsidR="00D26AE3">
          <w:rPr>
            <w:rFonts w:ascii="Times New Roman" w:hAnsi="Times New Roman"/>
            <w:b/>
            <w:noProof/>
            <w:webHidden/>
            <w:sz w:val="26"/>
            <w:szCs w:val="26"/>
          </w:rPr>
          <w:t>4</w:t>
        </w:r>
        <w:r w:rsidR="001F0D05" w:rsidRPr="001F0D05">
          <w:rPr>
            <w:rFonts w:ascii="Times New Roman" w:hAnsi="Times New Roman"/>
            <w:b/>
            <w:noProof/>
            <w:webHidden/>
            <w:sz w:val="26"/>
            <w:szCs w:val="26"/>
          </w:rPr>
          <w:fldChar w:fldCharType="end"/>
        </w:r>
      </w:hyperlink>
    </w:p>
    <w:p w14:paraId="65623405" w14:textId="77777777" w:rsidR="001F0D05" w:rsidRPr="001F0D05" w:rsidRDefault="001F0D05" w:rsidP="001F0D05">
      <w:pPr>
        <w:pStyle w:val="13"/>
        <w:tabs>
          <w:tab w:val="left" w:pos="440"/>
          <w:tab w:val="right" w:leader="dot" w:pos="10195"/>
        </w:tabs>
        <w:spacing w:after="0" w:line="276" w:lineRule="auto"/>
        <w:rPr>
          <w:rFonts w:ascii="Times New Roman" w:eastAsiaTheme="minorEastAsia" w:hAnsi="Times New Roman"/>
          <w:b/>
          <w:noProof/>
          <w:sz w:val="26"/>
          <w:szCs w:val="26"/>
          <w:lang w:eastAsia="ru-RU"/>
        </w:rPr>
      </w:pPr>
      <w:hyperlink w:anchor="_Toc197437101" w:history="1">
        <w:r w:rsidRPr="001F0D05">
          <w:rPr>
            <w:rStyle w:val="a5"/>
            <w:rFonts w:ascii="Times New Roman" w:hAnsi="Times New Roman"/>
            <w:b/>
            <w:bCs/>
            <w:noProof/>
            <w:sz w:val="26"/>
            <w:szCs w:val="26"/>
          </w:rPr>
          <w:t>1.</w:t>
        </w:r>
        <w:r w:rsidRPr="001F0D05">
          <w:rPr>
            <w:rFonts w:ascii="Times New Roman" w:eastAsiaTheme="minorEastAsia" w:hAnsi="Times New Roman"/>
            <w:b/>
            <w:noProof/>
            <w:sz w:val="26"/>
            <w:szCs w:val="26"/>
            <w:lang w:eastAsia="ru-RU"/>
          </w:rPr>
          <w:tab/>
        </w:r>
        <w:r w:rsidRPr="001F0D05">
          <w:rPr>
            <w:rStyle w:val="a5"/>
            <w:rFonts w:ascii="Times New Roman" w:hAnsi="Times New Roman"/>
            <w:b/>
            <w:bCs/>
            <w:noProof/>
            <w:sz w:val="26"/>
            <w:szCs w:val="26"/>
          </w:rPr>
          <w:t>ОБЩАЯ ХАРАКТЕРИСТИКА ДЕЯТЕЛЬНОСТИ УПОЛНОМОЧЕННОГО ПО ПРАВАМ РЕБЕНКА В КАЛУЖСКОЙ ОБЛАСТИ В 2024 ГОДУ</w:t>
        </w:r>
        <w:r w:rsidRPr="001F0D05">
          <w:rPr>
            <w:rFonts w:ascii="Times New Roman" w:hAnsi="Times New Roman"/>
            <w:b/>
            <w:noProof/>
            <w:webHidden/>
            <w:sz w:val="26"/>
            <w:szCs w:val="26"/>
          </w:rPr>
          <w:tab/>
        </w:r>
        <w:r w:rsidRPr="001F0D05">
          <w:rPr>
            <w:rFonts w:ascii="Times New Roman" w:hAnsi="Times New Roman"/>
            <w:b/>
            <w:noProof/>
            <w:webHidden/>
            <w:sz w:val="26"/>
            <w:szCs w:val="26"/>
          </w:rPr>
          <w:fldChar w:fldCharType="begin"/>
        </w:r>
        <w:r w:rsidRPr="001F0D05">
          <w:rPr>
            <w:rFonts w:ascii="Times New Roman" w:hAnsi="Times New Roman"/>
            <w:b/>
            <w:noProof/>
            <w:webHidden/>
            <w:sz w:val="26"/>
            <w:szCs w:val="26"/>
          </w:rPr>
          <w:instrText xml:space="preserve"> PAGEREF _Toc197437101 \h </w:instrText>
        </w:r>
        <w:r w:rsidRPr="001F0D05">
          <w:rPr>
            <w:rFonts w:ascii="Times New Roman" w:hAnsi="Times New Roman"/>
            <w:b/>
            <w:noProof/>
            <w:webHidden/>
            <w:sz w:val="26"/>
            <w:szCs w:val="26"/>
          </w:rPr>
        </w:r>
        <w:r w:rsidRPr="001F0D05">
          <w:rPr>
            <w:rFonts w:ascii="Times New Roman" w:hAnsi="Times New Roman"/>
            <w:b/>
            <w:noProof/>
            <w:webHidden/>
            <w:sz w:val="26"/>
            <w:szCs w:val="26"/>
          </w:rPr>
          <w:fldChar w:fldCharType="separate"/>
        </w:r>
        <w:r w:rsidR="00D26AE3">
          <w:rPr>
            <w:rFonts w:ascii="Times New Roman" w:hAnsi="Times New Roman"/>
            <w:b/>
            <w:noProof/>
            <w:webHidden/>
            <w:sz w:val="26"/>
            <w:szCs w:val="26"/>
          </w:rPr>
          <w:t>6</w:t>
        </w:r>
        <w:r w:rsidRPr="001F0D05">
          <w:rPr>
            <w:rFonts w:ascii="Times New Roman" w:hAnsi="Times New Roman"/>
            <w:b/>
            <w:noProof/>
            <w:webHidden/>
            <w:sz w:val="26"/>
            <w:szCs w:val="26"/>
          </w:rPr>
          <w:fldChar w:fldCharType="end"/>
        </w:r>
      </w:hyperlink>
    </w:p>
    <w:p w14:paraId="0372909E" w14:textId="77777777" w:rsidR="001F0D05" w:rsidRPr="001F0D05" w:rsidRDefault="001F0D05" w:rsidP="001F0D05">
      <w:pPr>
        <w:pStyle w:val="21"/>
        <w:tabs>
          <w:tab w:val="right" w:leader="dot" w:pos="10195"/>
        </w:tabs>
        <w:spacing w:after="0" w:line="276" w:lineRule="auto"/>
        <w:rPr>
          <w:rFonts w:ascii="Times New Roman" w:eastAsiaTheme="minorEastAsia" w:hAnsi="Times New Roman"/>
          <w:b/>
          <w:noProof/>
          <w:sz w:val="26"/>
          <w:szCs w:val="26"/>
        </w:rPr>
      </w:pPr>
      <w:hyperlink w:anchor="_Toc197437102" w:history="1">
        <w:r w:rsidRPr="001F0D05">
          <w:rPr>
            <w:rStyle w:val="a5"/>
            <w:rFonts w:ascii="Times New Roman" w:hAnsi="Times New Roman"/>
            <w:b/>
            <w:bCs/>
            <w:noProof/>
            <w:sz w:val="26"/>
            <w:szCs w:val="26"/>
          </w:rPr>
          <w:t>1.1. Статистика обращений граждан</w:t>
        </w:r>
        <w:r w:rsidRPr="001F0D05">
          <w:rPr>
            <w:rFonts w:ascii="Times New Roman" w:hAnsi="Times New Roman"/>
            <w:b/>
            <w:noProof/>
            <w:webHidden/>
            <w:sz w:val="26"/>
            <w:szCs w:val="26"/>
          </w:rPr>
          <w:tab/>
        </w:r>
        <w:r w:rsidRPr="001F0D05">
          <w:rPr>
            <w:rFonts w:ascii="Times New Roman" w:hAnsi="Times New Roman"/>
            <w:b/>
            <w:noProof/>
            <w:webHidden/>
            <w:sz w:val="26"/>
            <w:szCs w:val="26"/>
          </w:rPr>
          <w:fldChar w:fldCharType="begin"/>
        </w:r>
        <w:r w:rsidRPr="001F0D05">
          <w:rPr>
            <w:rFonts w:ascii="Times New Roman" w:hAnsi="Times New Roman"/>
            <w:b/>
            <w:noProof/>
            <w:webHidden/>
            <w:sz w:val="26"/>
            <w:szCs w:val="26"/>
          </w:rPr>
          <w:instrText xml:space="preserve"> PAGEREF _Toc197437102 \h </w:instrText>
        </w:r>
        <w:r w:rsidRPr="001F0D05">
          <w:rPr>
            <w:rFonts w:ascii="Times New Roman" w:hAnsi="Times New Roman"/>
            <w:b/>
            <w:noProof/>
            <w:webHidden/>
            <w:sz w:val="26"/>
            <w:szCs w:val="26"/>
          </w:rPr>
        </w:r>
        <w:r w:rsidRPr="001F0D05">
          <w:rPr>
            <w:rFonts w:ascii="Times New Roman" w:hAnsi="Times New Roman"/>
            <w:b/>
            <w:noProof/>
            <w:webHidden/>
            <w:sz w:val="26"/>
            <w:szCs w:val="26"/>
          </w:rPr>
          <w:fldChar w:fldCharType="separate"/>
        </w:r>
        <w:r w:rsidR="00D26AE3">
          <w:rPr>
            <w:rFonts w:ascii="Times New Roman" w:hAnsi="Times New Roman"/>
            <w:b/>
            <w:noProof/>
            <w:webHidden/>
            <w:sz w:val="26"/>
            <w:szCs w:val="26"/>
          </w:rPr>
          <w:t>6</w:t>
        </w:r>
        <w:r w:rsidRPr="001F0D05">
          <w:rPr>
            <w:rFonts w:ascii="Times New Roman" w:hAnsi="Times New Roman"/>
            <w:b/>
            <w:noProof/>
            <w:webHidden/>
            <w:sz w:val="26"/>
            <w:szCs w:val="26"/>
          </w:rPr>
          <w:fldChar w:fldCharType="end"/>
        </w:r>
      </w:hyperlink>
    </w:p>
    <w:p w14:paraId="5D22A6FB" w14:textId="77777777" w:rsidR="001F0D05" w:rsidRPr="001F0D05" w:rsidRDefault="001F0D05" w:rsidP="001F0D05">
      <w:pPr>
        <w:pStyle w:val="21"/>
        <w:tabs>
          <w:tab w:val="right" w:leader="dot" w:pos="10195"/>
        </w:tabs>
        <w:spacing w:after="0" w:line="276" w:lineRule="auto"/>
        <w:rPr>
          <w:rFonts w:ascii="Times New Roman" w:eastAsiaTheme="minorEastAsia" w:hAnsi="Times New Roman"/>
          <w:b/>
          <w:noProof/>
          <w:sz w:val="26"/>
          <w:szCs w:val="26"/>
        </w:rPr>
      </w:pPr>
      <w:hyperlink w:anchor="_Toc197437103" w:history="1">
        <w:r w:rsidRPr="001F0D05">
          <w:rPr>
            <w:rStyle w:val="a5"/>
            <w:rFonts w:ascii="Times New Roman" w:hAnsi="Times New Roman"/>
            <w:b/>
            <w:bCs/>
            <w:noProof/>
            <w:sz w:val="26"/>
            <w:szCs w:val="26"/>
          </w:rPr>
          <w:t>1.2. Взаимодействие с органами власти и общественными организациями, обеспечивающими защиту прав и законных интересов ребенка</w:t>
        </w:r>
        <w:r w:rsidRPr="001F0D05">
          <w:rPr>
            <w:rFonts w:ascii="Times New Roman" w:hAnsi="Times New Roman"/>
            <w:b/>
            <w:noProof/>
            <w:webHidden/>
            <w:sz w:val="26"/>
            <w:szCs w:val="26"/>
          </w:rPr>
          <w:tab/>
        </w:r>
        <w:r w:rsidRPr="001F0D05">
          <w:rPr>
            <w:rFonts w:ascii="Times New Roman" w:hAnsi="Times New Roman"/>
            <w:b/>
            <w:noProof/>
            <w:webHidden/>
            <w:sz w:val="26"/>
            <w:szCs w:val="26"/>
          </w:rPr>
          <w:fldChar w:fldCharType="begin"/>
        </w:r>
        <w:r w:rsidRPr="001F0D05">
          <w:rPr>
            <w:rFonts w:ascii="Times New Roman" w:hAnsi="Times New Roman"/>
            <w:b/>
            <w:noProof/>
            <w:webHidden/>
            <w:sz w:val="26"/>
            <w:szCs w:val="26"/>
          </w:rPr>
          <w:instrText xml:space="preserve"> PAGEREF _Toc197437103 \h </w:instrText>
        </w:r>
        <w:r w:rsidRPr="001F0D05">
          <w:rPr>
            <w:rFonts w:ascii="Times New Roman" w:hAnsi="Times New Roman"/>
            <w:b/>
            <w:noProof/>
            <w:webHidden/>
            <w:sz w:val="26"/>
            <w:szCs w:val="26"/>
          </w:rPr>
        </w:r>
        <w:r w:rsidRPr="001F0D05">
          <w:rPr>
            <w:rFonts w:ascii="Times New Roman" w:hAnsi="Times New Roman"/>
            <w:b/>
            <w:noProof/>
            <w:webHidden/>
            <w:sz w:val="26"/>
            <w:szCs w:val="26"/>
          </w:rPr>
          <w:fldChar w:fldCharType="separate"/>
        </w:r>
        <w:r w:rsidR="00D26AE3">
          <w:rPr>
            <w:rFonts w:ascii="Times New Roman" w:hAnsi="Times New Roman"/>
            <w:b/>
            <w:noProof/>
            <w:webHidden/>
            <w:sz w:val="26"/>
            <w:szCs w:val="26"/>
          </w:rPr>
          <w:t>14</w:t>
        </w:r>
        <w:r w:rsidRPr="001F0D05">
          <w:rPr>
            <w:rFonts w:ascii="Times New Roman" w:hAnsi="Times New Roman"/>
            <w:b/>
            <w:noProof/>
            <w:webHidden/>
            <w:sz w:val="26"/>
            <w:szCs w:val="26"/>
          </w:rPr>
          <w:fldChar w:fldCharType="end"/>
        </w:r>
      </w:hyperlink>
    </w:p>
    <w:p w14:paraId="156CE41F" w14:textId="77777777" w:rsidR="001F0D05" w:rsidRPr="001F0D05" w:rsidRDefault="001F0D05" w:rsidP="001F0D05">
      <w:pPr>
        <w:pStyle w:val="21"/>
        <w:tabs>
          <w:tab w:val="right" w:leader="dot" w:pos="10195"/>
        </w:tabs>
        <w:spacing w:after="0" w:line="276" w:lineRule="auto"/>
        <w:rPr>
          <w:rFonts w:ascii="Times New Roman" w:eastAsiaTheme="minorEastAsia" w:hAnsi="Times New Roman"/>
          <w:b/>
          <w:noProof/>
          <w:sz w:val="26"/>
          <w:szCs w:val="26"/>
        </w:rPr>
      </w:pPr>
      <w:hyperlink w:anchor="_Toc197437104" w:history="1">
        <w:r w:rsidRPr="001F0D05">
          <w:rPr>
            <w:rStyle w:val="a5"/>
            <w:rFonts w:ascii="Times New Roman" w:hAnsi="Times New Roman"/>
            <w:b/>
            <w:bCs/>
            <w:noProof/>
            <w:sz w:val="26"/>
            <w:szCs w:val="26"/>
          </w:rPr>
          <w:t>1.3. Участие в работе по совершенствованию законодательства и правоприменительной практики по защите прав и законных интересов детей</w:t>
        </w:r>
        <w:r w:rsidRPr="001F0D05">
          <w:rPr>
            <w:rFonts w:ascii="Times New Roman" w:hAnsi="Times New Roman"/>
            <w:b/>
            <w:noProof/>
            <w:webHidden/>
            <w:sz w:val="26"/>
            <w:szCs w:val="26"/>
          </w:rPr>
          <w:tab/>
        </w:r>
        <w:r w:rsidRPr="001F0D05">
          <w:rPr>
            <w:rFonts w:ascii="Times New Roman" w:hAnsi="Times New Roman"/>
            <w:b/>
            <w:noProof/>
            <w:webHidden/>
            <w:sz w:val="26"/>
            <w:szCs w:val="26"/>
          </w:rPr>
          <w:fldChar w:fldCharType="begin"/>
        </w:r>
        <w:r w:rsidRPr="001F0D05">
          <w:rPr>
            <w:rFonts w:ascii="Times New Roman" w:hAnsi="Times New Roman"/>
            <w:b/>
            <w:noProof/>
            <w:webHidden/>
            <w:sz w:val="26"/>
            <w:szCs w:val="26"/>
          </w:rPr>
          <w:instrText xml:space="preserve"> PAGEREF _Toc197437104 \h </w:instrText>
        </w:r>
        <w:r w:rsidRPr="001F0D05">
          <w:rPr>
            <w:rFonts w:ascii="Times New Roman" w:hAnsi="Times New Roman"/>
            <w:b/>
            <w:noProof/>
            <w:webHidden/>
            <w:sz w:val="26"/>
            <w:szCs w:val="26"/>
          </w:rPr>
        </w:r>
        <w:r w:rsidRPr="001F0D05">
          <w:rPr>
            <w:rFonts w:ascii="Times New Roman" w:hAnsi="Times New Roman"/>
            <w:b/>
            <w:noProof/>
            <w:webHidden/>
            <w:sz w:val="26"/>
            <w:szCs w:val="26"/>
          </w:rPr>
          <w:fldChar w:fldCharType="separate"/>
        </w:r>
        <w:r w:rsidR="00D26AE3">
          <w:rPr>
            <w:rFonts w:ascii="Times New Roman" w:hAnsi="Times New Roman"/>
            <w:b/>
            <w:noProof/>
            <w:webHidden/>
            <w:sz w:val="26"/>
            <w:szCs w:val="26"/>
          </w:rPr>
          <w:t>18</w:t>
        </w:r>
        <w:r w:rsidRPr="001F0D05">
          <w:rPr>
            <w:rFonts w:ascii="Times New Roman" w:hAnsi="Times New Roman"/>
            <w:b/>
            <w:noProof/>
            <w:webHidden/>
            <w:sz w:val="26"/>
            <w:szCs w:val="26"/>
          </w:rPr>
          <w:fldChar w:fldCharType="end"/>
        </w:r>
      </w:hyperlink>
    </w:p>
    <w:p w14:paraId="0D78332F" w14:textId="77777777" w:rsidR="001F0D05" w:rsidRPr="001F0D05" w:rsidRDefault="001F0D05" w:rsidP="001F0D05">
      <w:pPr>
        <w:pStyle w:val="21"/>
        <w:tabs>
          <w:tab w:val="right" w:leader="dot" w:pos="10195"/>
        </w:tabs>
        <w:spacing w:after="0" w:line="276" w:lineRule="auto"/>
        <w:rPr>
          <w:rFonts w:ascii="Times New Roman" w:eastAsiaTheme="minorEastAsia" w:hAnsi="Times New Roman"/>
          <w:b/>
          <w:noProof/>
          <w:sz w:val="26"/>
          <w:szCs w:val="26"/>
        </w:rPr>
      </w:pPr>
      <w:hyperlink w:anchor="_Toc197437105" w:history="1">
        <w:r w:rsidRPr="001F0D05">
          <w:rPr>
            <w:rStyle w:val="a5"/>
            <w:rFonts w:ascii="Times New Roman" w:hAnsi="Times New Roman"/>
            <w:b/>
            <w:bCs/>
            <w:noProof/>
            <w:sz w:val="26"/>
            <w:szCs w:val="26"/>
          </w:rPr>
          <w:t>1.4. Правовое просвещение населения. Практика реализации социальных проектов, акций, инициатив</w:t>
        </w:r>
        <w:r w:rsidRPr="001F0D05">
          <w:rPr>
            <w:rFonts w:ascii="Times New Roman" w:hAnsi="Times New Roman"/>
            <w:b/>
            <w:noProof/>
            <w:webHidden/>
            <w:sz w:val="26"/>
            <w:szCs w:val="26"/>
          </w:rPr>
          <w:tab/>
        </w:r>
        <w:r w:rsidRPr="001F0D05">
          <w:rPr>
            <w:rFonts w:ascii="Times New Roman" w:hAnsi="Times New Roman"/>
            <w:b/>
            <w:noProof/>
            <w:webHidden/>
            <w:sz w:val="26"/>
            <w:szCs w:val="26"/>
          </w:rPr>
          <w:fldChar w:fldCharType="begin"/>
        </w:r>
        <w:r w:rsidRPr="001F0D05">
          <w:rPr>
            <w:rFonts w:ascii="Times New Roman" w:hAnsi="Times New Roman"/>
            <w:b/>
            <w:noProof/>
            <w:webHidden/>
            <w:sz w:val="26"/>
            <w:szCs w:val="26"/>
          </w:rPr>
          <w:instrText xml:space="preserve"> PAGEREF _Toc197437105 \h </w:instrText>
        </w:r>
        <w:r w:rsidRPr="001F0D05">
          <w:rPr>
            <w:rFonts w:ascii="Times New Roman" w:hAnsi="Times New Roman"/>
            <w:b/>
            <w:noProof/>
            <w:webHidden/>
            <w:sz w:val="26"/>
            <w:szCs w:val="26"/>
          </w:rPr>
        </w:r>
        <w:r w:rsidRPr="001F0D05">
          <w:rPr>
            <w:rFonts w:ascii="Times New Roman" w:hAnsi="Times New Roman"/>
            <w:b/>
            <w:noProof/>
            <w:webHidden/>
            <w:sz w:val="26"/>
            <w:szCs w:val="26"/>
          </w:rPr>
          <w:fldChar w:fldCharType="separate"/>
        </w:r>
        <w:r w:rsidR="00D26AE3">
          <w:rPr>
            <w:rFonts w:ascii="Times New Roman" w:hAnsi="Times New Roman"/>
            <w:b/>
            <w:noProof/>
            <w:webHidden/>
            <w:sz w:val="26"/>
            <w:szCs w:val="26"/>
          </w:rPr>
          <w:t>20</w:t>
        </w:r>
        <w:r w:rsidRPr="001F0D05">
          <w:rPr>
            <w:rFonts w:ascii="Times New Roman" w:hAnsi="Times New Roman"/>
            <w:b/>
            <w:noProof/>
            <w:webHidden/>
            <w:sz w:val="26"/>
            <w:szCs w:val="26"/>
          </w:rPr>
          <w:fldChar w:fldCharType="end"/>
        </w:r>
      </w:hyperlink>
    </w:p>
    <w:p w14:paraId="57505535" w14:textId="77777777" w:rsidR="001F0D05" w:rsidRPr="001F0D05" w:rsidRDefault="001F0D05" w:rsidP="001F0D05">
      <w:pPr>
        <w:pStyle w:val="13"/>
        <w:tabs>
          <w:tab w:val="left" w:pos="440"/>
          <w:tab w:val="right" w:leader="dot" w:pos="10195"/>
        </w:tabs>
        <w:spacing w:after="0" w:line="276" w:lineRule="auto"/>
        <w:rPr>
          <w:rFonts w:ascii="Times New Roman" w:eastAsiaTheme="minorEastAsia" w:hAnsi="Times New Roman"/>
          <w:b/>
          <w:noProof/>
          <w:sz w:val="26"/>
          <w:szCs w:val="26"/>
          <w:lang w:eastAsia="ru-RU"/>
        </w:rPr>
      </w:pPr>
      <w:hyperlink w:anchor="_Toc197437106" w:history="1">
        <w:r w:rsidRPr="001F0D05">
          <w:rPr>
            <w:rStyle w:val="a5"/>
            <w:rFonts w:ascii="Times New Roman" w:hAnsi="Times New Roman"/>
            <w:b/>
            <w:bCs/>
            <w:noProof/>
            <w:sz w:val="26"/>
            <w:szCs w:val="26"/>
          </w:rPr>
          <w:t>2.</w:t>
        </w:r>
        <w:r w:rsidRPr="001F0D05">
          <w:rPr>
            <w:rFonts w:ascii="Times New Roman" w:eastAsiaTheme="minorEastAsia" w:hAnsi="Times New Roman"/>
            <w:b/>
            <w:noProof/>
            <w:sz w:val="26"/>
            <w:szCs w:val="26"/>
            <w:lang w:eastAsia="ru-RU"/>
          </w:rPr>
          <w:tab/>
        </w:r>
        <w:r w:rsidRPr="001F0D05">
          <w:rPr>
            <w:rStyle w:val="a5"/>
            <w:rFonts w:ascii="Times New Roman" w:hAnsi="Times New Roman"/>
            <w:b/>
            <w:bCs/>
            <w:noProof/>
            <w:sz w:val="26"/>
            <w:szCs w:val="26"/>
          </w:rPr>
          <w:t>ПРАВОПРИМЕНИТЕЛЬНАЯ ДЕЯТЕЛЬНОСТЬ УПОЛНОМОЧЕННОГО ПО ЗАЩИТЕ ОСНОВНЫХ ПРАВ И ЗАКОННЫХ ИНТЕРЕСОВ НЕСОВЕРШЕННОЛЕТНИХ</w:t>
        </w:r>
        <w:r w:rsidRPr="001F0D05">
          <w:rPr>
            <w:rFonts w:ascii="Times New Roman" w:hAnsi="Times New Roman"/>
            <w:b/>
            <w:noProof/>
            <w:webHidden/>
            <w:sz w:val="26"/>
            <w:szCs w:val="26"/>
          </w:rPr>
          <w:tab/>
        </w:r>
        <w:r w:rsidRPr="001F0D05">
          <w:rPr>
            <w:rFonts w:ascii="Times New Roman" w:hAnsi="Times New Roman"/>
            <w:b/>
            <w:noProof/>
            <w:webHidden/>
            <w:sz w:val="26"/>
            <w:szCs w:val="26"/>
          </w:rPr>
          <w:fldChar w:fldCharType="begin"/>
        </w:r>
        <w:r w:rsidRPr="001F0D05">
          <w:rPr>
            <w:rFonts w:ascii="Times New Roman" w:hAnsi="Times New Roman"/>
            <w:b/>
            <w:noProof/>
            <w:webHidden/>
            <w:sz w:val="26"/>
            <w:szCs w:val="26"/>
          </w:rPr>
          <w:instrText xml:space="preserve"> PAGEREF _Toc197437106 \h </w:instrText>
        </w:r>
        <w:r w:rsidRPr="001F0D05">
          <w:rPr>
            <w:rFonts w:ascii="Times New Roman" w:hAnsi="Times New Roman"/>
            <w:b/>
            <w:noProof/>
            <w:webHidden/>
            <w:sz w:val="26"/>
            <w:szCs w:val="26"/>
          </w:rPr>
        </w:r>
        <w:r w:rsidRPr="001F0D05">
          <w:rPr>
            <w:rFonts w:ascii="Times New Roman" w:hAnsi="Times New Roman"/>
            <w:b/>
            <w:noProof/>
            <w:webHidden/>
            <w:sz w:val="26"/>
            <w:szCs w:val="26"/>
          </w:rPr>
          <w:fldChar w:fldCharType="separate"/>
        </w:r>
        <w:r w:rsidR="00D26AE3">
          <w:rPr>
            <w:rFonts w:ascii="Times New Roman" w:hAnsi="Times New Roman"/>
            <w:b/>
            <w:noProof/>
            <w:webHidden/>
            <w:sz w:val="26"/>
            <w:szCs w:val="26"/>
          </w:rPr>
          <w:t>29</w:t>
        </w:r>
        <w:r w:rsidRPr="001F0D05">
          <w:rPr>
            <w:rFonts w:ascii="Times New Roman" w:hAnsi="Times New Roman"/>
            <w:b/>
            <w:noProof/>
            <w:webHidden/>
            <w:sz w:val="26"/>
            <w:szCs w:val="26"/>
          </w:rPr>
          <w:fldChar w:fldCharType="end"/>
        </w:r>
      </w:hyperlink>
    </w:p>
    <w:p w14:paraId="3FE1C8DE" w14:textId="77777777" w:rsidR="001F0D05" w:rsidRPr="001F0D05" w:rsidRDefault="001F0D05" w:rsidP="001F0D05">
      <w:pPr>
        <w:pStyle w:val="21"/>
        <w:tabs>
          <w:tab w:val="right" w:leader="dot" w:pos="10195"/>
        </w:tabs>
        <w:spacing w:after="0" w:line="276" w:lineRule="auto"/>
        <w:rPr>
          <w:rFonts w:ascii="Times New Roman" w:eastAsiaTheme="minorEastAsia" w:hAnsi="Times New Roman"/>
          <w:b/>
          <w:noProof/>
          <w:sz w:val="26"/>
          <w:szCs w:val="26"/>
        </w:rPr>
      </w:pPr>
      <w:hyperlink w:anchor="_Toc197437107" w:history="1">
        <w:r w:rsidRPr="001F0D05">
          <w:rPr>
            <w:rStyle w:val="a5"/>
            <w:rFonts w:ascii="Times New Roman" w:hAnsi="Times New Roman"/>
            <w:b/>
            <w:bCs/>
            <w:noProof/>
            <w:sz w:val="26"/>
            <w:szCs w:val="26"/>
          </w:rPr>
          <w:t>2.1. Право на жизнь и защиту от насилия</w:t>
        </w:r>
        <w:r w:rsidRPr="001F0D05">
          <w:rPr>
            <w:rFonts w:ascii="Times New Roman" w:hAnsi="Times New Roman"/>
            <w:b/>
            <w:noProof/>
            <w:webHidden/>
            <w:sz w:val="26"/>
            <w:szCs w:val="26"/>
          </w:rPr>
          <w:tab/>
        </w:r>
        <w:r w:rsidRPr="001F0D05">
          <w:rPr>
            <w:rFonts w:ascii="Times New Roman" w:hAnsi="Times New Roman"/>
            <w:b/>
            <w:noProof/>
            <w:webHidden/>
            <w:sz w:val="26"/>
            <w:szCs w:val="26"/>
          </w:rPr>
          <w:fldChar w:fldCharType="begin"/>
        </w:r>
        <w:r w:rsidRPr="001F0D05">
          <w:rPr>
            <w:rFonts w:ascii="Times New Roman" w:hAnsi="Times New Roman"/>
            <w:b/>
            <w:noProof/>
            <w:webHidden/>
            <w:sz w:val="26"/>
            <w:szCs w:val="26"/>
          </w:rPr>
          <w:instrText xml:space="preserve"> PAGEREF _Toc197437107 \h </w:instrText>
        </w:r>
        <w:r w:rsidRPr="001F0D05">
          <w:rPr>
            <w:rFonts w:ascii="Times New Roman" w:hAnsi="Times New Roman"/>
            <w:b/>
            <w:noProof/>
            <w:webHidden/>
            <w:sz w:val="26"/>
            <w:szCs w:val="26"/>
          </w:rPr>
        </w:r>
        <w:r w:rsidRPr="001F0D05">
          <w:rPr>
            <w:rFonts w:ascii="Times New Roman" w:hAnsi="Times New Roman"/>
            <w:b/>
            <w:noProof/>
            <w:webHidden/>
            <w:sz w:val="26"/>
            <w:szCs w:val="26"/>
          </w:rPr>
          <w:fldChar w:fldCharType="separate"/>
        </w:r>
        <w:r w:rsidR="00D26AE3">
          <w:rPr>
            <w:rFonts w:ascii="Times New Roman" w:hAnsi="Times New Roman"/>
            <w:b/>
            <w:noProof/>
            <w:webHidden/>
            <w:sz w:val="26"/>
            <w:szCs w:val="26"/>
          </w:rPr>
          <w:t>29</w:t>
        </w:r>
        <w:r w:rsidRPr="001F0D05">
          <w:rPr>
            <w:rFonts w:ascii="Times New Roman" w:hAnsi="Times New Roman"/>
            <w:b/>
            <w:noProof/>
            <w:webHidden/>
            <w:sz w:val="26"/>
            <w:szCs w:val="26"/>
          </w:rPr>
          <w:fldChar w:fldCharType="end"/>
        </w:r>
      </w:hyperlink>
    </w:p>
    <w:p w14:paraId="53E3B4BB" w14:textId="77777777" w:rsidR="001F0D05" w:rsidRPr="001F0D05" w:rsidRDefault="001F0D05" w:rsidP="001F0D05">
      <w:pPr>
        <w:pStyle w:val="21"/>
        <w:tabs>
          <w:tab w:val="right" w:leader="dot" w:pos="10195"/>
        </w:tabs>
        <w:spacing w:after="0" w:line="276" w:lineRule="auto"/>
        <w:rPr>
          <w:rFonts w:ascii="Times New Roman" w:eastAsiaTheme="minorEastAsia" w:hAnsi="Times New Roman"/>
          <w:b/>
          <w:noProof/>
          <w:sz w:val="26"/>
          <w:szCs w:val="26"/>
        </w:rPr>
      </w:pPr>
      <w:hyperlink w:anchor="_Toc197437108" w:history="1">
        <w:r w:rsidRPr="001F0D05">
          <w:rPr>
            <w:rStyle w:val="a5"/>
            <w:rFonts w:ascii="Times New Roman" w:hAnsi="Times New Roman"/>
            <w:b/>
            <w:bCs/>
            <w:noProof/>
            <w:sz w:val="26"/>
            <w:szCs w:val="26"/>
          </w:rPr>
          <w:t>2.2. Право иметь гражданство и свободу перемещения</w:t>
        </w:r>
        <w:r w:rsidRPr="001F0D05">
          <w:rPr>
            <w:rFonts w:ascii="Times New Roman" w:hAnsi="Times New Roman"/>
            <w:b/>
            <w:noProof/>
            <w:webHidden/>
            <w:sz w:val="26"/>
            <w:szCs w:val="26"/>
          </w:rPr>
          <w:tab/>
        </w:r>
        <w:r w:rsidRPr="001F0D05">
          <w:rPr>
            <w:rFonts w:ascii="Times New Roman" w:hAnsi="Times New Roman"/>
            <w:b/>
            <w:noProof/>
            <w:webHidden/>
            <w:sz w:val="26"/>
            <w:szCs w:val="26"/>
          </w:rPr>
          <w:fldChar w:fldCharType="begin"/>
        </w:r>
        <w:r w:rsidRPr="001F0D05">
          <w:rPr>
            <w:rFonts w:ascii="Times New Roman" w:hAnsi="Times New Roman"/>
            <w:b/>
            <w:noProof/>
            <w:webHidden/>
            <w:sz w:val="26"/>
            <w:szCs w:val="26"/>
          </w:rPr>
          <w:instrText xml:space="preserve"> PAGEREF _Toc197437108 \h </w:instrText>
        </w:r>
        <w:r w:rsidRPr="001F0D05">
          <w:rPr>
            <w:rFonts w:ascii="Times New Roman" w:hAnsi="Times New Roman"/>
            <w:b/>
            <w:noProof/>
            <w:webHidden/>
            <w:sz w:val="26"/>
            <w:szCs w:val="26"/>
          </w:rPr>
        </w:r>
        <w:r w:rsidRPr="001F0D05">
          <w:rPr>
            <w:rFonts w:ascii="Times New Roman" w:hAnsi="Times New Roman"/>
            <w:b/>
            <w:noProof/>
            <w:webHidden/>
            <w:sz w:val="26"/>
            <w:szCs w:val="26"/>
          </w:rPr>
          <w:fldChar w:fldCharType="separate"/>
        </w:r>
        <w:r w:rsidR="00D26AE3">
          <w:rPr>
            <w:rFonts w:ascii="Times New Roman" w:hAnsi="Times New Roman"/>
            <w:b/>
            <w:noProof/>
            <w:webHidden/>
            <w:sz w:val="26"/>
            <w:szCs w:val="26"/>
          </w:rPr>
          <w:t>37</w:t>
        </w:r>
        <w:r w:rsidRPr="001F0D05">
          <w:rPr>
            <w:rFonts w:ascii="Times New Roman" w:hAnsi="Times New Roman"/>
            <w:b/>
            <w:noProof/>
            <w:webHidden/>
            <w:sz w:val="26"/>
            <w:szCs w:val="26"/>
          </w:rPr>
          <w:fldChar w:fldCharType="end"/>
        </w:r>
      </w:hyperlink>
    </w:p>
    <w:p w14:paraId="619939BB" w14:textId="77777777" w:rsidR="001F0D05" w:rsidRPr="001F0D05" w:rsidRDefault="001F0D05" w:rsidP="001F0D05">
      <w:pPr>
        <w:pStyle w:val="21"/>
        <w:tabs>
          <w:tab w:val="right" w:leader="dot" w:pos="10195"/>
        </w:tabs>
        <w:spacing w:after="0" w:line="276" w:lineRule="auto"/>
        <w:rPr>
          <w:rFonts w:ascii="Times New Roman" w:eastAsiaTheme="minorEastAsia" w:hAnsi="Times New Roman"/>
          <w:b/>
          <w:noProof/>
          <w:sz w:val="26"/>
          <w:szCs w:val="26"/>
        </w:rPr>
      </w:pPr>
      <w:hyperlink w:anchor="_Toc197437109" w:history="1">
        <w:r w:rsidRPr="001F0D05">
          <w:rPr>
            <w:rStyle w:val="a5"/>
            <w:rFonts w:ascii="Times New Roman" w:hAnsi="Times New Roman"/>
            <w:b/>
            <w:bCs/>
            <w:noProof/>
            <w:sz w:val="26"/>
            <w:szCs w:val="26"/>
          </w:rPr>
          <w:t>2.3. Право на квалифицированную юридическую помощь и судебную защиту</w:t>
        </w:r>
        <w:r w:rsidRPr="001F0D05">
          <w:rPr>
            <w:rFonts w:ascii="Times New Roman" w:hAnsi="Times New Roman"/>
            <w:b/>
            <w:noProof/>
            <w:webHidden/>
            <w:sz w:val="26"/>
            <w:szCs w:val="26"/>
          </w:rPr>
          <w:tab/>
        </w:r>
        <w:r w:rsidRPr="001F0D05">
          <w:rPr>
            <w:rFonts w:ascii="Times New Roman" w:hAnsi="Times New Roman"/>
            <w:b/>
            <w:noProof/>
            <w:webHidden/>
            <w:sz w:val="26"/>
            <w:szCs w:val="26"/>
          </w:rPr>
          <w:fldChar w:fldCharType="begin"/>
        </w:r>
        <w:r w:rsidRPr="001F0D05">
          <w:rPr>
            <w:rFonts w:ascii="Times New Roman" w:hAnsi="Times New Roman"/>
            <w:b/>
            <w:noProof/>
            <w:webHidden/>
            <w:sz w:val="26"/>
            <w:szCs w:val="26"/>
          </w:rPr>
          <w:instrText xml:space="preserve"> PAGEREF _Toc197437109 \h </w:instrText>
        </w:r>
        <w:r w:rsidRPr="001F0D05">
          <w:rPr>
            <w:rFonts w:ascii="Times New Roman" w:hAnsi="Times New Roman"/>
            <w:b/>
            <w:noProof/>
            <w:webHidden/>
            <w:sz w:val="26"/>
            <w:szCs w:val="26"/>
          </w:rPr>
        </w:r>
        <w:r w:rsidRPr="001F0D05">
          <w:rPr>
            <w:rFonts w:ascii="Times New Roman" w:hAnsi="Times New Roman"/>
            <w:b/>
            <w:noProof/>
            <w:webHidden/>
            <w:sz w:val="26"/>
            <w:szCs w:val="26"/>
          </w:rPr>
          <w:fldChar w:fldCharType="separate"/>
        </w:r>
        <w:r w:rsidR="00D26AE3">
          <w:rPr>
            <w:rFonts w:ascii="Times New Roman" w:hAnsi="Times New Roman"/>
            <w:b/>
            <w:noProof/>
            <w:webHidden/>
            <w:sz w:val="26"/>
            <w:szCs w:val="26"/>
          </w:rPr>
          <w:t>40</w:t>
        </w:r>
        <w:r w:rsidRPr="001F0D05">
          <w:rPr>
            <w:rFonts w:ascii="Times New Roman" w:hAnsi="Times New Roman"/>
            <w:b/>
            <w:noProof/>
            <w:webHidden/>
            <w:sz w:val="26"/>
            <w:szCs w:val="26"/>
          </w:rPr>
          <w:fldChar w:fldCharType="end"/>
        </w:r>
      </w:hyperlink>
    </w:p>
    <w:p w14:paraId="4E48A5EE" w14:textId="77777777" w:rsidR="001F0D05" w:rsidRPr="001F0D05" w:rsidRDefault="001F0D05" w:rsidP="001F0D05">
      <w:pPr>
        <w:pStyle w:val="21"/>
        <w:tabs>
          <w:tab w:val="right" w:leader="dot" w:pos="10195"/>
        </w:tabs>
        <w:spacing w:after="0" w:line="276" w:lineRule="auto"/>
        <w:rPr>
          <w:rFonts w:ascii="Times New Roman" w:eastAsiaTheme="minorEastAsia" w:hAnsi="Times New Roman"/>
          <w:b/>
          <w:noProof/>
          <w:sz w:val="26"/>
          <w:szCs w:val="26"/>
        </w:rPr>
      </w:pPr>
      <w:hyperlink w:anchor="_Toc197437110" w:history="1">
        <w:r w:rsidRPr="001F0D05">
          <w:rPr>
            <w:rStyle w:val="a5"/>
            <w:rFonts w:ascii="Times New Roman" w:hAnsi="Times New Roman"/>
            <w:b/>
            <w:bCs/>
            <w:noProof/>
            <w:sz w:val="26"/>
            <w:szCs w:val="26"/>
          </w:rPr>
          <w:t>2.4. Право жить и воспитываться в семье</w:t>
        </w:r>
        <w:r w:rsidRPr="001F0D05">
          <w:rPr>
            <w:rFonts w:ascii="Times New Roman" w:hAnsi="Times New Roman"/>
            <w:b/>
            <w:noProof/>
            <w:webHidden/>
            <w:sz w:val="26"/>
            <w:szCs w:val="26"/>
          </w:rPr>
          <w:tab/>
        </w:r>
        <w:r w:rsidRPr="001F0D05">
          <w:rPr>
            <w:rFonts w:ascii="Times New Roman" w:hAnsi="Times New Roman"/>
            <w:b/>
            <w:noProof/>
            <w:webHidden/>
            <w:sz w:val="26"/>
            <w:szCs w:val="26"/>
          </w:rPr>
          <w:fldChar w:fldCharType="begin"/>
        </w:r>
        <w:r w:rsidRPr="001F0D05">
          <w:rPr>
            <w:rFonts w:ascii="Times New Roman" w:hAnsi="Times New Roman"/>
            <w:b/>
            <w:noProof/>
            <w:webHidden/>
            <w:sz w:val="26"/>
            <w:szCs w:val="26"/>
          </w:rPr>
          <w:instrText xml:space="preserve"> PAGEREF _Toc197437110 \h </w:instrText>
        </w:r>
        <w:r w:rsidRPr="001F0D05">
          <w:rPr>
            <w:rFonts w:ascii="Times New Roman" w:hAnsi="Times New Roman"/>
            <w:b/>
            <w:noProof/>
            <w:webHidden/>
            <w:sz w:val="26"/>
            <w:szCs w:val="26"/>
          </w:rPr>
        </w:r>
        <w:r w:rsidRPr="001F0D05">
          <w:rPr>
            <w:rFonts w:ascii="Times New Roman" w:hAnsi="Times New Roman"/>
            <w:b/>
            <w:noProof/>
            <w:webHidden/>
            <w:sz w:val="26"/>
            <w:szCs w:val="26"/>
          </w:rPr>
          <w:fldChar w:fldCharType="separate"/>
        </w:r>
        <w:r w:rsidR="00D26AE3">
          <w:rPr>
            <w:rFonts w:ascii="Times New Roman" w:hAnsi="Times New Roman"/>
            <w:b/>
            <w:noProof/>
            <w:webHidden/>
            <w:sz w:val="26"/>
            <w:szCs w:val="26"/>
          </w:rPr>
          <w:t>43</w:t>
        </w:r>
        <w:r w:rsidRPr="001F0D05">
          <w:rPr>
            <w:rFonts w:ascii="Times New Roman" w:hAnsi="Times New Roman"/>
            <w:b/>
            <w:noProof/>
            <w:webHidden/>
            <w:sz w:val="26"/>
            <w:szCs w:val="26"/>
          </w:rPr>
          <w:fldChar w:fldCharType="end"/>
        </w:r>
      </w:hyperlink>
    </w:p>
    <w:p w14:paraId="541283FC" w14:textId="77777777" w:rsidR="001F0D05" w:rsidRPr="001F0D05" w:rsidRDefault="001F0D05" w:rsidP="001F0D05">
      <w:pPr>
        <w:pStyle w:val="21"/>
        <w:tabs>
          <w:tab w:val="right" w:leader="dot" w:pos="10195"/>
        </w:tabs>
        <w:spacing w:after="0" w:line="276" w:lineRule="auto"/>
        <w:rPr>
          <w:rFonts w:ascii="Times New Roman" w:eastAsiaTheme="minorEastAsia" w:hAnsi="Times New Roman"/>
          <w:b/>
          <w:noProof/>
          <w:sz w:val="26"/>
          <w:szCs w:val="26"/>
        </w:rPr>
      </w:pPr>
      <w:hyperlink w:anchor="_Toc197437111" w:history="1">
        <w:r w:rsidRPr="001F0D05">
          <w:rPr>
            <w:rStyle w:val="a5"/>
            <w:rFonts w:ascii="Times New Roman" w:hAnsi="Times New Roman"/>
            <w:b/>
            <w:bCs/>
            <w:noProof/>
            <w:sz w:val="26"/>
            <w:szCs w:val="26"/>
          </w:rPr>
          <w:t>2.5. Право на получение содержания от своих родителей и других членов семьи (алименты)</w:t>
        </w:r>
        <w:r w:rsidRPr="001F0D05">
          <w:rPr>
            <w:rFonts w:ascii="Times New Roman" w:hAnsi="Times New Roman"/>
            <w:b/>
            <w:noProof/>
            <w:webHidden/>
            <w:sz w:val="26"/>
            <w:szCs w:val="26"/>
          </w:rPr>
          <w:tab/>
        </w:r>
        <w:r w:rsidRPr="001F0D05">
          <w:rPr>
            <w:rFonts w:ascii="Times New Roman" w:hAnsi="Times New Roman"/>
            <w:b/>
            <w:noProof/>
            <w:webHidden/>
            <w:sz w:val="26"/>
            <w:szCs w:val="26"/>
          </w:rPr>
          <w:fldChar w:fldCharType="begin"/>
        </w:r>
        <w:r w:rsidRPr="001F0D05">
          <w:rPr>
            <w:rFonts w:ascii="Times New Roman" w:hAnsi="Times New Roman"/>
            <w:b/>
            <w:noProof/>
            <w:webHidden/>
            <w:sz w:val="26"/>
            <w:szCs w:val="26"/>
          </w:rPr>
          <w:instrText xml:space="preserve"> PAGEREF _Toc197437111 \h </w:instrText>
        </w:r>
        <w:r w:rsidRPr="001F0D05">
          <w:rPr>
            <w:rFonts w:ascii="Times New Roman" w:hAnsi="Times New Roman"/>
            <w:b/>
            <w:noProof/>
            <w:webHidden/>
            <w:sz w:val="26"/>
            <w:szCs w:val="26"/>
          </w:rPr>
        </w:r>
        <w:r w:rsidRPr="001F0D05">
          <w:rPr>
            <w:rFonts w:ascii="Times New Roman" w:hAnsi="Times New Roman"/>
            <w:b/>
            <w:noProof/>
            <w:webHidden/>
            <w:sz w:val="26"/>
            <w:szCs w:val="26"/>
          </w:rPr>
          <w:fldChar w:fldCharType="separate"/>
        </w:r>
        <w:r w:rsidR="00D26AE3">
          <w:rPr>
            <w:rFonts w:ascii="Times New Roman" w:hAnsi="Times New Roman"/>
            <w:b/>
            <w:noProof/>
            <w:webHidden/>
            <w:sz w:val="26"/>
            <w:szCs w:val="26"/>
          </w:rPr>
          <w:t>52</w:t>
        </w:r>
        <w:r w:rsidRPr="001F0D05">
          <w:rPr>
            <w:rFonts w:ascii="Times New Roman" w:hAnsi="Times New Roman"/>
            <w:b/>
            <w:noProof/>
            <w:webHidden/>
            <w:sz w:val="26"/>
            <w:szCs w:val="26"/>
          </w:rPr>
          <w:fldChar w:fldCharType="end"/>
        </w:r>
      </w:hyperlink>
    </w:p>
    <w:p w14:paraId="655E434B" w14:textId="77777777" w:rsidR="001F0D05" w:rsidRPr="001F0D05" w:rsidRDefault="001F0D05" w:rsidP="001F0D05">
      <w:pPr>
        <w:pStyle w:val="21"/>
        <w:tabs>
          <w:tab w:val="right" w:leader="dot" w:pos="10195"/>
        </w:tabs>
        <w:spacing w:after="0" w:line="276" w:lineRule="auto"/>
        <w:rPr>
          <w:rFonts w:ascii="Times New Roman" w:eastAsiaTheme="minorEastAsia" w:hAnsi="Times New Roman"/>
          <w:b/>
          <w:noProof/>
          <w:sz w:val="26"/>
          <w:szCs w:val="26"/>
        </w:rPr>
      </w:pPr>
      <w:hyperlink w:anchor="_Toc197437112" w:history="1">
        <w:r w:rsidRPr="001F0D05">
          <w:rPr>
            <w:rStyle w:val="a5"/>
            <w:rFonts w:ascii="Times New Roman" w:hAnsi="Times New Roman"/>
            <w:b/>
            <w:bCs/>
            <w:noProof/>
            <w:sz w:val="26"/>
            <w:szCs w:val="26"/>
          </w:rPr>
          <w:t>2.6. Право на социальное обеспечение и социальное страхование</w:t>
        </w:r>
        <w:r w:rsidRPr="001F0D05">
          <w:rPr>
            <w:rFonts w:ascii="Times New Roman" w:hAnsi="Times New Roman"/>
            <w:b/>
            <w:noProof/>
            <w:webHidden/>
            <w:sz w:val="26"/>
            <w:szCs w:val="26"/>
          </w:rPr>
          <w:tab/>
        </w:r>
        <w:r w:rsidRPr="001F0D05">
          <w:rPr>
            <w:rFonts w:ascii="Times New Roman" w:hAnsi="Times New Roman"/>
            <w:b/>
            <w:noProof/>
            <w:webHidden/>
            <w:sz w:val="26"/>
            <w:szCs w:val="26"/>
          </w:rPr>
          <w:fldChar w:fldCharType="begin"/>
        </w:r>
        <w:r w:rsidRPr="001F0D05">
          <w:rPr>
            <w:rFonts w:ascii="Times New Roman" w:hAnsi="Times New Roman"/>
            <w:b/>
            <w:noProof/>
            <w:webHidden/>
            <w:sz w:val="26"/>
            <w:szCs w:val="26"/>
          </w:rPr>
          <w:instrText xml:space="preserve"> PAGEREF _Toc197437112 \h </w:instrText>
        </w:r>
        <w:r w:rsidRPr="001F0D05">
          <w:rPr>
            <w:rFonts w:ascii="Times New Roman" w:hAnsi="Times New Roman"/>
            <w:b/>
            <w:noProof/>
            <w:webHidden/>
            <w:sz w:val="26"/>
            <w:szCs w:val="26"/>
          </w:rPr>
        </w:r>
        <w:r w:rsidRPr="001F0D05">
          <w:rPr>
            <w:rFonts w:ascii="Times New Roman" w:hAnsi="Times New Roman"/>
            <w:b/>
            <w:noProof/>
            <w:webHidden/>
            <w:sz w:val="26"/>
            <w:szCs w:val="26"/>
          </w:rPr>
          <w:fldChar w:fldCharType="separate"/>
        </w:r>
        <w:r w:rsidR="00D26AE3">
          <w:rPr>
            <w:rFonts w:ascii="Times New Roman" w:hAnsi="Times New Roman"/>
            <w:b/>
            <w:noProof/>
            <w:webHidden/>
            <w:sz w:val="26"/>
            <w:szCs w:val="26"/>
          </w:rPr>
          <w:t>56</w:t>
        </w:r>
        <w:r w:rsidRPr="001F0D05">
          <w:rPr>
            <w:rFonts w:ascii="Times New Roman" w:hAnsi="Times New Roman"/>
            <w:b/>
            <w:noProof/>
            <w:webHidden/>
            <w:sz w:val="26"/>
            <w:szCs w:val="26"/>
          </w:rPr>
          <w:fldChar w:fldCharType="end"/>
        </w:r>
      </w:hyperlink>
    </w:p>
    <w:p w14:paraId="6C4891E6" w14:textId="77777777" w:rsidR="001F0D05" w:rsidRPr="001F0D05" w:rsidRDefault="001F0D05" w:rsidP="001F0D05">
      <w:pPr>
        <w:pStyle w:val="21"/>
        <w:tabs>
          <w:tab w:val="right" w:leader="dot" w:pos="10195"/>
        </w:tabs>
        <w:spacing w:after="0" w:line="276" w:lineRule="auto"/>
        <w:rPr>
          <w:rFonts w:ascii="Times New Roman" w:eastAsiaTheme="minorEastAsia" w:hAnsi="Times New Roman"/>
          <w:b/>
          <w:noProof/>
          <w:sz w:val="26"/>
          <w:szCs w:val="26"/>
        </w:rPr>
      </w:pPr>
      <w:hyperlink w:anchor="_Toc197437113" w:history="1">
        <w:r w:rsidRPr="001F0D05">
          <w:rPr>
            <w:rStyle w:val="a5"/>
            <w:rFonts w:ascii="Times New Roman" w:hAnsi="Times New Roman"/>
            <w:b/>
            <w:bCs/>
            <w:noProof/>
            <w:sz w:val="26"/>
            <w:szCs w:val="26"/>
          </w:rPr>
          <w:t>2.7. Право на жилище</w:t>
        </w:r>
        <w:r w:rsidRPr="001F0D05">
          <w:rPr>
            <w:rFonts w:ascii="Times New Roman" w:hAnsi="Times New Roman"/>
            <w:b/>
            <w:noProof/>
            <w:webHidden/>
            <w:sz w:val="26"/>
            <w:szCs w:val="26"/>
          </w:rPr>
          <w:tab/>
        </w:r>
        <w:r w:rsidRPr="001F0D05">
          <w:rPr>
            <w:rFonts w:ascii="Times New Roman" w:hAnsi="Times New Roman"/>
            <w:b/>
            <w:noProof/>
            <w:webHidden/>
            <w:sz w:val="26"/>
            <w:szCs w:val="26"/>
          </w:rPr>
          <w:fldChar w:fldCharType="begin"/>
        </w:r>
        <w:r w:rsidRPr="001F0D05">
          <w:rPr>
            <w:rFonts w:ascii="Times New Roman" w:hAnsi="Times New Roman"/>
            <w:b/>
            <w:noProof/>
            <w:webHidden/>
            <w:sz w:val="26"/>
            <w:szCs w:val="26"/>
          </w:rPr>
          <w:instrText xml:space="preserve"> PAGEREF _Toc197437113 \h </w:instrText>
        </w:r>
        <w:r w:rsidRPr="001F0D05">
          <w:rPr>
            <w:rFonts w:ascii="Times New Roman" w:hAnsi="Times New Roman"/>
            <w:b/>
            <w:noProof/>
            <w:webHidden/>
            <w:sz w:val="26"/>
            <w:szCs w:val="26"/>
          </w:rPr>
        </w:r>
        <w:r w:rsidRPr="001F0D05">
          <w:rPr>
            <w:rFonts w:ascii="Times New Roman" w:hAnsi="Times New Roman"/>
            <w:b/>
            <w:noProof/>
            <w:webHidden/>
            <w:sz w:val="26"/>
            <w:szCs w:val="26"/>
          </w:rPr>
          <w:fldChar w:fldCharType="separate"/>
        </w:r>
        <w:r w:rsidR="00D26AE3">
          <w:rPr>
            <w:rFonts w:ascii="Times New Roman" w:hAnsi="Times New Roman"/>
            <w:b/>
            <w:noProof/>
            <w:webHidden/>
            <w:sz w:val="26"/>
            <w:szCs w:val="26"/>
          </w:rPr>
          <w:t>62</w:t>
        </w:r>
        <w:r w:rsidRPr="001F0D05">
          <w:rPr>
            <w:rFonts w:ascii="Times New Roman" w:hAnsi="Times New Roman"/>
            <w:b/>
            <w:noProof/>
            <w:webHidden/>
            <w:sz w:val="26"/>
            <w:szCs w:val="26"/>
          </w:rPr>
          <w:fldChar w:fldCharType="end"/>
        </w:r>
      </w:hyperlink>
    </w:p>
    <w:p w14:paraId="371215D9" w14:textId="77777777" w:rsidR="001F0D05" w:rsidRPr="001F0D05" w:rsidRDefault="001F0D05" w:rsidP="001F0D05">
      <w:pPr>
        <w:pStyle w:val="21"/>
        <w:tabs>
          <w:tab w:val="right" w:leader="dot" w:pos="10195"/>
        </w:tabs>
        <w:spacing w:after="0" w:line="276" w:lineRule="auto"/>
        <w:rPr>
          <w:rFonts w:ascii="Times New Roman" w:eastAsiaTheme="minorEastAsia" w:hAnsi="Times New Roman"/>
          <w:b/>
          <w:noProof/>
          <w:sz w:val="26"/>
          <w:szCs w:val="26"/>
        </w:rPr>
      </w:pPr>
      <w:hyperlink w:anchor="_Toc197437114" w:history="1">
        <w:r w:rsidRPr="001F0D05">
          <w:rPr>
            <w:rStyle w:val="a5"/>
            <w:rFonts w:ascii="Times New Roman" w:hAnsi="Times New Roman"/>
            <w:b/>
            <w:bCs/>
            <w:noProof/>
            <w:sz w:val="26"/>
            <w:szCs w:val="26"/>
          </w:rPr>
          <w:t>2.8. Право на охрану здоровья и реабилитацию</w:t>
        </w:r>
        <w:r w:rsidRPr="001F0D05">
          <w:rPr>
            <w:rFonts w:ascii="Times New Roman" w:hAnsi="Times New Roman"/>
            <w:b/>
            <w:noProof/>
            <w:webHidden/>
            <w:sz w:val="26"/>
            <w:szCs w:val="26"/>
          </w:rPr>
          <w:tab/>
        </w:r>
        <w:r w:rsidRPr="001F0D05">
          <w:rPr>
            <w:rFonts w:ascii="Times New Roman" w:hAnsi="Times New Roman"/>
            <w:b/>
            <w:noProof/>
            <w:webHidden/>
            <w:sz w:val="26"/>
            <w:szCs w:val="26"/>
          </w:rPr>
          <w:fldChar w:fldCharType="begin"/>
        </w:r>
        <w:r w:rsidRPr="001F0D05">
          <w:rPr>
            <w:rFonts w:ascii="Times New Roman" w:hAnsi="Times New Roman"/>
            <w:b/>
            <w:noProof/>
            <w:webHidden/>
            <w:sz w:val="26"/>
            <w:szCs w:val="26"/>
          </w:rPr>
          <w:instrText xml:space="preserve"> PAGEREF _Toc197437114 \h </w:instrText>
        </w:r>
        <w:r w:rsidRPr="001F0D05">
          <w:rPr>
            <w:rFonts w:ascii="Times New Roman" w:hAnsi="Times New Roman"/>
            <w:b/>
            <w:noProof/>
            <w:webHidden/>
            <w:sz w:val="26"/>
            <w:szCs w:val="26"/>
          </w:rPr>
        </w:r>
        <w:r w:rsidRPr="001F0D05">
          <w:rPr>
            <w:rFonts w:ascii="Times New Roman" w:hAnsi="Times New Roman"/>
            <w:b/>
            <w:noProof/>
            <w:webHidden/>
            <w:sz w:val="26"/>
            <w:szCs w:val="26"/>
          </w:rPr>
          <w:fldChar w:fldCharType="separate"/>
        </w:r>
        <w:r w:rsidR="00D26AE3">
          <w:rPr>
            <w:rFonts w:ascii="Times New Roman" w:hAnsi="Times New Roman"/>
            <w:b/>
            <w:noProof/>
            <w:webHidden/>
            <w:sz w:val="26"/>
            <w:szCs w:val="26"/>
          </w:rPr>
          <w:t>70</w:t>
        </w:r>
        <w:r w:rsidRPr="001F0D05">
          <w:rPr>
            <w:rFonts w:ascii="Times New Roman" w:hAnsi="Times New Roman"/>
            <w:b/>
            <w:noProof/>
            <w:webHidden/>
            <w:sz w:val="26"/>
            <w:szCs w:val="26"/>
          </w:rPr>
          <w:fldChar w:fldCharType="end"/>
        </w:r>
      </w:hyperlink>
    </w:p>
    <w:p w14:paraId="4BDCF1E2" w14:textId="77777777" w:rsidR="001F0D05" w:rsidRPr="001F0D05" w:rsidRDefault="001F0D05" w:rsidP="001F0D05">
      <w:pPr>
        <w:pStyle w:val="21"/>
        <w:tabs>
          <w:tab w:val="right" w:leader="dot" w:pos="10195"/>
        </w:tabs>
        <w:spacing w:after="0" w:line="276" w:lineRule="auto"/>
        <w:rPr>
          <w:rFonts w:ascii="Times New Roman" w:eastAsiaTheme="minorEastAsia" w:hAnsi="Times New Roman"/>
          <w:b/>
          <w:noProof/>
          <w:sz w:val="26"/>
          <w:szCs w:val="26"/>
        </w:rPr>
      </w:pPr>
      <w:hyperlink w:anchor="_Toc197437115" w:history="1">
        <w:r w:rsidRPr="001F0D05">
          <w:rPr>
            <w:rStyle w:val="a5"/>
            <w:rFonts w:ascii="Times New Roman" w:hAnsi="Times New Roman"/>
            <w:b/>
            <w:bCs/>
            <w:noProof/>
            <w:sz w:val="26"/>
            <w:szCs w:val="26"/>
          </w:rPr>
          <w:t>2.9. Право на отдых</w:t>
        </w:r>
        <w:r w:rsidRPr="001F0D05">
          <w:rPr>
            <w:rFonts w:ascii="Times New Roman" w:hAnsi="Times New Roman"/>
            <w:b/>
            <w:noProof/>
            <w:webHidden/>
            <w:sz w:val="26"/>
            <w:szCs w:val="26"/>
          </w:rPr>
          <w:tab/>
        </w:r>
        <w:r w:rsidRPr="001F0D05">
          <w:rPr>
            <w:rFonts w:ascii="Times New Roman" w:hAnsi="Times New Roman"/>
            <w:b/>
            <w:noProof/>
            <w:webHidden/>
            <w:sz w:val="26"/>
            <w:szCs w:val="26"/>
          </w:rPr>
          <w:fldChar w:fldCharType="begin"/>
        </w:r>
        <w:r w:rsidRPr="001F0D05">
          <w:rPr>
            <w:rFonts w:ascii="Times New Roman" w:hAnsi="Times New Roman"/>
            <w:b/>
            <w:noProof/>
            <w:webHidden/>
            <w:sz w:val="26"/>
            <w:szCs w:val="26"/>
          </w:rPr>
          <w:instrText xml:space="preserve"> PAGEREF _Toc197437115 \h </w:instrText>
        </w:r>
        <w:r w:rsidRPr="001F0D05">
          <w:rPr>
            <w:rFonts w:ascii="Times New Roman" w:hAnsi="Times New Roman"/>
            <w:b/>
            <w:noProof/>
            <w:webHidden/>
            <w:sz w:val="26"/>
            <w:szCs w:val="26"/>
          </w:rPr>
        </w:r>
        <w:r w:rsidRPr="001F0D05">
          <w:rPr>
            <w:rFonts w:ascii="Times New Roman" w:hAnsi="Times New Roman"/>
            <w:b/>
            <w:noProof/>
            <w:webHidden/>
            <w:sz w:val="26"/>
            <w:szCs w:val="26"/>
          </w:rPr>
          <w:fldChar w:fldCharType="separate"/>
        </w:r>
        <w:r w:rsidR="00D26AE3">
          <w:rPr>
            <w:rFonts w:ascii="Times New Roman" w:hAnsi="Times New Roman"/>
            <w:b/>
            <w:noProof/>
            <w:webHidden/>
            <w:sz w:val="26"/>
            <w:szCs w:val="26"/>
          </w:rPr>
          <w:t>80</w:t>
        </w:r>
        <w:r w:rsidRPr="001F0D05">
          <w:rPr>
            <w:rFonts w:ascii="Times New Roman" w:hAnsi="Times New Roman"/>
            <w:b/>
            <w:noProof/>
            <w:webHidden/>
            <w:sz w:val="26"/>
            <w:szCs w:val="26"/>
          </w:rPr>
          <w:fldChar w:fldCharType="end"/>
        </w:r>
      </w:hyperlink>
    </w:p>
    <w:p w14:paraId="763852F3" w14:textId="77777777" w:rsidR="001F0D05" w:rsidRPr="001F0D05" w:rsidRDefault="001F0D05" w:rsidP="001F0D05">
      <w:pPr>
        <w:pStyle w:val="21"/>
        <w:tabs>
          <w:tab w:val="right" w:leader="dot" w:pos="10195"/>
        </w:tabs>
        <w:spacing w:after="0" w:line="276" w:lineRule="auto"/>
        <w:rPr>
          <w:rFonts w:ascii="Times New Roman" w:eastAsiaTheme="minorEastAsia" w:hAnsi="Times New Roman"/>
          <w:b/>
          <w:noProof/>
          <w:sz w:val="26"/>
          <w:szCs w:val="26"/>
        </w:rPr>
      </w:pPr>
      <w:hyperlink w:anchor="_Toc197437116" w:history="1">
        <w:r w:rsidRPr="001F0D05">
          <w:rPr>
            <w:rStyle w:val="a5"/>
            <w:rFonts w:ascii="Times New Roman" w:hAnsi="Times New Roman"/>
            <w:b/>
            <w:bCs/>
            <w:noProof/>
            <w:sz w:val="26"/>
            <w:szCs w:val="26"/>
          </w:rPr>
          <w:t>2.10. Право на образование</w:t>
        </w:r>
        <w:r w:rsidRPr="001F0D05">
          <w:rPr>
            <w:rFonts w:ascii="Times New Roman" w:hAnsi="Times New Roman"/>
            <w:b/>
            <w:noProof/>
            <w:webHidden/>
            <w:sz w:val="26"/>
            <w:szCs w:val="26"/>
          </w:rPr>
          <w:tab/>
        </w:r>
        <w:r w:rsidRPr="001F0D05">
          <w:rPr>
            <w:rFonts w:ascii="Times New Roman" w:hAnsi="Times New Roman"/>
            <w:b/>
            <w:noProof/>
            <w:webHidden/>
            <w:sz w:val="26"/>
            <w:szCs w:val="26"/>
          </w:rPr>
          <w:fldChar w:fldCharType="begin"/>
        </w:r>
        <w:r w:rsidRPr="001F0D05">
          <w:rPr>
            <w:rFonts w:ascii="Times New Roman" w:hAnsi="Times New Roman"/>
            <w:b/>
            <w:noProof/>
            <w:webHidden/>
            <w:sz w:val="26"/>
            <w:szCs w:val="26"/>
          </w:rPr>
          <w:instrText xml:space="preserve"> PAGEREF _Toc197437116 \h </w:instrText>
        </w:r>
        <w:r w:rsidRPr="001F0D05">
          <w:rPr>
            <w:rFonts w:ascii="Times New Roman" w:hAnsi="Times New Roman"/>
            <w:b/>
            <w:noProof/>
            <w:webHidden/>
            <w:sz w:val="26"/>
            <w:szCs w:val="26"/>
          </w:rPr>
        </w:r>
        <w:r w:rsidRPr="001F0D05">
          <w:rPr>
            <w:rFonts w:ascii="Times New Roman" w:hAnsi="Times New Roman"/>
            <w:b/>
            <w:noProof/>
            <w:webHidden/>
            <w:sz w:val="26"/>
            <w:szCs w:val="26"/>
          </w:rPr>
          <w:fldChar w:fldCharType="separate"/>
        </w:r>
        <w:r w:rsidR="00D26AE3">
          <w:rPr>
            <w:rFonts w:ascii="Times New Roman" w:hAnsi="Times New Roman"/>
            <w:b/>
            <w:noProof/>
            <w:webHidden/>
            <w:sz w:val="26"/>
            <w:szCs w:val="26"/>
          </w:rPr>
          <w:t>83</w:t>
        </w:r>
        <w:r w:rsidRPr="001F0D05">
          <w:rPr>
            <w:rFonts w:ascii="Times New Roman" w:hAnsi="Times New Roman"/>
            <w:b/>
            <w:noProof/>
            <w:webHidden/>
            <w:sz w:val="26"/>
            <w:szCs w:val="26"/>
          </w:rPr>
          <w:fldChar w:fldCharType="end"/>
        </w:r>
      </w:hyperlink>
    </w:p>
    <w:p w14:paraId="69D32B09" w14:textId="77777777" w:rsidR="001F0D05" w:rsidRPr="001F0D05" w:rsidRDefault="001F0D05" w:rsidP="001F0D05">
      <w:pPr>
        <w:pStyle w:val="21"/>
        <w:tabs>
          <w:tab w:val="right" w:leader="dot" w:pos="10195"/>
        </w:tabs>
        <w:spacing w:after="0" w:line="276" w:lineRule="auto"/>
        <w:rPr>
          <w:rFonts w:ascii="Times New Roman" w:eastAsiaTheme="minorEastAsia" w:hAnsi="Times New Roman"/>
          <w:b/>
          <w:noProof/>
          <w:sz w:val="26"/>
          <w:szCs w:val="26"/>
        </w:rPr>
      </w:pPr>
      <w:hyperlink w:anchor="_Toc197437117" w:history="1">
        <w:r w:rsidRPr="001F0D05">
          <w:rPr>
            <w:rStyle w:val="a5"/>
            <w:rFonts w:ascii="Times New Roman" w:hAnsi="Times New Roman"/>
            <w:b/>
            <w:bCs/>
            <w:noProof/>
            <w:sz w:val="26"/>
            <w:szCs w:val="26"/>
          </w:rPr>
          <w:t>2.11. Защита иных прав</w:t>
        </w:r>
        <w:r w:rsidRPr="001F0D05">
          <w:rPr>
            <w:rFonts w:ascii="Times New Roman" w:hAnsi="Times New Roman"/>
            <w:b/>
            <w:noProof/>
            <w:webHidden/>
            <w:sz w:val="26"/>
            <w:szCs w:val="26"/>
          </w:rPr>
          <w:tab/>
        </w:r>
        <w:r w:rsidRPr="001F0D05">
          <w:rPr>
            <w:rFonts w:ascii="Times New Roman" w:hAnsi="Times New Roman"/>
            <w:b/>
            <w:noProof/>
            <w:webHidden/>
            <w:sz w:val="26"/>
            <w:szCs w:val="26"/>
          </w:rPr>
          <w:fldChar w:fldCharType="begin"/>
        </w:r>
        <w:r w:rsidRPr="001F0D05">
          <w:rPr>
            <w:rFonts w:ascii="Times New Roman" w:hAnsi="Times New Roman"/>
            <w:b/>
            <w:noProof/>
            <w:webHidden/>
            <w:sz w:val="26"/>
            <w:szCs w:val="26"/>
          </w:rPr>
          <w:instrText xml:space="preserve"> PAGEREF _Toc197437117 \h </w:instrText>
        </w:r>
        <w:r w:rsidRPr="001F0D05">
          <w:rPr>
            <w:rFonts w:ascii="Times New Roman" w:hAnsi="Times New Roman"/>
            <w:b/>
            <w:noProof/>
            <w:webHidden/>
            <w:sz w:val="26"/>
            <w:szCs w:val="26"/>
          </w:rPr>
        </w:r>
        <w:r w:rsidRPr="001F0D05">
          <w:rPr>
            <w:rFonts w:ascii="Times New Roman" w:hAnsi="Times New Roman"/>
            <w:b/>
            <w:noProof/>
            <w:webHidden/>
            <w:sz w:val="26"/>
            <w:szCs w:val="26"/>
          </w:rPr>
          <w:fldChar w:fldCharType="separate"/>
        </w:r>
        <w:r w:rsidR="00D26AE3">
          <w:rPr>
            <w:rFonts w:ascii="Times New Roman" w:hAnsi="Times New Roman"/>
            <w:b/>
            <w:noProof/>
            <w:webHidden/>
            <w:sz w:val="26"/>
            <w:szCs w:val="26"/>
          </w:rPr>
          <w:t>95</w:t>
        </w:r>
        <w:r w:rsidRPr="001F0D05">
          <w:rPr>
            <w:rFonts w:ascii="Times New Roman" w:hAnsi="Times New Roman"/>
            <w:b/>
            <w:noProof/>
            <w:webHidden/>
            <w:sz w:val="26"/>
            <w:szCs w:val="26"/>
          </w:rPr>
          <w:fldChar w:fldCharType="end"/>
        </w:r>
      </w:hyperlink>
    </w:p>
    <w:p w14:paraId="6526F4B9" w14:textId="77777777" w:rsidR="001F0D05" w:rsidRPr="001F0D05" w:rsidRDefault="001F0D05" w:rsidP="001F0D05">
      <w:pPr>
        <w:pStyle w:val="31"/>
        <w:tabs>
          <w:tab w:val="right" w:leader="dot" w:pos="10195"/>
        </w:tabs>
        <w:spacing w:after="0" w:line="276" w:lineRule="auto"/>
        <w:rPr>
          <w:rFonts w:ascii="Times New Roman" w:eastAsiaTheme="minorEastAsia" w:hAnsi="Times New Roman"/>
          <w:b/>
          <w:noProof/>
          <w:sz w:val="26"/>
          <w:szCs w:val="26"/>
        </w:rPr>
      </w:pPr>
      <w:hyperlink w:anchor="_Toc197437118" w:history="1">
        <w:r w:rsidRPr="001F0D05">
          <w:rPr>
            <w:rStyle w:val="a5"/>
            <w:rFonts w:ascii="Times New Roman" w:hAnsi="Times New Roman"/>
            <w:b/>
            <w:noProof/>
            <w:sz w:val="26"/>
            <w:szCs w:val="26"/>
          </w:rPr>
          <w:t>Право на занятие физической культурой и спортом</w:t>
        </w:r>
        <w:r w:rsidRPr="001F0D05">
          <w:rPr>
            <w:rFonts w:ascii="Times New Roman" w:hAnsi="Times New Roman"/>
            <w:b/>
            <w:noProof/>
            <w:webHidden/>
            <w:sz w:val="26"/>
            <w:szCs w:val="26"/>
          </w:rPr>
          <w:tab/>
        </w:r>
        <w:r w:rsidRPr="001F0D05">
          <w:rPr>
            <w:rFonts w:ascii="Times New Roman" w:hAnsi="Times New Roman"/>
            <w:b/>
            <w:noProof/>
            <w:webHidden/>
            <w:sz w:val="26"/>
            <w:szCs w:val="26"/>
          </w:rPr>
          <w:fldChar w:fldCharType="begin"/>
        </w:r>
        <w:r w:rsidRPr="001F0D05">
          <w:rPr>
            <w:rFonts w:ascii="Times New Roman" w:hAnsi="Times New Roman"/>
            <w:b/>
            <w:noProof/>
            <w:webHidden/>
            <w:sz w:val="26"/>
            <w:szCs w:val="26"/>
          </w:rPr>
          <w:instrText xml:space="preserve"> PAGEREF _Toc197437118 \h </w:instrText>
        </w:r>
        <w:r w:rsidRPr="001F0D05">
          <w:rPr>
            <w:rFonts w:ascii="Times New Roman" w:hAnsi="Times New Roman"/>
            <w:b/>
            <w:noProof/>
            <w:webHidden/>
            <w:sz w:val="26"/>
            <w:szCs w:val="26"/>
          </w:rPr>
        </w:r>
        <w:r w:rsidRPr="001F0D05">
          <w:rPr>
            <w:rFonts w:ascii="Times New Roman" w:hAnsi="Times New Roman"/>
            <w:b/>
            <w:noProof/>
            <w:webHidden/>
            <w:sz w:val="26"/>
            <w:szCs w:val="26"/>
          </w:rPr>
          <w:fldChar w:fldCharType="separate"/>
        </w:r>
        <w:r w:rsidR="00D26AE3">
          <w:rPr>
            <w:rFonts w:ascii="Times New Roman" w:hAnsi="Times New Roman"/>
            <w:b/>
            <w:noProof/>
            <w:webHidden/>
            <w:sz w:val="26"/>
            <w:szCs w:val="26"/>
          </w:rPr>
          <w:t>96</w:t>
        </w:r>
        <w:r w:rsidRPr="001F0D05">
          <w:rPr>
            <w:rFonts w:ascii="Times New Roman" w:hAnsi="Times New Roman"/>
            <w:b/>
            <w:noProof/>
            <w:webHidden/>
            <w:sz w:val="26"/>
            <w:szCs w:val="26"/>
          </w:rPr>
          <w:fldChar w:fldCharType="end"/>
        </w:r>
      </w:hyperlink>
    </w:p>
    <w:p w14:paraId="22875219" w14:textId="77777777" w:rsidR="001F0D05" w:rsidRPr="001F0D05" w:rsidRDefault="001F0D05" w:rsidP="001F0D05">
      <w:pPr>
        <w:pStyle w:val="31"/>
        <w:tabs>
          <w:tab w:val="right" w:leader="dot" w:pos="10195"/>
        </w:tabs>
        <w:spacing w:after="0" w:line="276" w:lineRule="auto"/>
        <w:rPr>
          <w:rFonts w:ascii="Times New Roman" w:eastAsiaTheme="minorEastAsia" w:hAnsi="Times New Roman"/>
          <w:b/>
          <w:noProof/>
          <w:sz w:val="26"/>
          <w:szCs w:val="26"/>
        </w:rPr>
      </w:pPr>
      <w:hyperlink w:anchor="_Toc197437119" w:history="1">
        <w:r w:rsidRPr="001F0D05">
          <w:rPr>
            <w:rStyle w:val="a5"/>
            <w:rFonts w:ascii="Times New Roman" w:hAnsi="Times New Roman"/>
            <w:b/>
            <w:noProof/>
            <w:sz w:val="26"/>
            <w:szCs w:val="26"/>
          </w:rPr>
          <w:t>Право на благоприятную окружающую среду</w:t>
        </w:r>
        <w:r w:rsidRPr="001F0D05">
          <w:rPr>
            <w:rFonts w:ascii="Times New Roman" w:hAnsi="Times New Roman"/>
            <w:b/>
            <w:noProof/>
            <w:webHidden/>
            <w:sz w:val="26"/>
            <w:szCs w:val="26"/>
          </w:rPr>
          <w:tab/>
        </w:r>
        <w:r w:rsidRPr="001F0D05">
          <w:rPr>
            <w:rFonts w:ascii="Times New Roman" w:hAnsi="Times New Roman"/>
            <w:b/>
            <w:noProof/>
            <w:webHidden/>
            <w:sz w:val="26"/>
            <w:szCs w:val="26"/>
          </w:rPr>
          <w:fldChar w:fldCharType="begin"/>
        </w:r>
        <w:r w:rsidRPr="001F0D05">
          <w:rPr>
            <w:rFonts w:ascii="Times New Roman" w:hAnsi="Times New Roman"/>
            <w:b/>
            <w:noProof/>
            <w:webHidden/>
            <w:sz w:val="26"/>
            <w:szCs w:val="26"/>
          </w:rPr>
          <w:instrText xml:space="preserve"> PAGEREF _Toc197437119 \h </w:instrText>
        </w:r>
        <w:r w:rsidRPr="001F0D05">
          <w:rPr>
            <w:rFonts w:ascii="Times New Roman" w:hAnsi="Times New Roman"/>
            <w:b/>
            <w:noProof/>
            <w:webHidden/>
            <w:sz w:val="26"/>
            <w:szCs w:val="26"/>
          </w:rPr>
        </w:r>
        <w:r w:rsidRPr="001F0D05">
          <w:rPr>
            <w:rFonts w:ascii="Times New Roman" w:hAnsi="Times New Roman"/>
            <w:b/>
            <w:noProof/>
            <w:webHidden/>
            <w:sz w:val="26"/>
            <w:szCs w:val="26"/>
          </w:rPr>
          <w:fldChar w:fldCharType="separate"/>
        </w:r>
        <w:r w:rsidR="00D26AE3">
          <w:rPr>
            <w:rFonts w:ascii="Times New Roman" w:hAnsi="Times New Roman"/>
            <w:b/>
            <w:noProof/>
            <w:webHidden/>
            <w:sz w:val="26"/>
            <w:szCs w:val="26"/>
          </w:rPr>
          <w:t>99</w:t>
        </w:r>
        <w:r w:rsidRPr="001F0D05">
          <w:rPr>
            <w:rFonts w:ascii="Times New Roman" w:hAnsi="Times New Roman"/>
            <w:b/>
            <w:noProof/>
            <w:webHidden/>
            <w:sz w:val="26"/>
            <w:szCs w:val="26"/>
          </w:rPr>
          <w:fldChar w:fldCharType="end"/>
        </w:r>
      </w:hyperlink>
    </w:p>
    <w:p w14:paraId="3C654A58" w14:textId="77777777" w:rsidR="001F0D05" w:rsidRPr="001F0D05" w:rsidRDefault="001F0D05" w:rsidP="001F0D05">
      <w:pPr>
        <w:pStyle w:val="31"/>
        <w:tabs>
          <w:tab w:val="right" w:leader="dot" w:pos="10195"/>
        </w:tabs>
        <w:spacing w:after="0" w:line="276" w:lineRule="auto"/>
        <w:rPr>
          <w:rFonts w:ascii="Times New Roman" w:eastAsiaTheme="minorEastAsia" w:hAnsi="Times New Roman"/>
          <w:b/>
          <w:noProof/>
          <w:sz w:val="26"/>
          <w:szCs w:val="26"/>
        </w:rPr>
      </w:pPr>
      <w:hyperlink w:anchor="_Toc197437120" w:history="1">
        <w:r w:rsidRPr="001F0D05">
          <w:rPr>
            <w:rStyle w:val="a5"/>
            <w:rFonts w:ascii="Times New Roman" w:hAnsi="Times New Roman"/>
            <w:b/>
            <w:noProof/>
            <w:sz w:val="26"/>
            <w:szCs w:val="26"/>
          </w:rPr>
          <w:t>Право на труд</w:t>
        </w:r>
        <w:r w:rsidRPr="001F0D05">
          <w:rPr>
            <w:rFonts w:ascii="Times New Roman" w:hAnsi="Times New Roman"/>
            <w:b/>
            <w:noProof/>
            <w:webHidden/>
            <w:sz w:val="26"/>
            <w:szCs w:val="26"/>
          </w:rPr>
          <w:tab/>
        </w:r>
        <w:r w:rsidRPr="001F0D05">
          <w:rPr>
            <w:rFonts w:ascii="Times New Roman" w:hAnsi="Times New Roman"/>
            <w:b/>
            <w:noProof/>
            <w:webHidden/>
            <w:sz w:val="26"/>
            <w:szCs w:val="26"/>
          </w:rPr>
          <w:fldChar w:fldCharType="begin"/>
        </w:r>
        <w:r w:rsidRPr="001F0D05">
          <w:rPr>
            <w:rFonts w:ascii="Times New Roman" w:hAnsi="Times New Roman"/>
            <w:b/>
            <w:noProof/>
            <w:webHidden/>
            <w:sz w:val="26"/>
            <w:szCs w:val="26"/>
          </w:rPr>
          <w:instrText xml:space="preserve"> PAGEREF _Toc197437120 \h </w:instrText>
        </w:r>
        <w:r w:rsidRPr="001F0D05">
          <w:rPr>
            <w:rFonts w:ascii="Times New Roman" w:hAnsi="Times New Roman"/>
            <w:b/>
            <w:noProof/>
            <w:webHidden/>
            <w:sz w:val="26"/>
            <w:szCs w:val="26"/>
          </w:rPr>
        </w:r>
        <w:r w:rsidRPr="001F0D05">
          <w:rPr>
            <w:rFonts w:ascii="Times New Roman" w:hAnsi="Times New Roman"/>
            <w:b/>
            <w:noProof/>
            <w:webHidden/>
            <w:sz w:val="26"/>
            <w:szCs w:val="26"/>
          </w:rPr>
          <w:fldChar w:fldCharType="separate"/>
        </w:r>
        <w:r w:rsidR="00D26AE3">
          <w:rPr>
            <w:rFonts w:ascii="Times New Roman" w:hAnsi="Times New Roman"/>
            <w:b/>
            <w:noProof/>
            <w:webHidden/>
            <w:sz w:val="26"/>
            <w:szCs w:val="26"/>
          </w:rPr>
          <w:t>99</w:t>
        </w:r>
        <w:r w:rsidRPr="001F0D05">
          <w:rPr>
            <w:rFonts w:ascii="Times New Roman" w:hAnsi="Times New Roman"/>
            <w:b/>
            <w:noProof/>
            <w:webHidden/>
            <w:sz w:val="26"/>
            <w:szCs w:val="26"/>
          </w:rPr>
          <w:fldChar w:fldCharType="end"/>
        </w:r>
      </w:hyperlink>
    </w:p>
    <w:p w14:paraId="14E1F3D4" w14:textId="77777777" w:rsidR="001F0D05" w:rsidRPr="001F0D05" w:rsidRDefault="001F0D05" w:rsidP="001F0D05">
      <w:pPr>
        <w:pStyle w:val="31"/>
        <w:tabs>
          <w:tab w:val="right" w:leader="dot" w:pos="10195"/>
        </w:tabs>
        <w:spacing w:after="0" w:line="276" w:lineRule="auto"/>
        <w:rPr>
          <w:rFonts w:ascii="Times New Roman" w:eastAsiaTheme="minorEastAsia" w:hAnsi="Times New Roman"/>
          <w:b/>
          <w:noProof/>
          <w:sz w:val="26"/>
          <w:szCs w:val="26"/>
        </w:rPr>
      </w:pPr>
      <w:hyperlink w:anchor="_Toc197437121" w:history="1">
        <w:r w:rsidRPr="001F0D05">
          <w:rPr>
            <w:rStyle w:val="a5"/>
            <w:rFonts w:ascii="Times New Roman" w:hAnsi="Times New Roman"/>
            <w:b/>
            <w:noProof/>
            <w:sz w:val="26"/>
            <w:szCs w:val="26"/>
          </w:rPr>
          <w:t>Право на доступ к информации и на информационную безопасность</w:t>
        </w:r>
        <w:r w:rsidRPr="001F0D05">
          <w:rPr>
            <w:rFonts w:ascii="Times New Roman" w:hAnsi="Times New Roman"/>
            <w:b/>
            <w:noProof/>
            <w:webHidden/>
            <w:sz w:val="26"/>
            <w:szCs w:val="26"/>
          </w:rPr>
          <w:tab/>
        </w:r>
        <w:r w:rsidRPr="001F0D05">
          <w:rPr>
            <w:rFonts w:ascii="Times New Roman" w:hAnsi="Times New Roman"/>
            <w:b/>
            <w:noProof/>
            <w:webHidden/>
            <w:sz w:val="26"/>
            <w:szCs w:val="26"/>
          </w:rPr>
          <w:fldChar w:fldCharType="begin"/>
        </w:r>
        <w:r w:rsidRPr="001F0D05">
          <w:rPr>
            <w:rFonts w:ascii="Times New Roman" w:hAnsi="Times New Roman"/>
            <w:b/>
            <w:noProof/>
            <w:webHidden/>
            <w:sz w:val="26"/>
            <w:szCs w:val="26"/>
          </w:rPr>
          <w:instrText xml:space="preserve"> PAGEREF _Toc197437121 \h </w:instrText>
        </w:r>
        <w:r w:rsidRPr="001F0D05">
          <w:rPr>
            <w:rFonts w:ascii="Times New Roman" w:hAnsi="Times New Roman"/>
            <w:b/>
            <w:noProof/>
            <w:webHidden/>
            <w:sz w:val="26"/>
            <w:szCs w:val="26"/>
          </w:rPr>
        </w:r>
        <w:r w:rsidRPr="001F0D05">
          <w:rPr>
            <w:rFonts w:ascii="Times New Roman" w:hAnsi="Times New Roman"/>
            <w:b/>
            <w:noProof/>
            <w:webHidden/>
            <w:sz w:val="26"/>
            <w:szCs w:val="26"/>
          </w:rPr>
          <w:fldChar w:fldCharType="separate"/>
        </w:r>
        <w:r w:rsidR="00D26AE3">
          <w:rPr>
            <w:rFonts w:ascii="Times New Roman" w:hAnsi="Times New Roman"/>
            <w:b/>
            <w:noProof/>
            <w:webHidden/>
            <w:sz w:val="26"/>
            <w:szCs w:val="26"/>
          </w:rPr>
          <w:t>104</w:t>
        </w:r>
        <w:r w:rsidRPr="001F0D05">
          <w:rPr>
            <w:rFonts w:ascii="Times New Roman" w:hAnsi="Times New Roman"/>
            <w:b/>
            <w:noProof/>
            <w:webHidden/>
            <w:sz w:val="26"/>
            <w:szCs w:val="26"/>
          </w:rPr>
          <w:fldChar w:fldCharType="end"/>
        </w:r>
      </w:hyperlink>
    </w:p>
    <w:p w14:paraId="3B53C809" w14:textId="77777777" w:rsidR="001F0D05" w:rsidRPr="001F0D05" w:rsidRDefault="001F0D05" w:rsidP="001F0D05">
      <w:pPr>
        <w:pStyle w:val="13"/>
        <w:tabs>
          <w:tab w:val="right" w:leader="dot" w:pos="10195"/>
        </w:tabs>
        <w:spacing w:after="0" w:line="276" w:lineRule="auto"/>
        <w:rPr>
          <w:rFonts w:ascii="Times New Roman" w:eastAsiaTheme="minorEastAsia" w:hAnsi="Times New Roman"/>
          <w:b/>
          <w:noProof/>
          <w:sz w:val="26"/>
          <w:szCs w:val="26"/>
          <w:lang w:eastAsia="ru-RU"/>
        </w:rPr>
      </w:pPr>
      <w:hyperlink w:anchor="_Toc197437122" w:history="1">
        <w:r w:rsidRPr="001F0D05">
          <w:rPr>
            <w:rStyle w:val="a5"/>
            <w:rFonts w:ascii="Times New Roman" w:hAnsi="Times New Roman"/>
            <w:b/>
            <w:bCs/>
            <w:noProof/>
            <w:sz w:val="26"/>
            <w:szCs w:val="26"/>
          </w:rPr>
          <w:t>ЗАКЛЮЧЕНИЕ</w:t>
        </w:r>
        <w:r w:rsidRPr="001F0D05">
          <w:rPr>
            <w:rFonts w:ascii="Times New Roman" w:hAnsi="Times New Roman"/>
            <w:b/>
            <w:noProof/>
            <w:webHidden/>
            <w:sz w:val="26"/>
            <w:szCs w:val="26"/>
          </w:rPr>
          <w:tab/>
        </w:r>
        <w:r w:rsidRPr="001F0D05">
          <w:rPr>
            <w:rFonts w:ascii="Times New Roman" w:hAnsi="Times New Roman"/>
            <w:b/>
            <w:noProof/>
            <w:webHidden/>
            <w:sz w:val="26"/>
            <w:szCs w:val="26"/>
          </w:rPr>
          <w:fldChar w:fldCharType="begin"/>
        </w:r>
        <w:r w:rsidRPr="001F0D05">
          <w:rPr>
            <w:rFonts w:ascii="Times New Roman" w:hAnsi="Times New Roman"/>
            <w:b/>
            <w:noProof/>
            <w:webHidden/>
            <w:sz w:val="26"/>
            <w:szCs w:val="26"/>
          </w:rPr>
          <w:instrText xml:space="preserve"> PAGEREF _Toc197437122 \h </w:instrText>
        </w:r>
        <w:r w:rsidRPr="001F0D05">
          <w:rPr>
            <w:rFonts w:ascii="Times New Roman" w:hAnsi="Times New Roman"/>
            <w:b/>
            <w:noProof/>
            <w:webHidden/>
            <w:sz w:val="26"/>
            <w:szCs w:val="26"/>
          </w:rPr>
        </w:r>
        <w:r w:rsidRPr="001F0D05">
          <w:rPr>
            <w:rFonts w:ascii="Times New Roman" w:hAnsi="Times New Roman"/>
            <w:b/>
            <w:noProof/>
            <w:webHidden/>
            <w:sz w:val="26"/>
            <w:szCs w:val="26"/>
          </w:rPr>
          <w:fldChar w:fldCharType="separate"/>
        </w:r>
        <w:r w:rsidR="00D26AE3">
          <w:rPr>
            <w:rFonts w:ascii="Times New Roman" w:hAnsi="Times New Roman"/>
            <w:b/>
            <w:noProof/>
            <w:webHidden/>
            <w:sz w:val="26"/>
            <w:szCs w:val="26"/>
          </w:rPr>
          <w:t>107</w:t>
        </w:r>
        <w:r w:rsidRPr="001F0D05">
          <w:rPr>
            <w:rFonts w:ascii="Times New Roman" w:hAnsi="Times New Roman"/>
            <w:b/>
            <w:noProof/>
            <w:webHidden/>
            <w:sz w:val="26"/>
            <w:szCs w:val="26"/>
          </w:rPr>
          <w:fldChar w:fldCharType="end"/>
        </w:r>
      </w:hyperlink>
    </w:p>
    <w:p w14:paraId="182DC7B4" w14:textId="77777777" w:rsidR="00223BCC" w:rsidRPr="001F0D05" w:rsidRDefault="00F66090" w:rsidP="001F0D05">
      <w:pPr>
        <w:shd w:val="clear" w:color="auto" w:fill="FFFFFF"/>
        <w:spacing w:after="0" w:line="276" w:lineRule="auto"/>
        <w:jc w:val="center"/>
        <w:rPr>
          <w:rFonts w:ascii="Times New Roman" w:hAnsi="Times New Roman"/>
          <w:b/>
          <w:sz w:val="26"/>
          <w:szCs w:val="26"/>
          <w:lang w:val="en-US"/>
        </w:rPr>
      </w:pPr>
      <w:r w:rsidRPr="001F0D05">
        <w:rPr>
          <w:rFonts w:ascii="Times New Roman" w:hAnsi="Times New Roman"/>
          <w:b/>
          <w:sz w:val="26"/>
          <w:szCs w:val="26"/>
        </w:rPr>
        <w:fldChar w:fldCharType="end"/>
      </w:r>
    </w:p>
    <w:p w14:paraId="2F531457" w14:textId="77777777" w:rsidR="00254B49" w:rsidRPr="000E52A8" w:rsidRDefault="00F66090" w:rsidP="0074151B">
      <w:pPr>
        <w:pageBreakBefore/>
        <w:shd w:val="clear" w:color="auto" w:fill="FFFFFF"/>
        <w:spacing w:after="0" w:line="276" w:lineRule="auto"/>
        <w:jc w:val="center"/>
        <w:rPr>
          <w:rFonts w:ascii="Times New Roman" w:hAnsi="Times New Roman"/>
          <w:b/>
          <w:sz w:val="26"/>
          <w:szCs w:val="26"/>
        </w:rPr>
      </w:pPr>
      <w:r w:rsidRPr="000E52A8">
        <w:rPr>
          <w:rFonts w:ascii="Times New Roman" w:hAnsi="Times New Roman"/>
          <w:b/>
          <w:sz w:val="26"/>
          <w:szCs w:val="26"/>
        </w:rPr>
        <w:lastRenderedPageBreak/>
        <w:t>СПИСОК СОКРАЩЕНИЙ</w:t>
      </w:r>
    </w:p>
    <w:p w14:paraId="2140202E" w14:textId="77777777" w:rsidR="00254B49" w:rsidRPr="000E52A8" w:rsidRDefault="00254B49" w:rsidP="00761928">
      <w:pPr>
        <w:spacing w:after="0" w:line="276" w:lineRule="auto"/>
        <w:rPr>
          <w:rFonts w:ascii="Times New Roman" w:hAnsi="Times New Roman"/>
          <w:sz w:val="26"/>
          <w:szCs w:val="26"/>
        </w:rPr>
      </w:pPr>
    </w:p>
    <w:tbl>
      <w:tblPr>
        <w:tblW w:w="10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5"/>
        <w:gridCol w:w="2269"/>
      </w:tblGrid>
      <w:tr w:rsidR="00254B49" w:rsidRPr="000E52A8" w14:paraId="364AAD29" w14:textId="77777777" w:rsidTr="000A3366">
        <w:tc>
          <w:tcPr>
            <w:tcW w:w="8075" w:type="dxa"/>
            <w:shd w:val="clear" w:color="auto" w:fill="auto"/>
            <w:vAlign w:val="center"/>
          </w:tcPr>
          <w:p w14:paraId="341F3EA2" w14:textId="77777777" w:rsidR="00254B49" w:rsidRPr="000E52A8" w:rsidRDefault="00F66090" w:rsidP="00761928">
            <w:pPr>
              <w:spacing w:after="0" w:line="276" w:lineRule="auto"/>
              <w:jc w:val="center"/>
              <w:rPr>
                <w:rFonts w:ascii="Times New Roman" w:hAnsi="Times New Roman"/>
                <w:b/>
                <w:sz w:val="26"/>
                <w:szCs w:val="26"/>
              </w:rPr>
            </w:pPr>
            <w:r w:rsidRPr="000E52A8">
              <w:rPr>
                <w:rFonts w:ascii="Times New Roman" w:hAnsi="Times New Roman"/>
                <w:b/>
                <w:sz w:val="26"/>
                <w:szCs w:val="26"/>
              </w:rPr>
              <w:t>Полное наименование</w:t>
            </w:r>
          </w:p>
        </w:tc>
        <w:tc>
          <w:tcPr>
            <w:tcW w:w="2269" w:type="dxa"/>
            <w:shd w:val="clear" w:color="auto" w:fill="auto"/>
            <w:vAlign w:val="center"/>
          </w:tcPr>
          <w:p w14:paraId="2DB28FFD" w14:textId="77777777" w:rsidR="00254B49" w:rsidRPr="000E52A8" w:rsidRDefault="00F66090" w:rsidP="00761928">
            <w:pPr>
              <w:spacing w:after="0" w:line="276" w:lineRule="auto"/>
              <w:jc w:val="center"/>
              <w:rPr>
                <w:rFonts w:ascii="Times New Roman" w:hAnsi="Times New Roman"/>
                <w:b/>
                <w:sz w:val="26"/>
                <w:szCs w:val="26"/>
              </w:rPr>
            </w:pPr>
            <w:r w:rsidRPr="000E52A8">
              <w:rPr>
                <w:rFonts w:ascii="Times New Roman" w:hAnsi="Times New Roman"/>
                <w:b/>
                <w:sz w:val="26"/>
                <w:szCs w:val="26"/>
              </w:rPr>
              <w:t>Сокращенное наименование</w:t>
            </w:r>
          </w:p>
        </w:tc>
      </w:tr>
      <w:tr w:rsidR="00254B49" w:rsidRPr="000E52A8" w14:paraId="3E80B365" w14:textId="77777777" w:rsidTr="000A3366">
        <w:tc>
          <w:tcPr>
            <w:tcW w:w="8075" w:type="dxa"/>
            <w:shd w:val="clear" w:color="auto" w:fill="auto"/>
          </w:tcPr>
          <w:p w14:paraId="69E1C5F9" w14:textId="77777777" w:rsidR="00254B49" w:rsidRPr="000E52A8" w:rsidRDefault="00F66090" w:rsidP="00761928">
            <w:pPr>
              <w:spacing w:after="0" w:line="276" w:lineRule="auto"/>
              <w:rPr>
                <w:rFonts w:ascii="Times New Roman" w:hAnsi="Times New Roman"/>
                <w:sz w:val="26"/>
                <w:szCs w:val="26"/>
              </w:rPr>
            </w:pPr>
            <w:r w:rsidRPr="000E52A8">
              <w:rPr>
                <w:rFonts w:ascii="Times New Roman" w:hAnsi="Times New Roman"/>
                <w:sz w:val="26"/>
                <w:szCs w:val="26"/>
              </w:rPr>
              <w:t>Уполномоченный по правам ребенка в Калужской области</w:t>
            </w:r>
          </w:p>
        </w:tc>
        <w:tc>
          <w:tcPr>
            <w:tcW w:w="2269" w:type="dxa"/>
            <w:shd w:val="clear" w:color="auto" w:fill="auto"/>
          </w:tcPr>
          <w:p w14:paraId="1574D79F" w14:textId="77777777" w:rsidR="00254B49" w:rsidRPr="000E52A8" w:rsidRDefault="00F66090" w:rsidP="00761928">
            <w:pPr>
              <w:spacing w:after="0" w:line="276" w:lineRule="auto"/>
              <w:rPr>
                <w:rFonts w:ascii="Times New Roman" w:hAnsi="Times New Roman"/>
                <w:sz w:val="26"/>
                <w:szCs w:val="26"/>
              </w:rPr>
            </w:pPr>
            <w:r w:rsidRPr="000E52A8">
              <w:rPr>
                <w:rFonts w:ascii="Times New Roman" w:hAnsi="Times New Roman"/>
                <w:sz w:val="26"/>
                <w:szCs w:val="26"/>
              </w:rPr>
              <w:t>Уполномоченный</w:t>
            </w:r>
          </w:p>
        </w:tc>
      </w:tr>
      <w:tr w:rsidR="00254B49" w:rsidRPr="000E52A8" w14:paraId="14FACD3A" w14:textId="77777777" w:rsidTr="000A3366">
        <w:tc>
          <w:tcPr>
            <w:tcW w:w="8075" w:type="dxa"/>
            <w:shd w:val="clear" w:color="auto" w:fill="auto"/>
          </w:tcPr>
          <w:p w14:paraId="6A6F1237" w14:textId="77777777" w:rsidR="00254B49" w:rsidRPr="000E52A8" w:rsidRDefault="00F66090" w:rsidP="00761928">
            <w:pPr>
              <w:spacing w:after="0" w:line="276" w:lineRule="auto"/>
              <w:rPr>
                <w:rFonts w:ascii="Times New Roman" w:hAnsi="Times New Roman"/>
                <w:sz w:val="26"/>
                <w:szCs w:val="26"/>
              </w:rPr>
            </w:pPr>
            <w:r w:rsidRPr="000E52A8">
              <w:rPr>
                <w:rFonts w:ascii="Times New Roman" w:hAnsi="Times New Roman"/>
                <w:sz w:val="26"/>
                <w:szCs w:val="26"/>
              </w:rPr>
              <w:t>Аппарат Уполномоченного по правам ребенка в Калужской области</w:t>
            </w:r>
          </w:p>
        </w:tc>
        <w:tc>
          <w:tcPr>
            <w:tcW w:w="2269" w:type="dxa"/>
            <w:shd w:val="clear" w:color="auto" w:fill="auto"/>
            <w:vAlign w:val="center"/>
          </w:tcPr>
          <w:p w14:paraId="421AB0BB" w14:textId="77777777" w:rsidR="00254B49" w:rsidRPr="000E52A8" w:rsidRDefault="002D0987" w:rsidP="00761928">
            <w:pPr>
              <w:spacing w:after="0" w:line="276" w:lineRule="auto"/>
              <w:rPr>
                <w:rFonts w:ascii="Times New Roman" w:hAnsi="Times New Roman"/>
                <w:sz w:val="26"/>
                <w:szCs w:val="26"/>
              </w:rPr>
            </w:pPr>
            <w:r w:rsidRPr="000E52A8">
              <w:rPr>
                <w:rFonts w:ascii="Times New Roman" w:hAnsi="Times New Roman"/>
                <w:sz w:val="26"/>
                <w:szCs w:val="26"/>
              </w:rPr>
              <w:t>а</w:t>
            </w:r>
            <w:r w:rsidR="00F66090" w:rsidRPr="000E52A8">
              <w:rPr>
                <w:rFonts w:ascii="Times New Roman" w:hAnsi="Times New Roman"/>
                <w:sz w:val="26"/>
                <w:szCs w:val="26"/>
              </w:rPr>
              <w:t>ппарат Уполномоченного</w:t>
            </w:r>
          </w:p>
        </w:tc>
      </w:tr>
      <w:tr w:rsidR="00254B49" w:rsidRPr="000E52A8" w14:paraId="497553A6" w14:textId="77777777" w:rsidTr="000A3366">
        <w:tc>
          <w:tcPr>
            <w:tcW w:w="8075" w:type="dxa"/>
            <w:shd w:val="clear" w:color="auto" w:fill="auto"/>
          </w:tcPr>
          <w:p w14:paraId="749FF4FF" w14:textId="77777777" w:rsidR="00254B49" w:rsidRPr="000E52A8" w:rsidRDefault="00F66090" w:rsidP="00761928">
            <w:pPr>
              <w:spacing w:after="0" w:line="276" w:lineRule="auto"/>
              <w:rPr>
                <w:rFonts w:ascii="Times New Roman" w:hAnsi="Times New Roman"/>
                <w:sz w:val="26"/>
                <w:szCs w:val="26"/>
              </w:rPr>
            </w:pPr>
            <w:r w:rsidRPr="000E52A8">
              <w:rPr>
                <w:rFonts w:ascii="Times New Roman" w:hAnsi="Times New Roman"/>
                <w:sz w:val="26"/>
                <w:szCs w:val="26"/>
              </w:rPr>
              <w:t>Гражданский кодекс Российской Федерации</w:t>
            </w:r>
          </w:p>
        </w:tc>
        <w:tc>
          <w:tcPr>
            <w:tcW w:w="2269" w:type="dxa"/>
            <w:shd w:val="clear" w:color="auto" w:fill="auto"/>
            <w:vAlign w:val="center"/>
          </w:tcPr>
          <w:p w14:paraId="3786CD0E" w14:textId="77777777" w:rsidR="00254B49" w:rsidRPr="000E52A8" w:rsidRDefault="00F66090" w:rsidP="00761928">
            <w:pPr>
              <w:spacing w:after="0" w:line="276" w:lineRule="auto"/>
              <w:rPr>
                <w:rFonts w:ascii="Times New Roman" w:hAnsi="Times New Roman"/>
                <w:sz w:val="26"/>
                <w:szCs w:val="26"/>
              </w:rPr>
            </w:pPr>
            <w:r w:rsidRPr="000E52A8">
              <w:rPr>
                <w:rFonts w:ascii="Times New Roman" w:hAnsi="Times New Roman"/>
                <w:sz w:val="26"/>
                <w:szCs w:val="26"/>
              </w:rPr>
              <w:t>ГК РФ</w:t>
            </w:r>
          </w:p>
        </w:tc>
      </w:tr>
      <w:tr w:rsidR="00254B49" w:rsidRPr="000E52A8" w14:paraId="658AFD88" w14:textId="77777777" w:rsidTr="000A3366">
        <w:tc>
          <w:tcPr>
            <w:tcW w:w="8075" w:type="dxa"/>
            <w:shd w:val="clear" w:color="auto" w:fill="auto"/>
          </w:tcPr>
          <w:p w14:paraId="3516DEAC" w14:textId="77777777" w:rsidR="00254B49" w:rsidRPr="000E52A8" w:rsidRDefault="00F66090" w:rsidP="00761928">
            <w:pPr>
              <w:spacing w:after="0" w:line="276" w:lineRule="auto"/>
              <w:rPr>
                <w:rFonts w:ascii="Times New Roman" w:hAnsi="Times New Roman"/>
                <w:sz w:val="26"/>
                <w:szCs w:val="26"/>
              </w:rPr>
            </w:pPr>
            <w:r w:rsidRPr="000E52A8">
              <w:rPr>
                <w:rFonts w:ascii="Times New Roman" w:hAnsi="Times New Roman"/>
                <w:sz w:val="26"/>
                <w:szCs w:val="26"/>
              </w:rPr>
              <w:t>Гражданский процессуальный кодекс Российской Федерации</w:t>
            </w:r>
          </w:p>
        </w:tc>
        <w:tc>
          <w:tcPr>
            <w:tcW w:w="2269" w:type="dxa"/>
            <w:shd w:val="clear" w:color="auto" w:fill="auto"/>
            <w:vAlign w:val="center"/>
          </w:tcPr>
          <w:p w14:paraId="49693E61" w14:textId="77777777" w:rsidR="00254B49" w:rsidRPr="000E52A8" w:rsidRDefault="00F66090" w:rsidP="00761928">
            <w:pPr>
              <w:spacing w:after="0" w:line="276" w:lineRule="auto"/>
              <w:rPr>
                <w:rFonts w:ascii="Times New Roman" w:hAnsi="Times New Roman"/>
                <w:sz w:val="26"/>
                <w:szCs w:val="26"/>
              </w:rPr>
            </w:pPr>
            <w:r w:rsidRPr="000E52A8">
              <w:rPr>
                <w:rFonts w:ascii="Times New Roman" w:hAnsi="Times New Roman"/>
                <w:sz w:val="26"/>
                <w:szCs w:val="26"/>
              </w:rPr>
              <w:t>ГПК РФ</w:t>
            </w:r>
          </w:p>
        </w:tc>
      </w:tr>
      <w:tr w:rsidR="00254B49" w:rsidRPr="000E52A8" w14:paraId="67D8F058" w14:textId="77777777" w:rsidTr="000A3366">
        <w:tc>
          <w:tcPr>
            <w:tcW w:w="8075" w:type="dxa"/>
            <w:shd w:val="clear" w:color="auto" w:fill="auto"/>
          </w:tcPr>
          <w:p w14:paraId="202D32A2" w14:textId="77777777" w:rsidR="00254B49" w:rsidRPr="000E52A8" w:rsidRDefault="00F66090" w:rsidP="00761928">
            <w:pPr>
              <w:spacing w:after="0" w:line="276" w:lineRule="auto"/>
              <w:rPr>
                <w:rFonts w:ascii="Times New Roman" w:hAnsi="Times New Roman"/>
                <w:sz w:val="26"/>
                <w:szCs w:val="26"/>
              </w:rPr>
            </w:pPr>
            <w:r w:rsidRPr="000E52A8">
              <w:rPr>
                <w:rFonts w:ascii="Times New Roman" w:hAnsi="Times New Roman"/>
                <w:sz w:val="26"/>
                <w:szCs w:val="26"/>
              </w:rPr>
              <w:t>Семейный кодекс Российской Федерации</w:t>
            </w:r>
          </w:p>
        </w:tc>
        <w:tc>
          <w:tcPr>
            <w:tcW w:w="2269" w:type="dxa"/>
            <w:shd w:val="clear" w:color="auto" w:fill="auto"/>
            <w:vAlign w:val="center"/>
          </w:tcPr>
          <w:p w14:paraId="00FC3DBB" w14:textId="77777777" w:rsidR="00254B49" w:rsidRPr="000E52A8" w:rsidRDefault="00F66090" w:rsidP="00761928">
            <w:pPr>
              <w:spacing w:after="0" w:line="276" w:lineRule="auto"/>
              <w:rPr>
                <w:rFonts w:ascii="Times New Roman" w:hAnsi="Times New Roman"/>
                <w:sz w:val="26"/>
                <w:szCs w:val="26"/>
              </w:rPr>
            </w:pPr>
            <w:r w:rsidRPr="000E52A8">
              <w:rPr>
                <w:rFonts w:ascii="Times New Roman" w:hAnsi="Times New Roman"/>
                <w:sz w:val="26"/>
                <w:szCs w:val="26"/>
              </w:rPr>
              <w:t>СК РФ</w:t>
            </w:r>
          </w:p>
        </w:tc>
      </w:tr>
      <w:tr w:rsidR="00254B49" w:rsidRPr="000E52A8" w14:paraId="3E00C194" w14:textId="77777777" w:rsidTr="000A3366">
        <w:tc>
          <w:tcPr>
            <w:tcW w:w="8075" w:type="dxa"/>
            <w:shd w:val="clear" w:color="auto" w:fill="auto"/>
          </w:tcPr>
          <w:p w14:paraId="08894FC4" w14:textId="77777777" w:rsidR="00254B49" w:rsidRPr="000E52A8" w:rsidRDefault="00F66090" w:rsidP="00761928">
            <w:pPr>
              <w:spacing w:after="0" w:line="276" w:lineRule="auto"/>
              <w:rPr>
                <w:rFonts w:ascii="Times New Roman" w:hAnsi="Times New Roman"/>
                <w:sz w:val="26"/>
                <w:szCs w:val="26"/>
              </w:rPr>
            </w:pPr>
            <w:r w:rsidRPr="000E52A8">
              <w:rPr>
                <w:rFonts w:ascii="Times New Roman" w:hAnsi="Times New Roman"/>
                <w:sz w:val="26"/>
                <w:szCs w:val="26"/>
              </w:rPr>
              <w:t>Жилищный кодекс Российской Федерации</w:t>
            </w:r>
          </w:p>
        </w:tc>
        <w:tc>
          <w:tcPr>
            <w:tcW w:w="2269" w:type="dxa"/>
            <w:shd w:val="clear" w:color="auto" w:fill="auto"/>
            <w:vAlign w:val="center"/>
          </w:tcPr>
          <w:p w14:paraId="16C5D172" w14:textId="77777777" w:rsidR="00254B49" w:rsidRPr="000E52A8" w:rsidRDefault="00F66090" w:rsidP="00761928">
            <w:pPr>
              <w:spacing w:after="0" w:line="276" w:lineRule="auto"/>
              <w:rPr>
                <w:rFonts w:ascii="Times New Roman" w:hAnsi="Times New Roman"/>
                <w:sz w:val="26"/>
                <w:szCs w:val="26"/>
              </w:rPr>
            </w:pPr>
            <w:r w:rsidRPr="000E52A8">
              <w:rPr>
                <w:rFonts w:ascii="Times New Roman" w:hAnsi="Times New Roman"/>
                <w:sz w:val="26"/>
                <w:szCs w:val="26"/>
              </w:rPr>
              <w:t>ЖК РФ</w:t>
            </w:r>
          </w:p>
        </w:tc>
      </w:tr>
      <w:tr w:rsidR="00254B49" w:rsidRPr="000E52A8" w14:paraId="37B7C8B0" w14:textId="77777777" w:rsidTr="000A3366">
        <w:tc>
          <w:tcPr>
            <w:tcW w:w="8075" w:type="dxa"/>
            <w:shd w:val="clear" w:color="auto" w:fill="auto"/>
          </w:tcPr>
          <w:p w14:paraId="3E0F2953" w14:textId="77777777" w:rsidR="00254B49" w:rsidRPr="000E52A8" w:rsidRDefault="00F66090" w:rsidP="00761928">
            <w:pPr>
              <w:spacing w:after="0" w:line="276" w:lineRule="auto"/>
              <w:rPr>
                <w:rFonts w:ascii="Times New Roman" w:hAnsi="Times New Roman"/>
                <w:sz w:val="26"/>
                <w:szCs w:val="26"/>
              </w:rPr>
            </w:pPr>
            <w:r w:rsidRPr="000E52A8">
              <w:rPr>
                <w:rFonts w:ascii="Times New Roman" w:hAnsi="Times New Roman"/>
                <w:sz w:val="26"/>
                <w:szCs w:val="26"/>
              </w:rPr>
              <w:t>Уголовный кодекс Российской Федерации</w:t>
            </w:r>
          </w:p>
        </w:tc>
        <w:tc>
          <w:tcPr>
            <w:tcW w:w="2269" w:type="dxa"/>
            <w:shd w:val="clear" w:color="auto" w:fill="auto"/>
            <w:vAlign w:val="center"/>
          </w:tcPr>
          <w:p w14:paraId="66B137D5" w14:textId="77777777" w:rsidR="00254B49" w:rsidRPr="000E52A8" w:rsidRDefault="00F66090" w:rsidP="00761928">
            <w:pPr>
              <w:spacing w:after="0" w:line="276" w:lineRule="auto"/>
              <w:rPr>
                <w:rFonts w:ascii="Times New Roman" w:hAnsi="Times New Roman"/>
                <w:sz w:val="26"/>
                <w:szCs w:val="26"/>
              </w:rPr>
            </w:pPr>
            <w:r w:rsidRPr="000E52A8">
              <w:rPr>
                <w:rFonts w:ascii="Times New Roman" w:hAnsi="Times New Roman"/>
                <w:sz w:val="26"/>
                <w:szCs w:val="26"/>
              </w:rPr>
              <w:t>УК РФ</w:t>
            </w:r>
          </w:p>
        </w:tc>
      </w:tr>
      <w:tr w:rsidR="00254B49" w:rsidRPr="000E52A8" w14:paraId="7DC7239A" w14:textId="77777777" w:rsidTr="000A3366">
        <w:tc>
          <w:tcPr>
            <w:tcW w:w="8075" w:type="dxa"/>
            <w:shd w:val="clear" w:color="auto" w:fill="auto"/>
          </w:tcPr>
          <w:p w14:paraId="209AC767" w14:textId="77777777" w:rsidR="00254B49" w:rsidRPr="000E52A8" w:rsidRDefault="00F66090" w:rsidP="00761928">
            <w:pPr>
              <w:spacing w:after="0" w:line="276" w:lineRule="auto"/>
              <w:rPr>
                <w:rFonts w:ascii="Times New Roman" w:hAnsi="Times New Roman"/>
                <w:sz w:val="26"/>
                <w:szCs w:val="26"/>
              </w:rPr>
            </w:pPr>
            <w:r w:rsidRPr="000E52A8">
              <w:rPr>
                <w:rFonts w:ascii="Times New Roman" w:hAnsi="Times New Roman"/>
                <w:sz w:val="26"/>
                <w:szCs w:val="26"/>
              </w:rPr>
              <w:t>Уголовно-процессуальный кодекс Российской Федерации</w:t>
            </w:r>
          </w:p>
        </w:tc>
        <w:tc>
          <w:tcPr>
            <w:tcW w:w="2269" w:type="dxa"/>
            <w:shd w:val="clear" w:color="auto" w:fill="auto"/>
            <w:vAlign w:val="center"/>
          </w:tcPr>
          <w:p w14:paraId="6CE08E7C" w14:textId="77777777" w:rsidR="00254B49" w:rsidRPr="000E52A8" w:rsidRDefault="00F66090" w:rsidP="00761928">
            <w:pPr>
              <w:spacing w:after="0" w:line="276" w:lineRule="auto"/>
              <w:rPr>
                <w:rFonts w:ascii="Times New Roman" w:hAnsi="Times New Roman"/>
                <w:sz w:val="26"/>
                <w:szCs w:val="26"/>
              </w:rPr>
            </w:pPr>
            <w:r w:rsidRPr="000E52A8">
              <w:rPr>
                <w:rFonts w:ascii="Times New Roman" w:hAnsi="Times New Roman"/>
                <w:sz w:val="26"/>
                <w:szCs w:val="26"/>
              </w:rPr>
              <w:t>УПК РФ</w:t>
            </w:r>
          </w:p>
        </w:tc>
      </w:tr>
      <w:tr w:rsidR="008A6522" w:rsidRPr="000E52A8" w14:paraId="287C68EE" w14:textId="77777777" w:rsidTr="000A3366">
        <w:tc>
          <w:tcPr>
            <w:tcW w:w="8075" w:type="dxa"/>
            <w:shd w:val="clear" w:color="auto" w:fill="auto"/>
          </w:tcPr>
          <w:p w14:paraId="5BADD530" w14:textId="77777777" w:rsidR="008A6522" w:rsidRPr="000E52A8" w:rsidRDefault="008A6522" w:rsidP="00761928">
            <w:pPr>
              <w:spacing w:after="0" w:line="276" w:lineRule="auto"/>
              <w:rPr>
                <w:rFonts w:ascii="Times New Roman" w:hAnsi="Times New Roman"/>
                <w:sz w:val="26"/>
                <w:szCs w:val="26"/>
              </w:rPr>
            </w:pPr>
            <w:r w:rsidRPr="000E52A8">
              <w:rPr>
                <w:rFonts w:ascii="Times New Roman" w:hAnsi="Times New Roman"/>
                <w:sz w:val="26"/>
                <w:szCs w:val="26"/>
              </w:rPr>
              <w:t>Кодекс об административных правонарушениях Российской Федерации</w:t>
            </w:r>
          </w:p>
        </w:tc>
        <w:tc>
          <w:tcPr>
            <w:tcW w:w="2269" w:type="dxa"/>
            <w:shd w:val="clear" w:color="auto" w:fill="auto"/>
            <w:vAlign w:val="center"/>
          </w:tcPr>
          <w:p w14:paraId="36D87139" w14:textId="77777777" w:rsidR="008A6522" w:rsidRPr="000E52A8" w:rsidRDefault="008A6522" w:rsidP="00761928">
            <w:pPr>
              <w:spacing w:after="0" w:line="276" w:lineRule="auto"/>
              <w:rPr>
                <w:rFonts w:ascii="Times New Roman" w:hAnsi="Times New Roman"/>
                <w:sz w:val="26"/>
                <w:szCs w:val="26"/>
              </w:rPr>
            </w:pPr>
            <w:r w:rsidRPr="000E52A8">
              <w:rPr>
                <w:rFonts w:ascii="Times New Roman" w:hAnsi="Times New Roman"/>
                <w:sz w:val="26"/>
                <w:szCs w:val="26"/>
              </w:rPr>
              <w:t>КоАП РФ</w:t>
            </w:r>
          </w:p>
        </w:tc>
      </w:tr>
      <w:tr w:rsidR="00F840F9" w:rsidRPr="000E52A8" w14:paraId="046CCC05" w14:textId="77777777" w:rsidTr="000A3366">
        <w:tc>
          <w:tcPr>
            <w:tcW w:w="8075" w:type="dxa"/>
            <w:shd w:val="clear" w:color="auto" w:fill="auto"/>
          </w:tcPr>
          <w:p w14:paraId="47D24867" w14:textId="77777777" w:rsidR="00F840F9" w:rsidRPr="000E52A8" w:rsidRDefault="00F840F9" w:rsidP="00761928">
            <w:pPr>
              <w:spacing w:after="0" w:line="276" w:lineRule="auto"/>
              <w:rPr>
                <w:rFonts w:ascii="Times New Roman" w:hAnsi="Times New Roman"/>
                <w:sz w:val="26"/>
                <w:szCs w:val="26"/>
              </w:rPr>
            </w:pPr>
            <w:r w:rsidRPr="000E52A8">
              <w:rPr>
                <w:rFonts w:ascii="Times New Roman" w:hAnsi="Times New Roman"/>
                <w:sz w:val="26"/>
                <w:szCs w:val="26"/>
              </w:rPr>
              <w:t>Кодекс административного судопроизводства Российской Федерации</w:t>
            </w:r>
          </w:p>
        </w:tc>
        <w:tc>
          <w:tcPr>
            <w:tcW w:w="2269" w:type="dxa"/>
            <w:shd w:val="clear" w:color="auto" w:fill="auto"/>
            <w:vAlign w:val="center"/>
          </w:tcPr>
          <w:p w14:paraId="69307E5E" w14:textId="77777777" w:rsidR="00F840F9" w:rsidRPr="000E52A8" w:rsidRDefault="00F840F9" w:rsidP="00761928">
            <w:pPr>
              <w:spacing w:after="0" w:line="276" w:lineRule="auto"/>
              <w:rPr>
                <w:rFonts w:ascii="Times New Roman" w:hAnsi="Times New Roman"/>
                <w:sz w:val="26"/>
                <w:szCs w:val="26"/>
              </w:rPr>
            </w:pPr>
            <w:r w:rsidRPr="000E52A8">
              <w:rPr>
                <w:rFonts w:ascii="Times New Roman" w:hAnsi="Times New Roman"/>
                <w:sz w:val="26"/>
                <w:szCs w:val="26"/>
              </w:rPr>
              <w:t>КАС РФ</w:t>
            </w:r>
          </w:p>
        </w:tc>
      </w:tr>
      <w:tr w:rsidR="00254B49" w:rsidRPr="000E52A8" w14:paraId="7FA58D27" w14:textId="77777777" w:rsidTr="000A3366">
        <w:tc>
          <w:tcPr>
            <w:tcW w:w="8075" w:type="dxa"/>
            <w:shd w:val="clear" w:color="auto" w:fill="auto"/>
          </w:tcPr>
          <w:p w14:paraId="5CDB968F" w14:textId="77777777" w:rsidR="00254B49" w:rsidRPr="000E52A8" w:rsidRDefault="00F66090" w:rsidP="00761928">
            <w:pPr>
              <w:spacing w:after="0" w:line="276" w:lineRule="auto"/>
              <w:rPr>
                <w:rFonts w:ascii="Times New Roman" w:hAnsi="Times New Roman"/>
                <w:sz w:val="26"/>
                <w:szCs w:val="26"/>
              </w:rPr>
            </w:pPr>
            <w:r w:rsidRPr="000E52A8">
              <w:rPr>
                <w:rFonts w:ascii="Times New Roman" w:hAnsi="Times New Roman"/>
                <w:sz w:val="26"/>
                <w:szCs w:val="26"/>
              </w:rPr>
              <w:t>Комиссия по делам несовершеннолетних и защите их прав</w:t>
            </w:r>
          </w:p>
        </w:tc>
        <w:tc>
          <w:tcPr>
            <w:tcW w:w="2269" w:type="dxa"/>
            <w:shd w:val="clear" w:color="auto" w:fill="auto"/>
            <w:vAlign w:val="center"/>
          </w:tcPr>
          <w:p w14:paraId="6F2BD55F" w14:textId="77777777" w:rsidR="00254B49" w:rsidRPr="000E52A8" w:rsidRDefault="00F66090" w:rsidP="00761928">
            <w:pPr>
              <w:spacing w:after="0" w:line="276" w:lineRule="auto"/>
              <w:rPr>
                <w:rFonts w:ascii="Times New Roman" w:hAnsi="Times New Roman"/>
                <w:sz w:val="26"/>
                <w:szCs w:val="26"/>
              </w:rPr>
            </w:pPr>
            <w:r w:rsidRPr="000E52A8">
              <w:rPr>
                <w:rFonts w:ascii="Times New Roman" w:hAnsi="Times New Roman"/>
                <w:sz w:val="26"/>
                <w:szCs w:val="26"/>
              </w:rPr>
              <w:t>КДНиЗП</w:t>
            </w:r>
          </w:p>
        </w:tc>
      </w:tr>
      <w:tr w:rsidR="00254B49" w:rsidRPr="000E52A8" w14:paraId="4D23BF04" w14:textId="77777777" w:rsidTr="000A3366">
        <w:tc>
          <w:tcPr>
            <w:tcW w:w="8075" w:type="dxa"/>
            <w:shd w:val="clear" w:color="auto" w:fill="auto"/>
          </w:tcPr>
          <w:p w14:paraId="0D2503E3" w14:textId="77777777" w:rsidR="00254B49" w:rsidRPr="000E52A8" w:rsidRDefault="00F840F9" w:rsidP="00761928">
            <w:pPr>
              <w:spacing w:after="0" w:line="276" w:lineRule="auto"/>
              <w:rPr>
                <w:rFonts w:ascii="Times New Roman" w:hAnsi="Times New Roman"/>
                <w:sz w:val="26"/>
                <w:szCs w:val="26"/>
              </w:rPr>
            </w:pPr>
            <w:r w:rsidRPr="000E52A8">
              <w:rPr>
                <w:rFonts w:ascii="Times New Roman" w:hAnsi="Times New Roman"/>
                <w:sz w:val="26"/>
                <w:szCs w:val="26"/>
              </w:rPr>
              <w:t>Психолого-медик</w:t>
            </w:r>
            <w:r w:rsidR="007642DD" w:rsidRPr="000E52A8">
              <w:rPr>
                <w:rFonts w:ascii="Times New Roman" w:hAnsi="Times New Roman"/>
                <w:sz w:val="26"/>
                <w:szCs w:val="26"/>
              </w:rPr>
              <w:t>о</w:t>
            </w:r>
            <w:r w:rsidRPr="000E52A8">
              <w:rPr>
                <w:rFonts w:ascii="Times New Roman" w:hAnsi="Times New Roman"/>
                <w:sz w:val="26"/>
                <w:szCs w:val="26"/>
              </w:rPr>
              <w:t xml:space="preserve">-педагогическая комиссия </w:t>
            </w:r>
          </w:p>
        </w:tc>
        <w:tc>
          <w:tcPr>
            <w:tcW w:w="2269" w:type="dxa"/>
            <w:shd w:val="clear" w:color="auto" w:fill="auto"/>
            <w:vAlign w:val="center"/>
          </w:tcPr>
          <w:p w14:paraId="6012D289" w14:textId="77777777" w:rsidR="00254B49" w:rsidRPr="000E52A8" w:rsidRDefault="00F840F9" w:rsidP="00761928">
            <w:pPr>
              <w:spacing w:after="0" w:line="276" w:lineRule="auto"/>
              <w:rPr>
                <w:rFonts w:ascii="Times New Roman" w:hAnsi="Times New Roman"/>
                <w:sz w:val="26"/>
                <w:szCs w:val="26"/>
              </w:rPr>
            </w:pPr>
            <w:r w:rsidRPr="000E52A8">
              <w:rPr>
                <w:rFonts w:ascii="Times New Roman" w:hAnsi="Times New Roman"/>
                <w:sz w:val="26"/>
                <w:szCs w:val="26"/>
              </w:rPr>
              <w:t>ПМПК</w:t>
            </w:r>
          </w:p>
        </w:tc>
      </w:tr>
      <w:tr w:rsidR="00254B49" w:rsidRPr="000E52A8" w14:paraId="4DBA9A2A" w14:textId="77777777" w:rsidTr="000A3366">
        <w:tc>
          <w:tcPr>
            <w:tcW w:w="8075" w:type="dxa"/>
            <w:shd w:val="clear" w:color="auto" w:fill="auto"/>
          </w:tcPr>
          <w:p w14:paraId="6F63CFD9" w14:textId="77777777" w:rsidR="00254B49" w:rsidRPr="000E52A8" w:rsidRDefault="00F66090" w:rsidP="00761928">
            <w:pPr>
              <w:spacing w:after="0" w:line="276" w:lineRule="auto"/>
              <w:rPr>
                <w:rFonts w:ascii="Times New Roman" w:hAnsi="Times New Roman"/>
                <w:sz w:val="26"/>
                <w:szCs w:val="26"/>
              </w:rPr>
            </w:pPr>
            <w:r w:rsidRPr="000E52A8">
              <w:rPr>
                <w:rFonts w:ascii="Times New Roman" w:hAnsi="Times New Roman"/>
                <w:sz w:val="26"/>
                <w:szCs w:val="26"/>
              </w:rPr>
              <w:t>Материнский семейный капитал</w:t>
            </w:r>
          </w:p>
        </w:tc>
        <w:tc>
          <w:tcPr>
            <w:tcW w:w="2269" w:type="dxa"/>
            <w:shd w:val="clear" w:color="auto" w:fill="auto"/>
            <w:vAlign w:val="center"/>
          </w:tcPr>
          <w:p w14:paraId="6329980A" w14:textId="77777777" w:rsidR="00254B49" w:rsidRPr="000E52A8" w:rsidRDefault="00F66090" w:rsidP="00761928">
            <w:pPr>
              <w:spacing w:after="0" w:line="276" w:lineRule="auto"/>
              <w:rPr>
                <w:rFonts w:ascii="Times New Roman" w:hAnsi="Times New Roman"/>
                <w:sz w:val="26"/>
                <w:szCs w:val="26"/>
              </w:rPr>
            </w:pPr>
            <w:r w:rsidRPr="000E52A8">
              <w:rPr>
                <w:rFonts w:ascii="Times New Roman" w:hAnsi="Times New Roman"/>
                <w:sz w:val="26"/>
                <w:szCs w:val="26"/>
              </w:rPr>
              <w:t>МСК</w:t>
            </w:r>
          </w:p>
        </w:tc>
      </w:tr>
      <w:tr w:rsidR="00254B49" w:rsidRPr="000E52A8" w14:paraId="2DC7F27C" w14:textId="77777777" w:rsidTr="000A3366">
        <w:tc>
          <w:tcPr>
            <w:tcW w:w="8075" w:type="dxa"/>
            <w:shd w:val="clear" w:color="auto" w:fill="auto"/>
          </w:tcPr>
          <w:p w14:paraId="0AB911A1" w14:textId="77777777" w:rsidR="00254B49" w:rsidRPr="000E52A8" w:rsidRDefault="00F66090" w:rsidP="00761928">
            <w:pPr>
              <w:spacing w:after="0" w:line="276" w:lineRule="auto"/>
              <w:rPr>
                <w:rFonts w:ascii="Times New Roman" w:hAnsi="Times New Roman"/>
                <w:sz w:val="26"/>
                <w:szCs w:val="26"/>
              </w:rPr>
            </w:pPr>
            <w:r w:rsidRPr="000E52A8">
              <w:rPr>
                <w:rFonts w:ascii="Times New Roman" w:hAnsi="Times New Roman"/>
                <w:sz w:val="26"/>
                <w:szCs w:val="26"/>
              </w:rPr>
              <w:t>Расстройство аутистического спектра</w:t>
            </w:r>
          </w:p>
        </w:tc>
        <w:tc>
          <w:tcPr>
            <w:tcW w:w="2269" w:type="dxa"/>
            <w:shd w:val="clear" w:color="auto" w:fill="auto"/>
            <w:vAlign w:val="center"/>
          </w:tcPr>
          <w:p w14:paraId="78E61531" w14:textId="77777777" w:rsidR="00254B49" w:rsidRPr="000E52A8" w:rsidRDefault="00F66090" w:rsidP="00761928">
            <w:pPr>
              <w:spacing w:after="0" w:line="276" w:lineRule="auto"/>
              <w:rPr>
                <w:rFonts w:ascii="Times New Roman" w:hAnsi="Times New Roman"/>
                <w:sz w:val="26"/>
                <w:szCs w:val="26"/>
              </w:rPr>
            </w:pPr>
            <w:r w:rsidRPr="000E52A8">
              <w:rPr>
                <w:rFonts w:ascii="Times New Roman" w:hAnsi="Times New Roman"/>
                <w:sz w:val="26"/>
                <w:szCs w:val="26"/>
              </w:rPr>
              <w:t>РАС</w:t>
            </w:r>
          </w:p>
        </w:tc>
      </w:tr>
      <w:tr w:rsidR="00254B49" w:rsidRPr="000E52A8" w14:paraId="1E819EFB" w14:textId="77777777" w:rsidTr="000A3366">
        <w:tc>
          <w:tcPr>
            <w:tcW w:w="8075" w:type="dxa"/>
            <w:shd w:val="clear" w:color="auto" w:fill="auto"/>
          </w:tcPr>
          <w:p w14:paraId="6AAE5849" w14:textId="77777777" w:rsidR="00254B49" w:rsidRPr="000E52A8" w:rsidRDefault="00F66090" w:rsidP="00761928">
            <w:pPr>
              <w:spacing w:after="0" w:line="276" w:lineRule="auto"/>
              <w:rPr>
                <w:rFonts w:ascii="Times New Roman" w:hAnsi="Times New Roman"/>
                <w:sz w:val="26"/>
                <w:szCs w:val="26"/>
              </w:rPr>
            </w:pPr>
            <w:r w:rsidRPr="000E52A8">
              <w:rPr>
                <w:rFonts w:ascii="Times New Roman" w:hAnsi="Times New Roman"/>
                <w:sz w:val="26"/>
                <w:szCs w:val="26"/>
              </w:rPr>
              <w:t xml:space="preserve">Дорожно-транспортное происшествие </w:t>
            </w:r>
          </w:p>
        </w:tc>
        <w:tc>
          <w:tcPr>
            <w:tcW w:w="2269" w:type="dxa"/>
            <w:shd w:val="clear" w:color="auto" w:fill="auto"/>
            <w:vAlign w:val="center"/>
          </w:tcPr>
          <w:p w14:paraId="3D7DCF2C" w14:textId="77777777" w:rsidR="00254B49" w:rsidRPr="000E52A8" w:rsidRDefault="00F66090" w:rsidP="00761928">
            <w:pPr>
              <w:spacing w:after="0" w:line="276" w:lineRule="auto"/>
              <w:rPr>
                <w:rFonts w:ascii="Times New Roman" w:hAnsi="Times New Roman"/>
                <w:sz w:val="26"/>
                <w:szCs w:val="26"/>
              </w:rPr>
            </w:pPr>
            <w:r w:rsidRPr="000E52A8">
              <w:rPr>
                <w:rFonts w:ascii="Times New Roman" w:hAnsi="Times New Roman"/>
                <w:sz w:val="26"/>
                <w:szCs w:val="26"/>
              </w:rPr>
              <w:t>ДТП</w:t>
            </w:r>
          </w:p>
        </w:tc>
      </w:tr>
      <w:tr w:rsidR="000510C2" w:rsidRPr="000E52A8" w14:paraId="7422DBFA" w14:textId="77777777" w:rsidTr="000A3366">
        <w:tc>
          <w:tcPr>
            <w:tcW w:w="8075" w:type="dxa"/>
            <w:shd w:val="clear" w:color="auto" w:fill="auto"/>
          </w:tcPr>
          <w:p w14:paraId="6DBCCE69" w14:textId="77777777" w:rsidR="000510C2" w:rsidRPr="000E52A8" w:rsidRDefault="000510C2" w:rsidP="00761928">
            <w:pPr>
              <w:spacing w:after="0" w:line="276" w:lineRule="auto"/>
              <w:rPr>
                <w:rFonts w:ascii="Times New Roman" w:hAnsi="Times New Roman"/>
                <w:sz w:val="26"/>
                <w:szCs w:val="26"/>
              </w:rPr>
            </w:pPr>
            <w:r w:rsidRPr="000E52A8">
              <w:rPr>
                <w:rFonts w:ascii="Times New Roman" w:hAnsi="Times New Roman"/>
                <w:sz w:val="26"/>
                <w:szCs w:val="26"/>
              </w:rPr>
              <w:t>Технические средства реабилита</w:t>
            </w:r>
            <w:r w:rsidR="006A6CBE" w:rsidRPr="000E52A8">
              <w:rPr>
                <w:rFonts w:ascii="Times New Roman" w:hAnsi="Times New Roman"/>
                <w:sz w:val="26"/>
                <w:szCs w:val="26"/>
              </w:rPr>
              <w:t>ц</w:t>
            </w:r>
            <w:r w:rsidRPr="000E52A8">
              <w:rPr>
                <w:rFonts w:ascii="Times New Roman" w:hAnsi="Times New Roman"/>
                <w:sz w:val="26"/>
                <w:szCs w:val="26"/>
              </w:rPr>
              <w:t>ии</w:t>
            </w:r>
          </w:p>
        </w:tc>
        <w:tc>
          <w:tcPr>
            <w:tcW w:w="2269" w:type="dxa"/>
            <w:shd w:val="clear" w:color="auto" w:fill="auto"/>
            <w:vAlign w:val="center"/>
          </w:tcPr>
          <w:p w14:paraId="7F477A11" w14:textId="77777777" w:rsidR="000510C2" w:rsidRPr="000E52A8" w:rsidRDefault="000510C2" w:rsidP="00761928">
            <w:pPr>
              <w:spacing w:after="0" w:line="276" w:lineRule="auto"/>
              <w:rPr>
                <w:rFonts w:ascii="Times New Roman" w:hAnsi="Times New Roman"/>
                <w:sz w:val="26"/>
                <w:szCs w:val="26"/>
              </w:rPr>
            </w:pPr>
            <w:r w:rsidRPr="000E52A8">
              <w:rPr>
                <w:rFonts w:ascii="Times New Roman" w:hAnsi="Times New Roman"/>
                <w:sz w:val="26"/>
                <w:szCs w:val="26"/>
              </w:rPr>
              <w:t>ТСР</w:t>
            </w:r>
          </w:p>
        </w:tc>
      </w:tr>
      <w:tr w:rsidR="00254B49" w:rsidRPr="000E52A8" w14:paraId="33499ED8" w14:textId="77777777" w:rsidTr="000A3366">
        <w:tc>
          <w:tcPr>
            <w:tcW w:w="8075" w:type="dxa"/>
            <w:shd w:val="clear" w:color="auto" w:fill="auto"/>
          </w:tcPr>
          <w:p w14:paraId="785E051F" w14:textId="77777777" w:rsidR="00254B49" w:rsidRPr="000E52A8" w:rsidRDefault="00F66090" w:rsidP="00761928">
            <w:pPr>
              <w:spacing w:after="0" w:line="276" w:lineRule="auto"/>
              <w:rPr>
                <w:rFonts w:ascii="Times New Roman" w:hAnsi="Times New Roman"/>
                <w:sz w:val="26"/>
                <w:szCs w:val="26"/>
              </w:rPr>
            </w:pPr>
            <w:r w:rsidRPr="000E52A8">
              <w:rPr>
                <w:rFonts w:ascii="Times New Roman" w:hAnsi="Times New Roman"/>
                <w:sz w:val="26"/>
                <w:szCs w:val="26"/>
              </w:rPr>
              <w:t>Центр временного содержания для несовершеннолетних правонарушителей</w:t>
            </w:r>
          </w:p>
        </w:tc>
        <w:tc>
          <w:tcPr>
            <w:tcW w:w="2269" w:type="dxa"/>
            <w:shd w:val="clear" w:color="auto" w:fill="auto"/>
            <w:vAlign w:val="center"/>
          </w:tcPr>
          <w:p w14:paraId="49F7677A" w14:textId="77777777" w:rsidR="00254B49" w:rsidRPr="000E52A8" w:rsidRDefault="00F66090" w:rsidP="00761928">
            <w:pPr>
              <w:spacing w:after="0" w:line="276" w:lineRule="auto"/>
              <w:rPr>
                <w:rFonts w:ascii="Times New Roman" w:hAnsi="Times New Roman"/>
                <w:sz w:val="26"/>
                <w:szCs w:val="26"/>
              </w:rPr>
            </w:pPr>
            <w:r w:rsidRPr="000E52A8">
              <w:rPr>
                <w:rFonts w:ascii="Times New Roman" w:hAnsi="Times New Roman"/>
                <w:sz w:val="26"/>
                <w:szCs w:val="26"/>
              </w:rPr>
              <w:t>ЦВСНП</w:t>
            </w:r>
          </w:p>
        </w:tc>
      </w:tr>
      <w:tr w:rsidR="00254B49" w:rsidRPr="000E52A8" w14:paraId="1C09F542" w14:textId="77777777" w:rsidTr="000A3366">
        <w:tc>
          <w:tcPr>
            <w:tcW w:w="8075" w:type="dxa"/>
            <w:shd w:val="clear" w:color="auto" w:fill="auto"/>
          </w:tcPr>
          <w:p w14:paraId="2A5F910C" w14:textId="77777777" w:rsidR="00254B49" w:rsidRPr="000E52A8" w:rsidRDefault="00F66090" w:rsidP="00761928">
            <w:pPr>
              <w:spacing w:after="0" w:line="276" w:lineRule="auto"/>
              <w:rPr>
                <w:rFonts w:ascii="Times New Roman" w:hAnsi="Times New Roman"/>
                <w:sz w:val="26"/>
                <w:szCs w:val="26"/>
              </w:rPr>
            </w:pPr>
            <w:r w:rsidRPr="000E52A8">
              <w:rPr>
                <w:rFonts w:ascii="Times New Roman" w:hAnsi="Times New Roman"/>
                <w:sz w:val="26"/>
                <w:szCs w:val="26"/>
              </w:rPr>
              <w:t>Специальн</w:t>
            </w:r>
            <w:r w:rsidR="005804B2" w:rsidRPr="000E52A8">
              <w:rPr>
                <w:rFonts w:ascii="Times New Roman" w:hAnsi="Times New Roman"/>
                <w:sz w:val="26"/>
                <w:szCs w:val="26"/>
              </w:rPr>
              <w:t>ое</w:t>
            </w:r>
            <w:r w:rsidRPr="000E52A8">
              <w:rPr>
                <w:rFonts w:ascii="Times New Roman" w:hAnsi="Times New Roman"/>
                <w:sz w:val="26"/>
                <w:szCs w:val="26"/>
              </w:rPr>
              <w:t xml:space="preserve"> учебно-воспитательн</w:t>
            </w:r>
            <w:r w:rsidR="005804B2" w:rsidRPr="000E52A8">
              <w:rPr>
                <w:rFonts w:ascii="Times New Roman" w:hAnsi="Times New Roman"/>
                <w:sz w:val="26"/>
                <w:szCs w:val="26"/>
              </w:rPr>
              <w:t>ое</w:t>
            </w:r>
            <w:r w:rsidRPr="000E52A8">
              <w:rPr>
                <w:rFonts w:ascii="Times New Roman" w:hAnsi="Times New Roman"/>
                <w:sz w:val="26"/>
                <w:szCs w:val="26"/>
              </w:rPr>
              <w:t xml:space="preserve"> учреждени</w:t>
            </w:r>
            <w:r w:rsidR="005804B2" w:rsidRPr="000E52A8">
              <w:rPr>
                <w:rFonts w:ascii="Times New Roman" w:hAnsi="Times New Roman"/>
                <w:sz w:val="26"/>
                <w:szCs w:val="26"/>
              </w:rPr>
              <w:t>е</w:t>
            </w:r>
            <w:r w:rsidRPr="000E52A8">
              <w:rPr>
                <w:rFonts w:ascii="Times New Roman" w:hAnsi="Times New Roman"/>
                <w:sz w:val="26"/>
                <w:szCs w:val="26"/>
              </w:rPr>
              <w:t xml:space="preserve"> закрытого</w:t>
            </w:r>
            <w:r w:rsidR="005F5476" w:rsidRPr="000E52A8">
              <w:rPr>
                <w:rFonts w:ascii="Times New Roman" w:hAnsi="Times New Roman"/>
                <w:sz w:val="26"/>
                <w:szCs w:val="26"/>
              </w:rPr>
              <w:t>/открытого</w:t>
            </w:r>
            <w:r w:rsidRPr="000E52A8">
              <w:rPr>
                <w:rFonts w:ascii="Times New Roman" w:hAnsi="Times New Roman"/>
                <w:sz w:val="26"/>
                <w:szCs w:val="26"/>
              </w:rPr>
              <w:t xml:space="preserve"> тип</w:t>
            </w:r>
            <w:r w:rsidR="005F5476" w:rsidRPr="000E52A8">
              <w:rPr>
                <w:rFonts w:ascii="Times New Roman" w:hAnsi="Times New Roman"/>
                <w:sz w:val="26"/>
                <w:szCs w:val="26"/>
              </w:rPr>
              <w:t>а</w:t>
            </w:r>
          </w:p>
        </w:tc>
        <w:tc>
          <w:tcPr>
            <w:tcW w:w="2269" w:type="dxa"/>
            <w:shd w:val="clear" w:color="auto" w:fill="auto"/>
            <w:vAlign w:val="center"/>
          </w:tcPr>
          <w:p w14:paraId="2F4C4543" w14:textId="77777777" w:rsidR="00254B49" w:rsidRPr="000E52A8" w:rsidRDefault="00F66090" w:rsidP="00761928">
            <w:pPr>
              <w:spacing w:after="0" w:line="276" w:lineRule="auto"/>
              <w:rPr>
                <w:rFonts w:ascii="Times New Roman" w:hAnsi="Times New Roman"/>
                <w:sz w:val="26"/>
                <w:szCs w:val="26"/>
              </w:rPr>
            </w:pPr>
            <w:r w:rsidRPr="000E52A8">
              <w:rPr>
                <w:rFonts w:ascii="Times New Roman" w:hAnsi="Times New Roman"/>
                <w:sz w:val="26"/>
                <w:szCs w:val="26"/>
              </w:rPr>
              <w:t>СУВУЗТ</w:t>
            </w:r>
            <w:r w:rsidR="005F5476" w:rsidRPr="000E52A8">
              <w:rPr>
                <w:rFonts w:ascii="Times New Roman" w:hAnsi="Times New Roman"/>
                <w:sz w:val="26"/>
                <w:szCs w:val="26"/>
              </w:rPr>
              <w:t>, СУВУОТ</w:t>
            </w:r>
          </w:p>
        </w:tc>
      </w:tr>
      <w:tr w:rsidR="00254B49" w:rsidRPr="000E52A8" w14:paraId="6A2145B3" w14:textId="77777777" w:rsidTr="000A3366">
        <w:tc>
          <w:tcPr>
            <w:tcW w:w="8075" w:type="dxa"/>
            <w:shd w:val="clear" w:color="auto" w:fill="auto"/>
          </w:tcPr>
          <w:p w14:paraId="45129741" w14:textId="77777777" w:rsidR="00254B49" w:rsidRPr="000E52A8" w:rsidRDefault="00F66090" w:rsidP="00761928">
            <w:pPr>
              <w:spacing w:after="0" w:line="276" w:lineRule="auto"/>
              <w:rPr>
                <w:rFonts w:ascii="Times New Roman" w:hAnsi="Times New Roman"/>
                <w:sz w:val="26"/>
                <w:szCs w:val="26"/>
              </w:rPr>
            </w:pPr>
            <w:r w:rsidRPr="000E52A8">
              <w:rPr>
                <w:rFonts w:ascii="Times New Roman" w:hAnsi="Times New Roman"/>
                <w:sz w:val="26"/>
                <w:szCs w:val="26"/>
              </w:rPr>
              <w:t>Дети-сироты, дети, оставшиеся без попечения родителей</w:t>
            </w:r>
          </w:p>
        </w:tc>
        <w:tc>
          <w:tcPr>
            <w:tcW w:w="2269" w:type="dxa"/>
            <w:shd w:val="clear" w:color="auto" w:fill="auto"/>
            <w:vAlign w:val="center"/>
          </w:tcPr>
          <w:p w14:paraId="75416DE1" w14:textId="77777777" w:rsidR="00254B49" w:rsidRPr="000E52A8" w:rsidRDefault="002D0987" w:rsidP="00761928">
            <w:pPr>
              <w:spacing w:after="0" w:line="276" w:lineRule="auto"/>
              <w:rPr>
                <w:rFonts w:ascii="Times New Roman" w:hAnsi="Times New Roman"/>
                <w:sz w:val="26"/>
                <w:szCs w:val="26"/>
              </w:rPr>
            </w:pPr>
            <w:r w:rsidRPr="000E52A8">
              <w:rPr>
                <w:rFonts w:ascii="Times New Roman" w:hAnsi="Times New Roman"/>
                <w:sz w:val="26"/>
                <w:szCs w:val="26"/>
              </w:rPr>
              <w:t>д</w:t>
            </w:r>
            <w:r w:rsidR="00F66090" w:rsidRPr="000E52A8">
              <w:rPr>
                <w:rFonts w:ascii="Times New Roman" w:hAnsi="Times New Roman"/>
                <w:sz w:val="26"/>
                <w:szCs w:val="26"/>
              </w:rPr>
              <w:t>ети-сироты</w:t>
            </w:r>
          </w:p>
        </w:tc>
      </w:tr>
      <w:tr w:rsidR="00EB2507" w:rsidRPr="000E52A8" w14:paraId="724283C8" w14:textId="77777777" w:rsidTr="000A3366">
        <w:tc>
          <w:tcPr>
            <w:tcW w:w="8075" w:type="dxa"/>
            <w:shd w:val="clear" w:color="auto" w:fill="auto"/>
          </w:tcPr>
          <w:p w14:paraId="197BD2B3" w14:textId="77777777" w:rsidR="00EB2507" w:rsidRPr="000E52A8" w:rsidRDefault="00EB2507" w:rsidP="00761928">
            <w:pPr>
              <w:spacing w:after="0" w:line="276" w:lineRule="auto"/>
              <w:rPr>
                <w:rFonts w:ascii="Times New Roman" w:hAnsi="Times New Roman"/>
                <w:sz w:val="26"/>
                <w:szCs w:val="26"/>
              </w:rPr>
            </w:pPr>
            <w:r w:rsidRPr="000E52A8">
              <w:rPr>
                <w:rFonts w:ascii="Times New Roman" w:hAnsi="Times New Roman"/>
                <w:sz w:val="26"/>
                <w:szCs w:val="26"/>
              </w:rPr>
              <w:t>Дошкольн</w:t>
            </w:r>
            <w:r w:rsidR="008A6522" w:rsidRPr="000E52A8">
              <w:rPr>
                <w:rFonts w:ascii="Times New Roman" w:hAnsi="Times New Roman"/>
                <w:sz w:val="26"/>
                <w:szCs w:val="26"/>
              </w:rPr>
              <w:t>ая</w:t>
            </w:r>
            <w:r w:rsidRPr="000E52A8">
              <w:rPr>
                <w:rFonts w:ascii="Times New Roman" w:hAnsi="Times New Roman"/>
                <w:sz w:val="26"/>
                <w:szCs w:val="26"/>
              </w:rPr>
              <w:t xml:space="preserve"> образовательн</w:t>
            </w:r>
            <w:r w:rsidR="008A6522" w:rsidRPr="000E52A8">
              <w:rPr>
                <w:rFonts w:ascii="Times New Roman" w:hAnsi="Times New Roman"/>
                <w:sz w:val="26"/>
                <w:szCs w:val="26"/>
              </w:rPr>
              <w:t>ая организация</w:t>
            </w:r>
          </w:p>
        </w:tc>
        <w:tc>
          <w:tcPr>
            <w:tcW w:w="2269" w:type="dxa"/>
            <w:shd w:val="clear" w:color="auto" w:fill="auto"/>
            <w:vAlign w:val="center"/>
          </w:tcPr>
          <w:p w14:paraId="3E4EDB5E" w14:textId="77777777" w:rsidR="00EB2507" w:rsidRPr="000E52A8" w:rsidRDefault="00EB2507" w:rsidP="00761928">
            <w:pPr>
              <w:spacing w:after="0" w:line="276" w:lineRule="auto"/>
              <w:rPr>
                <w:rFonts w:ascii="Times New Roman" w:hAnsi="Times New Roman"/>
                <w:sz w:val="26"/>
                <w:szCs w:val="26"/>
              </w:rPr>
            </w:pPr>
            <w:r w:rsidRPr="000E52A8">
              <w:rPr>
                <w:rFonts w:ascii="Times New Roman" w:hAnsi="Times New Roman"/>
                <w:sz w:val="26"/>
                <w:szCs w:val="26"/>
              </w:rPr>
              <w:t>ДОО</w:t>
            </w:r>
          </w:p>
        </w:tc>
      </w:tr>
      <w:tr w:rsidR="00254B49" w:rsidRPr="000E52A8" w14:paraId="5E502B55" w14:textId="77777777" w:rsidTr="000A3366">
        <w:tc>
          <w:tcPr>
            <w:tcW w:w="8075" w:type="dxa"/>
            <w:shd w:val="clear" w:color="auto" w:fill="auto"/>
          </w:tcPr>
          <w:p w14:paraId="7CC6794D" w14:textId="77777777" w:rsidR="00254B49" w:rsidRPr="000E52A8" w:rsidRDefault="00F66090" w:rsidP="00761928">
            <w:pPr>
              <w:spacing w:after="0" w:line="276" w:lineRule="auto"/>
              <w:rPr>
                <w:rFonts w:ascii="Times New Roman" w:hAnsi="Times New Roman"/>
                <w:sz w:val="26"/>
                <w:szCs w:val="26"/>
              </w:rPr>
            </w:pPr>
            <w:r w:rsidRPr="000E52A8">
              <w:rPr>
                <w:rFonts w:ascii="Times New Roman" w:hAnsi="Times New Roman"/>
                <w:sz w:val="26"/>
                <w:szCs w:val="26"/>
              </w:rPr>
              <w:t>Ограниченные возможности здоровья</w:t>
            </w:r>
          </w:p>
        </w:tc>
        <w:tc>
          <w:tcPr>
            <w:tcW w:w="2269" w:type="dxa"/>
            <w:shd w:val="clear" w:color="auto" w:fill="auto"/>
            <w:vAlign w:val="center"/>
          </w:tcPr>
          <w:p w14:paraId="652883AB" w14:textId="77777777" w:rsidR="00254B49" w:rsidRPr="000E52A8" w:rsidRDefault="00F66090" w:rsidP="00761928">
            <w:pPr>
              <w:spacing w:after="0" w:line="276" w:lineRule="auto"/>
              <w:rPr>
                <w:rFonts w:ascii="Times New Roman" w:hAnsi="Times New Roman"/>
                <w:sz w:val="26"/>
                <w:szCs w:val="26"/>
              </w:rPr>
            </w:pPr>
            <w:r w:rsidRPr="000E52A8">
              <w:rPr>
                <w:rFonts w:ascii="Times New Roman" w:hAnsi="Times New Roman"/>
                <w:sz w:val="26"/>
                <w:szCs w:val="26"/>
              </w:rPr>
              <w:t>ОВЗ</w:t>
            </w:r>
          </w:p>
        </w:tc>
      </w:tr>
      <w:tr w:rsidR="00254B49" w:rsidRPr="000E52A8" w14:paraId="46AE07C7" w14:textId="77777777" w:rsidTr="000A3366">
        <w:tc>
          <w:tcPr>
            <w:tcW w:w="8075" w:type="dxa"/>
            <w:shd w:val="clear" w:color="auto" w:fill="auto"/>
          </w:tcPr>
          <w:p w14:paraId="449B5184" w14:textId="77777777" w:rsidR="00254B49" w:rsidRPr="000E52A8" w:rsidRDefault="00F66090" w:rsidP="00761928">
            <w:pPr>
              <w:spacing w:after="0" w:line="276" w:lineRule="auto"/>
              <w:rPr>
                <w:rFonts w:ascii="Times New Roman" w:hAnsi="Times New Roman"/>
                <w:sz w:val="26"/>
                <w:szCs w:val="26"/>
              </w:rPr>
            </w:pPr>
            <w:r w:rsidRPr="000E52A8">
              <w:rPr>
                <w:rFonts w:ascii="Times New Roman" w:hAnsi="Times New Roman"/>
                <w:sz w:val="26"/>
                <w:szCs w:val="26"/>
              </w:rPr>
              <w:t>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w:t>
            </w:r>
          </w:p>
        </w:tc>
        <w:tc>
          <w:tcPr>
            <w:tcW w:w="2269" w:type="dxa"/>
            <w:shd w:val="clear" w:color="auto" w:fill="auto"/>
            <w:vAlign w:val="center"/>
          </w:tcPr>
          <w:p w14:paraId="1593158A" w14:textId="77777777" w:rsidR="00254B49" w:rsidRPr="000E52A8" w:rsidRDefault="00E4245A" w:rsidP="00761928">
            <w:pPr>
              <w:spacing w:after="0" w:line="276" w:lineRule="auto"/>
              <w:rPr>
                <w:rFonts w:ascii="Times New Roman" w:hAnsi="Times New Roman"/>
                <w:sz w:val="26"/>
                <w:szCs w:val="26"/>
              </w:rPr>
            </w:pPr>
            <w:bookmarkStart w:id="2" w:name="_Hlk98930977"/>
            <w:r w:rsidRPr="000E52A8">
              <w:rPr>
                <w:rFonts w:ascii="Times New Roman" w:hAnsi="Times New Roman"/>
                <w:sz w:val="26"/>
                <w:szCs w:val="26"/>
              </w:rPr>
              <w:t>с</w:t>
            </w:r>
            <w:r w:rsidR="00F66090" w:rsidRPr="000E52A8">
              <w:rPr>
                <w:rFonts w:ascii="Times New Roman" w:hAnsi="Times New Roman"/>
                <w:sz w:val="26"/>
                <w:szCs w:val="26"/>
              </w:rPr>
              <w:t>водный список детей-сирот, подлежащих обеспечению жилыми помещениями</w:t>
            </w:r>
            <w:bookmarkEnd w:id="2"/>
          </w:p>
        </w:tc>
      </w:tr>
    </w:tbl>
    <w:p w14:paraId="1D6D436C" w14:textId="77777777" w:rsidR="00254B49" w:rsidRPr="000E52A8" w:rsidRDefault="00254B49" w:rsidP="00761928">
      <w:pPr>
        <w:spacing w:after="0" w:line="276" w:lineRule="auto"/>
        <w:ind w:left="709" w:firstLineChars="709" w:firstLine="1843"/>
        <w:jc w:val="right"/>
        <w:rPr>
          <w:rFonts w:ascii="Times New Roman" w:hAnsi="Times New Roman"/>
          <w:i/>
          <w:iCs/>
          <w:sz w:val="26"/>
          <w:szCs w:val="26"/>
        </w:rPr>
      </w:pPr>
    </w:p>
    <w:p w14:paraId="03C04FD1" w14:textId="77777777" w:rsidR="00254B49" w:rsidRPr="000E52A8" w:rsidRDefault="00254B49" w:rsidP="00761928">
      <w:pPr>
        <w:spacing w:after="0" w:line="276" w:lineRule="auto"/>
        <w:ind w:left="709" w:firstLineChars="709" w:firstLine="1843"/>
        <w:jc w:val="right"/>
        <w:rPr>
          <w:rFonts w:ascii="Times New Roman" w:hAnsi="Times New Roman"/>
          <w:i/>
          <w:iCs/>
          <w:sz w:val="26"/>
          <w:szCs w:val="26"/>
        </w:rPr>
      </w:pPr>
    </w:p>
    <w:p w14:paraId="03C2C6A4" w14:textId="77777777" w:rsidR="00254B49" w:rsidRPr="000E52A8" w:rsidRDefault="00254B49" w:rsidP="00761928">
      <w:pPr>
        <w:spacing w:after="0" w:line="276" w:lineRule="auto"/>
        <w:ind w:left="709" w:firstLineChars="709" w:firstLine="1843"/>
        <w:jc w:val="right"/>
        <w:rPr>
          <w:rFonts w:ascii="Times New Roman" w:hAnsi="Times New Roman"/>
          <w:i/>
          <w:iCs/>
          <w:sz w:val="26"/>
          <w:szCs w:val="26"/>
        </w:rPr>
      </w:pPr>
    </w:p>
    <w:p w14:paraId="624B4084" w14:textId="77777777" w:rsidR="00254B49" w:rsidRPr="000E52A8" w:rsidRDefault="00F66090" w:rsidP="00761928">
      <w:pPr>
        <w:pStyle w:val="1"/>
        <w:pageBreakBefore/>
        <w:spacing w:before="0" w:after="0" w:line="276" w:lineRule="auto"/>
        <w:jc w:val="center"/>
        <w:rPr>
          <w:rFonts w:ascii="Times New Roman" w:hAnsi="Times New Roman"/>
          <w:b/>
          <w:bCs/>
          <w:color w:val="auto"/>
          <w:sz w:val="26"/>
          <w:szCs w:val="26"/>
        </w:rPr>
      </w:pPr>
      <w:bookmarkStart w:id="3" w:name="_Toc197437100"/>
      <w:r w:rsidRPr="000E52A8">
        <w:rPr>
          <w:rFonts w:ascii="Times New Roman" w:hAnsi="Times New Roman"/>
          <w:b/>
          <w:bCs/>
          <w:color w:val="auto"/>
          <w:sz w:val="26"/>
          <w:szCs w:val="26"/>
        </w:rPr>
        <w:lastRenderedPageBreak/>
        <w:t>ВВЕДЕНИЕ</w:t>
      </w:r>
      <w:bookmarkEnd w:id="3"/>
    </w:p>
    <w:p w14:paraId="7BF6F7F8" w14:textId="77777777" w:rsidR="00254B49" w:rsidRPr="000E52A8" w:rsidRDefault="00254B49" w:rsidP="0074151B">
      <w:pPr>
        <w:spacing w:after="0" w:line="276" w:lineRule="auto"/>
        <w:ind w:firstLineChars="271" w:firstLine="705"/>
        <w:jc w:val="both"/>
        <w:rPr>
          <w:rFonts w:ascii="Times New Roman" w:hAnsi="Times New Roman"/>
          <w:sz w:val="26"/>
          <w:szCs w:val="26"/>
        </w:rPr>
      </w:pPr>
    </w:p>
    <w:bookmarkEnd w:id="1"/>
    <w:p w14:paraId="4C93D423" w14:textId="77777777" w:rsidR="007E5E58" w:rsidRPr="007E5E58" w:rsidRDefault="007E5E58" w:rsidP="0074151B">
      <w:pPr>
        <w:spacing w:after="0" w:line="276" w:lineRule="auto"/>
        <w:ind w:firstLineChars="271" w:firstLine="705"/>
        <w:jc w:val="both"/>
        <w:rPr>
          <w:rFonts w:ascii="Times New Roman" w:hAnsi="Times New Roman"/>
          <w:sz w:val="26"/>
          <w:szCs w:val="26"/>
        </w:rPr>
      </w:pPr>
      <w:r w:rsidRPr="007E5E58">
        <w:rPr>
          <w:rFonts w:ascii="Times New Roman" w:hAnsi="Times New Roman"/>
          <w:sz w:val="26"/>
          <w:szCs w:val="26"/>
        </w:rPr>
        <w:t>Конституцией Российской Федерации установлено, что «дети являются важнейшим приоритетом государственной политики страны</w:t>
      </w:r>
      <w:r w:rsidR="00D25C4F">
        <w:rPr>
          <w:rFonts w:ascii="Times New Roman" w:hAnsi="Times New Roman"/>
          <w:sz w:val="26"/>
          <w:szCs w:val="26"/>
        </w:rPr>
        <w:t>»</w:t>
      </w:r>
      <w:r w:rsidRPr="007E5E58">
        <w:rPr>
          <w:rFonts w:ascii="Times New Roman" w:hAnsi="Times New Roman"/>
          <w:sz w:val="26"/>
          <w:szCs w:val="26"/>
        </w:rPr>
        <w:t>. Именно Государство в лице ее государственных институтов создает условия, способствующие всестороннему духовному, нравственному, интеллектуальному и физическому развитию детей, воспитанию в них патриотизма, гражданственности, а также обеспечивает защиту прав и законных интересов ребенка.</w:t>
      </w:r>
    </w:p>
    <w:p w14:paraId="5E3E240C" w14:textId="77777777" w:rsidR="007E5E58" w:rsidRPr="007E5E58" w:rsidRDefault="007E5E58" w:rsidP="0074151B">
      <w:pPr>
        <w:spacing w:after="0" w:line="276" w:lineRule="auto"/>
        <w:ind w:firstLineChars="271" w:firstLine="705"/>
        <w:jc w:val="both"/>
        <w:rPr>
          <w:rFonts w:ascii="Times New Roman" w:hAnsi="Times New Roman"/>
          <w:sz w:val="26"/>
          <w:szCs w:val="26"/>
        </w:rPr>
      </w:pPr>
      <w:r w:rsidRPr="007E5E58">
        <w:rPr>
          <w:rFonts w:ascii="Times New Roman" w:hAnsi="Times New Roman"/>
          <w:sz w:val="26"/>
          <w:szCs w:val="26"/>
        </w:rPr>
        <w:t>Деятельность Уполномоченного по правам ребенка в Калужской области (далее – Уполномоченного), в соответствии с действующим федеральным и региональным законодательством, направлена на обеспечение гарантий государственной защиты прав и законных интересов детей, реализации и соблюдения прав и законных интересов детей государственными органами, органами местного самоуправления и должностными лицами Калужской области.</w:t>
      </w:r>
    </w:p>
    <w:p w14:paraId="10F9B854" w14:textId="77777777" w:rsidR="007E5E58" w:rsidRPr="007E5E58" w:rsidRDefault="007E5E58" w:rsidP="0074151B">
      <w:pPr>
        <w:spacing w:after="0" w:line="276" w:lineRule="auto"/>
        <w:ind w:firstLineChars="271" w:firstLine="705"/>
        <w:jc w:val="both"/>
        <w:rPr>
          <w:rFonts w:ascii="Times New Roman" w:hAnsi="Times New Roman"/>
          <w:sz w:val="26"/>
          <w:szCs w:val="26"/>
        </w:rPr>
      </w:pPr>
      <w:r w:rsidRPr="007E5E58">
        <w:rPr>
          <w:rFonts w:ascii="Times New Roman" w:hAnsi="Times New Roman"/>
          <w:sz w:val="26"/>
          <w:szCs w:val="26"/>
        </w:rPr>
        <w:t>Доклад о деятельности Уполномоченного по правам ребенка в Калужской области в 2024 году подготовлен в соответствии с п. 2 ст. 14  Федерального закона от 27.12.2018             № 501-ФЗ «Об уполномоченных по правам ребенка в Российской Федерации» и п. 1 ст. 23 Закона Калужской области от 25.02.2011 № 108-ОЗ «Об Уполномоченном по правам ребенка в Калужской области».</w:t>
      </w:r>
    </w:p>
    <w:p w14:paraId="57212B6E" w14:textId="77777777" w:rsidR="007E5E58" w:rsidRPr="007E5E58" w:rsidRDefault="007E5E58" w:rsidP="0074151B">
      <w:pPr>
        <w:spacing w:after="0" w:line="276" w:lineRule="auto"/>
        <w:ind w:firstLineChars="271" w:firstLine="705"/>
        <w:jc w:val="both"/>
        <w:rPr>
          <w:rFonts w:ascii="Times New Roman" w:hAnsi="Times New Roman"/>
          <w:sz w:val="26"/>
          <w:szCs w:val="26"/>
        </w:rPr>
      </w:pPr>
      <w:r w:rsidRPr="007E5E58">
        <w:rPr>
          <w:rFonts w:ascii="Times New Roman" w:hAnsi="Times New Roman"/>
          <w:sz w:val="26"/>
          <w:szCs w:val="26"/>
        </w:rPr>
        <w:t xml:space="preserve">Доклад содержит информацию о результатах деятельности Уполномоченного в 2024 году. В докладе дана оценка соблюдения прав и законных интересов детей на территории Калужской области, сформулированы предложения по совершенствованию региональной </w:t>
      </w:r>
      <w:r w:rsidR="00D25C4F">
        <w:rPr>
          <w:rFonts w:ascii="Times New Roman" w:hAnsi="Times New Roman"/>
          <w:sz w:val="26"/>
          <w:szCs w:val="26"/>
        </w:rPr>
        <w:t xml:space="preserve">политики </w:t>
      </w:r>
      <w:r w:rsidRPr="007E5E58">
        <w:rPr>
          <w:rFonts w:ascii="Times New Roman" w:hAnsi="Times New Roman"/>
          <w:sz w:val="26"/>
          <w:szCs w:val="26"/>
        </w:rPr>
        <w:t xml:space="preserve">в интересах семьи, материнства, отцовства и детства. </w:t>
      </w:r>
    </w:p>
    <w:p w14:paraId="2E8C0EA7" w14:textId="77777777" w:rsidR="007E5E58" w:rsidRPr="007E5E58" w:rsidRDefault="007E5E58" w:rsidP="0074151B">
      <w:pPr>
        <w:spacing w:after="0" w:line="276" w:lineRule="auto"/>
        <w:ind w:firstLineChars="271" w:firstLine="705"/>
        <w:jc w:val="both"/>
        <w:rPr>
          <w:rFonts w:ascii="Times New Roman" w:hAnsi="Times New Roman"/>
          <w:sz w:val="26"/>
          <w:szCs w:val="26"/>
        </w:rPr>
      </w:pPr>
      <w:r w:rsidRPr="007E5E58">
        <w:rPr>
          <w:rFonts w:ascii="Times New Roman" w:hAnsi="Times New Roman"/>
          <w:sz w:val="26"/>
          <w:szCs w:val="26"/>
        </w:rPr>
        <w:t>Источниками информации для доклада послужили:</w:t>
      </w:r>
    </w:p>
    <w:p w14:paraId="4E1AE187" w14:textId="77777777" w:rsidR="007E5E58" w:rsidRPr="007E5E58" w:rsidRDefault="007E5E58" w:rsidP="0074151B">
      <w:pPr>
        <w:spacing w:after="0" w:line="276" w:lineRule="auto"/>
        <w:ind w:firstLineChars="271" w:firstLine="705"/>
        <w:jc w:val="both"/>
        <w:rPr>
          <w:rFonts w:ascii="Times New Roman" w:hAnsi="Times New Roman"/>
          <w:sz w:val="26"/>
          <w:szCs w:val="26"/>
        </w:rPr>
      </w:pPr>
      <w:r w:rsidRPr="007E5E58">
        <w:rPr>
          <w:rFonts w:ascii="Times New Roman" w:hAnsi="Times New Roman"/>
          <w:sz w:val="26"/>
          <w:szCs w:val="26"/>
        </w:rPr>
        <w:t>- индивидуальные и коллективные обращения граждан;</w:t>
      </w:r>
    </w:p>
    <w:p w14:paraId="784ACF1B" w14:textId="77777777" w:rsidR="007E5E58" w:rsidRPr="007E5E58" w:rsidRDefault="007E5E58" w:rsidP="0074151B">
      <w:pPr>
        <w:spacing w:after="0" w:line="276" w:lineRule="auto"/>
        <w:ind w:firstLineChars="271" w:firstLine="705"/>
        <w:jc w:val="both"/>
        <w:rPr>
          <w:rFonts w:ascii="Times New Roman" w:hAnsi="Times New Roman"/>
          <w:sz w:val="26"/>
          <w:szCs w:val="26"/>
        </w:rPr>
      </w:pPr>
      <w:r w:rsidRPr="007E5E58">
        <w:rPr>
          <w:rFonts w:ascii="Times New Roman" w:hAnsi="Times New Roman"/>
          <w:sz w:val="26"/>
          <w:szCs w:val="26"/>
        </w:rPr>
        <w:t xml:space="preserve">- деятельность по правовому просвещению детей; </w:t>
      </w:r>
    </w:p>
    <w:p w14:paraId="68F8418E" w14:textId="77777777" w:rsidR="007E5E58" w:rsidRPr="007E5E58" w:rsidRDefault="007E5E58" w:rsidP="0074151B">
      <w:pPr>
        <w:spacing w:after="0" w:line="276" w:lineRule="auto"/>
        <w:ind w:firstLineChars="271" w:firstLine="705"/>
        <w:jc w:val="both"/>
        <w:rPr>
          <w:rFonts w:ascii="Times New Roman" w:hAnsi="Times New Roman"/>
          <w:sz w:val="26"/>
          <w:szCs w:val="26"/>
        </w:rPr>
      </w:pPr>
      <w:r w:rsidRPr="007E5E58">
        <w:rPr>
          <w:rFonts w:ascii="Times New Roman" w:hAnsi="Times New Roman"/>
          <w:sz w:val="26"/>
          <w:szCs w:val="26"/>
        </w:rPr>
        <w:t xml:space="preserve">- реализация Уполномоченным, в том числе, при участии некоммерческих организаций, социально-ориентированных проектов в сфере защиты прав и законных интересов несовершеннолетних; </w:t>
      </w:r>
    </w:p>
    <w:p w14:paraId="16F7E371" w14:textId="77777777" w:rsidR="007E5E58" w:rsidRPr="007E5E58" w:rsidRDefault="007E5E58" w:rsidP="0074151B">
      <w:pPr>
        <w:spacing w:after="0" w:line="276" w:lineRule="auto"/>
        <w:ind w:firstLineChars="271" w:firstLine="705"/>
        <w:jc w:val="both"/>
        <w:rPr>
          <w:rFonts w:ascii="Times New Roman" w:hAnsi="Times New Roman"/>
          <w:sz w:val="26"/>
          <w:szCs w:val="26"/>
        </w:rPr>
      </w:pPr>
      <w:r w:rsidRPr="007E5E58">
        <w:rPr>
          <w:rFonts w:ascii="Times New Roman" w:hAnsi="Times New Roman"/>
          <w:sz w:val="26"/>
          <w:szCs w:val="26"/>
        </w:rPr>
        <w:t>- анализ публикаций в СМИ и социальных сетях по вопросам нарушения прав и законных интересов детей;</w:t>
      </w:r>
    </w:p>
    <w:p w14:paraId="3EDD2D62" w14:textId="77777777" w:rsidR="007E5E58" w:rsidRPr="007E5E58" w:rsidRDefault="007E5E58" w:rsidP="0074151B">
      <w:pPr>
        <w:spacing w:after="0" w:line="276" w:lineRule="auto"/>
        <w:ind w:firstLineChars="271" w:firstLine="705"/>
        <w:jc w:val="both"/>
        <w:rPr>
          <w:rFonts w:ascii="Times New Roman" w:hAnsi="Times New Roman"/>
          <w:sz w:val="26"/>
          <w:szCs w:val="26"/>
        </w:rPr>
      </w:pPr>
      <w:r w:rsidRPr="007E5E58">
        <w:rPr>
          <w:rFonts w:ascii="Times New Roman" w:hAnsi="Times New Roman"/>
          <w:sz w:val="26"/>
          <w:szCs w:val="26"/>
        </w:rPr>
        <w:t>- сведения, полученные в результате взаимодействия с органами государственной власти, СМИ, некоммерческими организациями, благотворительными фондами, а также на съездах, конференциях, заседаниях коллегий, координационных советах, семинарах, встречах, на которых обсуждались проблемы защиты прав детей;</w:t>
      </w:r>
    </w:p>
    <w:p w14:paraId="4622DF72" w14:textId="77777777" w:rsidR="007E5E58" w:rsidRPr="007E5E58" w:rsidRDefault="007E5E58" w:rsidP="0074151B">
      <w:pPr>
        <w:spacing w:after="0" w:line="276" w:lineRule="auto"/>
        <w:ind w:firstLineChars="271" w:firstLine="705"/>
        <w:jc w:val="both"/>
        <w:rPr>
          <w:rFonts w:ascii="Times New Roman" w:hAnsi="Times New Roman"/>
          <w:sz w:val="26"/>
          <w:szCs w:val="26"/>
        </w:rPr>
      </w:pPr>
      <w:r w:rsidRPr="007E5E58">
        <w:rPr>
          <w:rFonts w:ascii="Times New Roman" w:hAnsi="Times New Roman"/>
          <w:sz w:val="26"/>
          <w:szCs w:val="26"/>
        </w:rPr>
        <w:t>- посещения образовательных организаций, учреждений социального обслуживания семьи и детей, учреждений здравоохранения и т.д.;</w:t>
      </w:r>
    </w:p>
    <w:p w14:paraId="42E2DFE5" w14:textId="77777777" w:rsidR="007E5E58" w:rsidRPr="007E5E58" w:rsidRDefault="007E5E58" w:rsidP="0074151B">
      <w:pPr>
        <w:spacing w:after="0" w:line="276" w:lineRule="auto"/>
        <w:ind w:firstLineChars="271" w:firstLine="705"/>
        <w:jc w:val="both"/>
        <w:rPr>
          <w:rFonts w:ascii="Times New Roman" w:hAnsi="Times New Roman"/>
          <w:sz w:val="26"/>
          <w:szCs w:val="26"/>
        </w:rPr>
      </w:pPr>
      <w:r w:rsidRPr="007E5E58">
        <w:rPr>
          <w:rFonts w:ascii="Times New Roman" w:hAnsi="Times New Roman"/>
          <w:sz w:val="26"/>
          <w:szCs w:val="26"/>
        </w:rPr>
        <w:t>- результаты проверок сообщений о фактах нарушения прав и законных интересов ребенка;</w:t>
      </w:r>
    </w:p>
    <w:p w14:paraId="14B438F9" w14:textId="77777777" w:rsidR="007E5E58" w:rsidRPr="007E5E58" w:rsidRDefault="007E5E58" w:rsidP="0074151B">
      <w:pPr>
        <w:spacing w:after="0" w:line="276" w:lineRule="auto"/>
        <w:ind w:firstLineChars="271" w:firstLine="705"/>
        <w:jc w:val="both"/>
        <w:rPr>
          <w:rFonts w:ascii="Times New Roman" w:hAnsi="Times New Roman"/>
          <w:sz w:val="26"/>
          <w:szCs w:val="26"/>
        </w:rPr>
      </w:pPr>
      <w:r w:rsidRPr="007E5E58">
        <w:rPr>
          <w:rFonts w:ascii="Times New Roman" w:hAnsi="Times New Roman"/>
          <w:sz w:val="26"/>
          <w:szCs w:val="26"/>
        </w:rPr>
        <w:t xml:space="preserve">- итоги мониторингов по соблюдению прав и законных интересов ребенка;  </w:t>
      </w:r>
    </w:p>
    <w:p w14:paraId="60FA67B2" w14:textId="77777777" w:rsidR="007E5E58" w:rsidRPr="007E5E58" w:rsidRDefault="007E5E58" w:rsidP="0074151B">
      <w:pPr>
        <w:spacing w:after="0" w:line="276" w:lineRule="auto"/>
        <w:ind w:firstLineChars="271" w:firstLine="705"/>
        <w:jc w:val="both"/>
        <w:rPr>
          <w:rFonts w:ascii="Times New Roman" w:hAnsi="Times New Roman"/>
          <w:sz w:val="26"/>
          <w:szCs w:val="26"/>
        </w:rPr>
      </w:pPr>
      <w:r w:rsidRPr="007E5E58">
        <w:rPr>
          <w:rFonts w:ascii="Times New Roman" w:hAnsi="Times New Roman"/>
          <w:sz w:val="26"/>
          <w:szCs w:val="26"/>
        </w:rPr>
        <w:lastRenderedPageBreak/>
        <w:t xml:space="preserve">- сведения, полученные по запросам Уполномоченного от территориальных органов федеральных органов </w:t>
      </w:r>
      <w:r w:rsidR="00D25C4F">
        <w:rPr>
          <w:rFonts w:ascii="Times New Roman" w:hAnsi="Times New Roman"/>
          <w:sz w:val="26"/>
          <w:szCs w:val="26"/>
        </w:rPr>
        <w:t xml:space="preserve">государственной </w:t>
      </w:r>
      <w:r w:rsidRPr="007E5E58">
        <w:rPr>
          <w:rFonts w:ascii="Times New Roman" w:hAnsi="Times New Roman"/>
          <w:sz w:val="26"/>
          <w:szCs w:val="26"/>
        </w:rPr>
        <w:t>власти, органов исполнительной власти Калужской области, органов местного самоуправления Калужской области.</w:t>
      </w:r>
    </w:p>
    <w:p w14:paraId="0168FD32" w14:textId="77777777" w:rsidR="007E5E58" w:rsidRPr="007E5E58" w:rsidRDefault="007E5E58" w:rsidP="0074151B">
      <w:pPr>
        <w:spacing w:after="0" w:line="276" w:lineRule="auto"/>
        <w:ind w:firstLineChars="271" w:firstLine="705"/>
        <w:jc w:val="both"/>
        <w:rPr>
          <w:rFonts w:ascii="Times New Roman" w:hAnsi="Times New Roman"/>
          <w:sz w:val="26"/>
          <w:szCs w:val="26"/>
        </w:rPr>
      </w:pPr>
      <w:r w:rsidRPr="007E5E58">
        <w:rPr>
          <w:rFonts w:ascii="Times New Roman" w:hAnsi="Times New Roman"/>
          <w:sz w:val="26"/>
          <w:szCs w:val="26"/>
        </w:rPr>
        <w:t xml:space="preserve">Доклад отражает вопросы реализации прав и законных интересов детей по основным направлениям их жизнедеятельности, ставшие объектом внимания Уполномоченного в 2024 году. </w:t>
      </w:r>
    </w:p>
    <w:p w14:paraId="33C61F5D" w14:textId="77777777" w:rsidR="007E5E58" w:rsidRPr="007E5E58" w:rsidRDefault="007E5E58" w:rsidP="0074151B">
      <w:pPr>
        <w:spacing w:after="0" w:line="276" w:lineRule="auto"/>
        <w:ind w:firstLineChars="271" w:firstLine="705"/>
        <w:jc w:val="both"/>
        <w:rPr>
          <w:rFonts w:ascii="Times New Roman" w:hAnsi="Times New Roman"/>
          <w:sz w:val="26"/>
          <w:szCs w:val="26"/>
        </w:rPr>
      </w:pPr>
      <w:r w:rsidRPr="007E5E58">
        <w:rPr>
          <w:rFonts w:ascii="Times New Roman" w:hAnsi="Times New Roman"/>
          <w:sz w:val="26"/>
          <w:szCs w:val="26"/>
        </w:rPr>
        <w:t>Доклад состоит из введения, двух глав и заключения.</w:t>
      </w:r>
    </w:p>
    <w:p w14:paraId="52ADEF1A" w14:textId="77777777" w:rsidR="007E5E58" w:rsidRPr="007E5E58" w:rsidRDefault="007E5E58" w:rsidP="0074151B">
      <w:pPr>
        <w:spacing w:after="0" w:line="276" w:lineRule="auto"/>
        <w:ind w:firstLineChars="271" w:firstLine="705"/>
        <w:jc w:val="both"/>
        <w:rPr>
          <w:rFonts w:ascii="Times New Roman" w:hAnsi="Times New Roman"/>
          <w:sz w:val="26"/>
          <w:szCs w:val="26"/>
        </w:rPr>
      </w:pPr>
      <w:r w:rsidRPr="007E5E58">
        <w:rPr>
          <w:rFonts w:ascii="Times New Roman" w:hAnsi="Times New Roman"/>
          <w:sz w:val="26"/>
          <w:szCs w:val="26"/>
        </w:rPr>
        <w:t>Первая глава содержит общую характеристику деятельности Уполномоченного.</w:t>
      </w:r>
    </w:p>
    <w:p w14:paraId="75BAA640" w14:textId="77777777" w:rsidR="007E5E58" w:rsidRPr="007E5E58" w:rsidRDefault="007E5E58" w:rsidP="0074151B">
      <w:pPr>
        <w:spacing w:after="0" w:line="276" w:lineRule="auto"/>
        <w:ind w:firstLineChars="271" w:firstLine="705"/>
        <w:jc w:val="both"/>
        <w:rPr>
          <w:rFonts w:ascii="Times New Roman" w:hAnsi="Times New Roman"/>
          <w:sz w:val="26"/>
          <w:szCs w:val="26"/>
        </w:rPr>
      </w:pPr>
      <w:r w:rsidRPr="007E5E58">
        <w:rPr>
          <w:rFonts w:ascii="Times New Roman" w:hAnsi="Times New Roman"/>
          <w:sz w:val="26"/>
          <w:szCs w:val="26"/>
        </w:rPr>
        <w:t>Во второй главе представлена правоприменительная деятельность Уполномоченного по защите прав и законных интересов несовершеннолетних.</w:t>
      </w:r>
    </w:p>
    <w:p w14:paraId="1488D9B1" w14:textId="77777777" w:rsidR="007E5E58" w:rsidRPr="007E5E58" w:rsidRDefault="007E5E58" w:rsidP="0074151B">
      <w:pPr>
        <w:spacing w:after="0" w:line="276" w:lineRule="auto"/>
        <w:ind w:firstLineChars="271" w:firstLine="705"/>
        <w:jc w:val="both"/>
        <w:rPr>
          <w:rFonts w:ascii="Times New Roman" w:hAnsi="Times New Roman"/>
          <w:sz w:val="26"/>
          <w:szCs w:val="26"/>
        </w:rPr>
      </w:pPr>
      <w:r w:rsidRPr="007E5E58">
        <w:rPr>
          <w:rFonts w:ascii="Times New Roman" w:hAnsi="Times New Roman"/>
          <w:sz w:val="26"/>
          <w:szCs w:val="26"/>
        </w:rPr>
        <w:t>В заключении содержится оценка правового положения детей в регионе, а также предложения, направленные на решение указанных ключевых проблем, основные задачи и направления деятельности на 2025 год.</w:t>
      </w:r>
    </w:p>
    <w:p w14:paraId="61141944" w14:textId="77777777" w:rsidR="007E5E58" w:rsidRPr="007E5E58" w:rsidRDefault="007E5E58" w:rsidP="0074151B">
      <w:pPr>
        <w:spacing w:after="0" w:line="276" w:lineRule="auto"/>
        <w:ind w:firstLineChars="271" w:firstLine="705"/>
        <w:jc w:val="both"/>
        <w:rPr>
          <w:rFonts w:ascii="Times New Roman" w:hAnsi="Times New Roman"/>
          <w:sz w:val="26"/>
          <w:szCs w:val="26"/>
        </w:rPr>
      </w:pPr>
      <w:r w:rsidRPr="007E5E58">
        <w:rPr>
          <w:rFonts w:ascii="Times New Roman" w:hAnsi="Times New Roman"/>
          <w:sz w:val="26"/>
          <w:szCs w:val="26"/>
        </w:rPr>
        <w:t>Материалы и выводы доклада могут быть использованы и учтены при совершенствовании государственной политики Калужской области в целях обеспечения основных гарантий государственной защиты прав и законных интересов ребенка в Калужской области.</w:t>
      </w:r>
    </w:p>
    <w:p w14:paraId="5B1A27DC" w14:textId="77777777" w:rsidR="006058EE" w:rsidRPr="000E52A8" w:rsidRDefault="007E5E58" w:rsidP="0074151B">
      <w:pPr>
        <w:spacing w:after="0" w:line="276" w:lineRule="auto"/>
        <w:ind w:firstLineChars="271" w:firstLine="705"/>
        <w:jc w:val="both"/>
        <w:rPr>
          <w:rFonts w:ascii="Times New Roman" w:hAnsi="Times New Roman"/>
          <w:sz w:val="26"/>
          <w:szCs w:val="26"/>
        </w:rPr>
      </w:pPr>
      <w:r w:rsidRPr="007E5E58">
        <w:rPr>
          <w:rFonts w:ascii="Times New Roman" w:hAnsi="Times New Roman"/>
          <w:sz w:val="26"/>
          <w:szCs w:val="26"/>
        </w:rPr>
        <w:t>В соответствии со ст. 23 Закона Калужской области от 25.02.2011 № 108-ОЗ «Об Уполномоченном по правам ребенка в Калужской области» настоящий доклад направляется Губернатору Калужской области, в Законодательное Собрание Калужской области, Уполномоченному при Президенте Российской Федерации по правам ребенка, а также для публикации в газете Калужской области «Весть» и размещается на официальном сайте Уполномоченного.</w:t>
      </w:r>
    </w:p>
    <w:p w14:paraId="1577FAD1" w14:textId="77777777" w:rsidR="006058EE" w:rsidRPr="000E52A8" w:rsidRDefault="006058EE" w:rsidP="0074151B">
      <w:pPr>
        <w:spacing w:after="0" w:line="276" w:lineRule="auto"/>
        <w:ind w:firstLineChars="271" w:firstLine="705"/>
        <w:jc w:val="both"/>
        <w:rPr>
          <w:rFonts w:ascii="Times New Roman" w:hAnsi="Times New Roman"/>
          <w:sz w:val="26"/>
          <w:szCs w:val="26"/>
        </w:rPr>
      </w:pPr>
    </w:p>
    <w:p w14:paraId="36DDD9E0" w14:textId="77777777" w:rsidR="006058EE" w:rsidRPr="000E52A8" w:rsidRDefault="006058EE" w:rsidP="0074151B">
      <w:pPr>
        <w:spacing w:after="0" w:line="276" w:lineRule="auto"/>
        <w:ind w:firstLineChars="271" w:firstLine="705"/>
        <w:jc w:val="both"/>
        <w:rPr>
          <w:rFonts w:ascii="Times New Roman" w:hAnsi="Times New Roman"/>
          <w:sz w:val="26"/>
          <w:szCs w:val="26"/>
        </w:rPr>
      </w:pPr>
    </w:p>
    <w:p w14:paraId="77FC37D2" w14:textId="77777777" w:rsidR="006058EE" w:rsidRPr="000E52A8" w:rsidRDefault="006058EE" w:rsidP="0074151B">
      <w:pPr>
        <w:spacing w:after="0" w:line="276" w:lineRule="auto"/>
        <w:ind w:firstLineChars="271" w:firstLine="705"/>
        <w:jc w:val="both"/>
        <w:rPr>
          <w:rFonts w:ascii="Times New Roman" w:hAnsi="Times New Roman"/>
          <w:sz w:val="26"/>
          <w:szCs w:val="26"/>
        </w:rPr>
      </w:pPr>
    </w:p>
    <w:p w14:paraId="21F65E24" w14:textId="77777777" w:rsidR="00254B49" w:rsidRPr="000E52A8" w:rsidRDefault="00254B49" w:rsidP="00761928">
      <w:pPr>
        <w:spacing w:after="0" w:line="276" w:lineRule="auto"/>
        <w:ind w:firstLine="709"/>
        <w:jc w:val="both"/>
        <w:rPr>
          <w:rFonts w:ascii="Times New Roman" w:hAnsi="Times New Roman"/>
          <w:sz w:val="26"/>
          <w:szCs w:val="26"/>
        </w:rPr>
      </w:pPr>
    </w:p>
    <w:p w14:paraId="03863F75" w14:textId="77777777" w:rsidR="00254B49" w:rsidRPr="000E52A8" w:rsidRDefault="00F66090" w:rsidP="0074151B">
      <w:pPr>
        <w:keepNext/>
        <w:keepLines/>
        <w:pageBreakBefore/>
        <w:numPr>
          <w:ilvl w:val="0"/>
          <w:numId w:val="2"/>
        </w:numPr>
        <w:tabs>
          <w:tab w:val="left" w:pos="284"/>
        </w:tabs>
        <w:spacing w:after="0" w:line="276" w:lineRule="auto"/>
        <w:ind w:left="0" w:firstLine="0"/>
        <w:jc w:val="center"/>
        <w:outlineLvl w:val="0"/>
        <w:rPr>
          <w:rFonts w:ascii="Times New Roman" w:hAnsi="Times New Roman"/>
          <w:b/>
          <w:bCs/>
          <w:sz w:val="26"/>
          <w:szCs w:val="26"/>
        </w:rPr>
      </w:pPr>
      <w:bookmarkStart w:id="4" w:name="_Toc197437101"/>
      <w:r w:rsidRPr="000E52A8">
        <w:rPr>
          <w:rFonts w:ascii="Times New Roman" w:hAnsi="Times New Roman"/>
          <w:b/>
          <w:bCs/>
          <w:sz w:val="26"/>
          <w:szCs w:val="26"/>
        </w:rPr>
        <w:lastRenderedPageBreak/>
        <w:t>ОБЩАЯ ХАРАКТЕРИСТИКА ДЕЯТЕЛЬНОСТИ УПОЛНОМОЧЕННОГО ПО ПРАВАМ РЕБЕНКА В КАЛУЖСКОЙ ОБЛАСТИ В 202</w:t>
      </w:r>
      <w:r w:rsidR="0074151B">
        <w:rPr>
          <w:rFonts w:ascii="Times New Roman" w:hAnsi="Times New Roman"/>
          <w:b/>
          <w:bCs/>
          <w:sz w:val="26"/>
          <w:szCs w:val="26"/>
        </w:rPr>
        <w:t>4</w:t>
      </w:r>
      <w:r w:rsidRPr="000E52A8">
        <w:rPr>
          <w:rFonts w:ascii="Times New Roman" w:hAnsi="Times New Roman"/>
          <w:b/>
          <w:bCs/>
          <w:sz w:val="26"/>
          <w:szCs w:val="26"/>
        </w:rPr>
        <w:t xml:space="preserve"> ГОДУ</w:t>
      </w:r>
      <w:bookmarkEnd w:id="4"/>
    </w:p>
    <w:p w14:paraId="503D1DB5" w14:textId="77777777" w:rsidR="00254B49" w:rsidRPr="000E52A8" w:rsidRDefault="00254B49" w:rsidP="0074151B">
      <w:pPr>
        <w:spacing w:after="0" w:line="276" w:lineRule="auto"/>
      </w:pPr>
    </w:p>
    <w:p w14:paraId="53A9770E" w14:textId="77777777" w:rsidR="00FA39FE" w:rsidRPr="000E52A8" w:rsidRDefault="00FA39FE" w:rsidP="0074151B">
      <w:pPr>
        <w:spacing w:after="0" w:line="276" w:lineRule="auto"/>
      </w:pPr>
    </w:p>
    <w:p w14:paraId="274926CF" w14:textId="77777777" w:rsidR="00254B49" w:rsidRPr="000E52A8" w:rsidRDefault="00F66090" w:rsidP="0074151B">
      <w:pPr>
        <w:pStyle w:val="2"/>
        <w:spacing w:before="0" w:line="276" w:lineRule="auto"/>
        <w:jc w:val="center"/>
        <w:rPr>
          <w:rFonts w:ascii="Times New Roman" w:hAnsi="Times New Roman"/>
          <w:b/>
          <w:bCs/>
          <w:color w:val="auto"/>
          <w:sz w:val="26"/>
          <w:szCs w:val="26"/>
        </w:rPr>
      </w:pPr>
      <w:bookmarkStart w:id="5" w:name="_Работа_с_обращениями"/>
      <w:bookmarkStart w:id="6" w:name="_Toc197437102"/>
      <w:bookmarkEnd w:id="5"/>
      <w:r w:rsidRPr="000E52A8">
        <w:rPr>
          <w:rFonts w:ascii="Times New Roman" w:hAnsi="Times New Roman"/>
          <w:b/>
          <w:bCs/>
          <w:color w:val="auto"/>
          <w:sz w:val="26"/>
          <w:szCs w:val="26"/>
        </w:rPr>
        <w:t>1.1. Статистика обращений граждан</w:t>
      </w:r>
      <w:bookmarkEnd w:id="6"/>
    </w:p>
    <w:p w14:paraId="3C629B0E" w14:textId="77777777" w:rsidR="00906042" w:rsidRPr="000E52A8" w:rsidRDefault="00906042" w:rsidP="0074151B">
      <w:pPr>
        <w:autoSpaceDE w:val="0"/>
        <w:autoSpaceDN w:val="0"/>
        <w:adjustRightInd w:val="0"/>
        <w:spacing w:after="0" w:line="276" w:lineRule="auto"/>
        <w:ind w:firstLine="709"/>
        <w:jc w:val="both"/>
        <w:rPr>
          <w:rStyle w:val="FontStyle61"/>
          <w:sz w:val="26"/>
          <w:szCs w:val="26"/>
        </w:rPr>
      </w:pPr>
    </w:p>
    <w:p w14:paraId="2DE34958" w14:textId="77777777" w:rsidR="0080413B" w:rsidRPr="000E52A8" w:rsidRDefault="0080413B" w:rsidP="0074151B">
      <w:pPr>
        <w:autoSpaceDE w:val="0"/>
        <w:autoSpaceDN w:val="0"/>
        <w:adjustRightInd w:val="0"/>
        <w:spacing w:after="0" w:line="276" w:lineRule="auto"/>
        <w:ind w:firstLine="709"/>
        <w:jc w:val="both"/>
        <w:rPr>
          <w:rFonts w:ascii="Times New Roman" w:hAnsi="Times New Roman"/>
          <w:sz w:val="26"/>
          <w:szCs w:val="26"/>
        </w:rPr>
      </w:pPr>
      <w:r w:rsidRPr="000E52A8">
        <w:rPr>
          <w:rFonts w:ascii="Times New Roman" w:hAnsi="Times New Roman"/>
          <w:sz w:val="26"/>
          <w:szCs w:val="26"/>
        </w:rPr>
        <w:t xml:space="preserve">В 2024 году в адрес Уполномоченного поступило 2 796 обращений граждан, из них 617 письменных и 2 179 устных (Рисунок 1). </w:t>
      </w:r>
    </w:p>
    <w:p w14:paraId="038185F8" w14:textId="77777777" w:rsidR="0080413B" w:rsidRPr="000E52A8" w:rsidRDefault="0080413B" w:rsidP="0074151B">
      <w:pPr>
        <w:autoSpaceDE w:val="0"/>
        <w:autoSpaceDN w:val="0"/>
        <w:adjustRightInd w:val="0"/>
        <w:spacing w:after="0" w:line="276" w:lineRule="auto"/>
        <w:ind w:firstLine="709"/>
        <w:jc w:val="both"/>
        <w:rPr>
          <w:rFonts w:ascii="Times New Roman" w:hAnsi="Times New Roman"/>
          <w:sz w:val="26"/>
          <w:szCs w:val="26"/>
        </w:rPr>
      </w:pPr>
    </w:p>
    <w:p w14:paraId="1AFD3C22" w14:textId="77777777" w:rsidR="0080413B" w:rsidRPr="000E52A8" w:rsidRDefault="0080413B" w:rsidP="0074151B">
      <w:pPr>
        <w:autoSpaceDE w:val="0"/>
        <w:autoSpaceDN w:val="0"/>
        <w:adjustRightInd w:val="0"/>
        <w:spacing w:after="0" w:line="276" w:lineRule="auto"/>
        <w:rPr>
          <w:rFonts w:ascii="Times New Roman" w:hAnsi="Times New Roman"/>
          <w:sz w:val="26"/>
          <w:szCs w:val="26"/>
          <w:lang w:eastAsia="ru-RU"/>
        </w:rPr>
      </w:pPr>
      <w:r w:rsidRPr="000E52A8">
        <w:rPr>
          <w:noProof/>
          <w:lang w:eastAsia="ru-RU"/>
        </w:rPr>
        <w:drawing>
          <wp:inline distT="0" distB="0" distL="0" distR="0" wp14:anchorId="365DEFB7" wp14:editId="4CC204F0">
            <wp:extent cx="6477000" cy="2743200"/>
            <wp:effectExtent l="0" t="0" r="19050" b="1905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FF8B14D" w14:textId="77777777" w:rsidR="0080413B" w:rsidRPr="000E52A8" w:rsidRDefault="0080413B" w:rsidP="0074151B">
      <w:pPr>
        <w:autoSpaceDE w:val="0"/>
        <w:autoSpaceDN w:val="0"/>
        <w:adjustRightInd w:val="0"/>
        <w:spacing w:after="0" w:line="276" w:lineRule="auto"/>
        <w:jc w:val="center"/>
        <w:rPr>
          <w:rFonts w:ascii="Times New Roman" w:hAnsi="Times New Roman"/>
          <w:sz w:val="26"/>
          <w:szCs w:val="26"/>
          <w:lang w:eastAsia="ru-RU"/>
        </w:rPr>
      </w:pPr>
      <w:r w:rsidRPr="000E52A8">
        <w:rPr>
          <w:rFonts w:ascii="Times New Roman" w:hAnsi="Times New Roman"/>
          <w:sz w:val="26"/>
          <w:szCs w:val="26"/>
          <w:lang w:eastAsia="ru-RU"/>
        </w:rPr>
        <w:t>Рисунок 1 – Общее количество обращений граждан</w:t>
      </w:r>
    </w:p>
    <w:p w14:paraId="02B6C5B9" w14:textId="77777777" w:rsidR="0080413B" w:rsidRPr="000E52A8" w:rsidRDefault="0080413B" w:rsidP="0074151B">
      <w:pPr>
        <w:autoSpaceDE w:val="0"/>
        <w:autoSpaceDN w:val="0"/>
        <w:adjustRightInd w:val="0"/>
        <w:spacing w:after="0" w:line="276" w:lineRule="auto"/>
        <w:jc w:val="both"/>
        <w:rPr>
          <w:rFonts w:ascii="Times New Roman" w:eastAsiaTheme="minorEastAsia" w:hAnsi="Times New Roman"/>
          <w:sz w:val="26"/>
          <w:szCs w:val="26"/>
          <w:lang w:eastAsia="ru-RU"/>
        </w:rPr>
      </w:pPr>
    </w:p>
    <w:p w14:paraId="38CBE94E" w14:textId="77777777" w:rsidR="0080413B" w:rsidRPr="000E52A8" w:rsidRDefault="0080413B" w:rsidP="0074151B">
      <w:pPr>
        <w:autoSpaceDE w:val="0"/>
        <w:autoSpaceDN w:val="0"/>
        <w:adjustRightInd w:val="0"/>
        <w:spacing w:after="0" w:line="276" w:lineRule="auto"/>
        <w:ind w:firstLine="709"/>
        <w:jc w:val="both"/>
        <w:rPr>
          <w:rFonts w:ascii="Times New Roman" w:hAnsi="Times New Roman"/>
          <w:sz w:val="26"/>
          <w:szCs w:val="26"/>
        </w:rPr>
      </w:pPr>
      <w:r w:rsidRPr="000E52A8">
        <w:rPr>
          <w:rFonts w:ascii="Times New Roman" w:hAnsi="Times New Roman"/>
          <w:sz w:val="26"/>
          <w:szCs w:val="26"/>
        </w:rPr>
        <w:t xml:space="preserve">По сравнению с 2023 годом снижение количества обращений составило около 7%. В основном это связано со значительным снижением количества обращений по категориям: </w:t>
      </w:r>
    </w:p>
    <w:p w14:paraId="01C2176E" w14:textId="77777777" w:rsidR="0080413B" w:rsidRPr="000E52A8" w:rsidRDefault="0080413B" w:rsidP="0074151B">
      <w:pPr>
        <w:autoSpaceDE w:val="0"/>
        <w:autoSpaceDN w:val="0"/>
        <w:adjustRightInd w:val="0"/>
        <w:spacing w:after="0" w:line="276" w:lineRule="auto"/>
        <w:ind w:firstLine="709"/>
        <w:jc w:val="both"/>
        <w:rPr>
          <w:rFonts w:ascii="Times New Roman" w:hAnsi="Times New Roman"/>
          <w:sz w:val="26"/>
          <w:szCs w:val="26"/>
        </w:rPr>
      </w:pPr>
      <w:r w:rsidRPr="000E52A8">
        <w:rPr>
          <w:rFonts w:ascii="Times New Roman" w:hAnsi="Times New Roman"/>
          <w:sz w:val="26"/>
          <w:szCs w:val="26"/>
        </w:rPr>
        <w:t xml:space="preserve">- «Право на жизнь, защиту от насилия» – на 37,6%; </w:t>
      </w:r>
    </w:p>
    <w:p w14:paraId="0E098306" w14:textId="77777777" w:rsidR="0080413B" w:rsidRPr="000E52A8" w:rsidRDefault="0080413B" w:rsidP="0074151B">
      <w:pPr>
        <w:autoSpaceDE w:val="0"/>
        <w:autoSpaceDN w:val="0"/>
        <w:adjustRightInd w:val="0"/>
        <w:spacing w:after="0" w:line="276" w:lineRule="auto"/>
        <w:ind w:firstLine="709"/>
        <w:jc w:val="both"/>
        <w:rPr>
          <w:rFonts w:ascii="Times New Roman" w:hAnsi="Times New Roman"/>
          <w:sz w:val="26"/>
          <w:szCs w:val="26"/>
        </w:rPr>
      </w:pPr>
      <w:r w:rsidRPr="000E52A8">
        <w:rPr>
          <w:rFonts w:ascii="Times New Roman" w:hAnsi="Times New Roman"/>
          <w:sz w:val="26"/>
          <w:szCs w:val="26"/>
        </w:rPr>
        <w:t xml:space="preserve">- «Право на квалифицированную юридическую помощь и судебную </w:t>
      </w:r>
      <w:r w:rsidR="00EC31B0" w:rsidRPr="000E52A8">
        <w:rPr>
          <w:rFonts w:ascii="Times New Roman" w:hAnsi="Times New Roman"/>
          <w:sz w:val="26"/>
          <w:szCs w:val="26"/>
        </w:rPr>
        <w:t xml:space="preserve">                </w:t>
      </w:r>
      <w:r w:rsidRPr="000E52A8">
        <w:rPr>
          <w:rFonts w:ascii="Times New Roman" w:hAnsi="Times New Roman"/>
          <w:sz w:val="26"/>
          <w:szCs w:val="26"/>
        </w:rPr>
        <w:t>защиту» – на 34,8%;</w:t>
      </w:r>
    </w:p>
    <w:p w14:paraId="1DF4292B" w14:textId="77777777" w:rsidR="0080413B" w:rsidRPr="000E52A8" w:rsidRDefault="0080413B" w:rsidP="0074151B">
      <w:pPr>
        <w:autoSpaceDE w:val="0"/>
        <w:autoSpaceDN w:val="0"/>
        <w:adjustRightInd w:val="0"/>
        <w:spacing w:after="0" w:line="276" w:lineRule="auto"/>
        <w:ind w:firstLine="709"/>
        <w:jc w:val="both"/>
        <w:rPr>
          <w:rFonts w:ascii="Times New Roman" w:hAnsi="Times New Roman"/>
          <w:sz w:val="26"/>
          <w:szCs w:val="26"/>
        </w:rPr>
      </w:pPr>
      <w:r w:rsidRPr="000E52A8">
        <w:rPr>
          <w:rFonts w:ascii="Times New Roman" w:hAnsi="Times New Roman"/>
          <w:sz w:val="26"/>
          <w:szCs w:val="26"/>
        </w:rPr>
        <w:t>- «Право иметь гражданство и свободу перемещения» – на 31,5%;</w:t>
      </w:r>
    </w:p>
    <w:p w14:paraId="3ADC12A4" w14:textId="77777777" w:rsidR="0080413B" w:rsidRPr="000E52A8" w:rsidRDefault="0080413B" w:rsidP="0080413B">
      <w:pPr>
        <w:autoSpaceDE w:val="0"/>
        <w:autoSpaceDN w:val="0"/>
        <w:adjustRightInd w:val="0"/>
        <w:spacing w:after="0" w:line="276" w:lineRule="auto"/>
        <w:ind w:firstLine="709"/>
        <w:jc w:val="both"/>
        <w:rPr>
          <w:rFonts w:ascii="Times New Roman" w:hAnsi="Times New Roman"/>
          <w:sz w:val="26"/>
          <w:szCs w:val="26"/>
        </w:rPr>
      </w:pPr>
      <w:r w:rsidRPr="000E52A8">
        <w:rPr>
          <w:rFonts w:ascii="Times New Roman" w:hAnsi="Times New Roman"/>
          <w:sz w:val="26"/>
          <w:szCs w:val="26"/>
        </w:rPr>
        <w:t>- «Право на образование» – на 24,2%;</w:t>
      </w:r>
    </w:p>
    <w:p w14:paraId="27C3E403" w14:textId="77777777" w:rsidR="0080413B" w:rsidRPr="000E52A8" w:rsidRDefault="0080413B" w:rsidP="0080413B">
      <w:pPr>
        <w:autoSpaceDE w:val="0"/>
        <w:autoSpaceDN w:val="0"/>
        <w:adjustRightInd w:val="0"/>
        <w:spacing w:after="0" w:line="276" w:lineRule="auto"/>
        <w:ind w:firstLine="709"/>
        <w:jc w:val="both"/>
        <w:rPr>
          <w:rFonts w:ascii="Times New Roman" w:hAnsi="Times New Roman"/>
          <w:sz w:val="26"/>
          <w:szCs w:val="26"/>
        </w:rPr>
      </w:pPr>
      <w:r w:rsidRPr="000E52A8">
        <w:rPr>
          <w:rFonts w:ascii="Times New Roman" w:hAnsi="Times New Roman"/>
          <w:sz w:val="26"/>
          <w:szCs w:val="26"/>
        </w:rPr>
        <w:t>- «Право на социальное обеспечение и социальное страхование» – на 13,6%.</w:t>
      </w:r>
    </w:p>
    <w:p w14:paraId="210F170A" w14:textId="77777777" w:rsidR="0080413B" w:rsidRPr="000E52A8" w:rsidRDefault="0080413B" w:rsidP="0080413B">
      <w:pPr>
        <w:autoSpaceDE w:val="0"/>
        <w:autoSpaceDN w:val="0"/>
        <w:adjustRightInd w:val="0"/>
        <w:spacing w:after="0" w:line="276" w:lineRule="auto"/>
        <w:ind w:firstLine="709"/>
        <w:jc w:val="both"/>
        <w:rPr>
          <w:rFonts w:ascii="Times New Roman" w:hAnsi="Times New Roman"/>
          <w:sz w:val="26"/>
          <w:szCs w:val="26"/>
        </w:rPr>
      </w:pPr>
      <w:r w:rsidRPr="000E52A8">
        <w:rPr>
          <w:rFonts w:ascii="Times New Roman" w:hAnsi="Times New Roman"/>
          <w:sz w:val="26"/>
          <w:szCs w:val="26"/>
        </w:rPr>
        <w:t xml:space="preserve">Складывающаяся ситуация свидетельствует о снижении количества случаев нарушения прав несовершеннолетних в указанных сферах и росте социальной защищенности семей, воспитывающих детей. </w:t>
      </w:r>
    </w:p>
    <w:p w14:paraId="5AF3AD34" w14:textId="77777777" w:rsidR="0080413B" w:rsidRPr="000E52A8" w:rsidRDefault="0080413B" w:rsidP="0080413B">
      <w:pPr>
        <w:autoSpaceDE w:val="0"/>
        <w:autoSpaceDN w:val="0"/>
        <w:adjustRightInd w:val="0"/>
        <w:spacing w:after="0" w:line="276" w:lineRule="auto"/>
        <w:ind w:firstLine="709"/>
        <w:jc w:val="both"/>
        <w:rPr>
          <w:rFonts w:ascii="Times New Roman" w:hAnsi="Times New Roman"/>
          <w:sz w:val="26"/>
          <w:szCs w:val="26"/>
        </w:rPr>
      </w:pPr>
      <w:r w:rsidRPr="000E52A8">
        <w:rPr>
          <w:rFonts w:ascii="Times New Roman" w:hAnsi="Times New Roman"/>
          <w:sz w:val="26"/>
          <w:szCs w:val="26"/>
        </w:rPr>
        <w:t>В категории обращений «Личные права», обратившихся граждан больше всего интересовали вопросы (Рисунок 2):</w:t>
      </w:r>
    </w:p>
    <w:p w14:paraId="5148842C" w14:textId="77777777" w:rsidR="0080413B" w:rsidRPr="000E52A8" w:rsidRDefault="0074151B" w:rsidP="0080413B">
      <w:pPr>
        <w:autoSpaceDE w:val="0"/>
        <w:autoSpaceDN w:val="0"/>
        <w:adjustRightInd w:val="0"/>
        <w:spacing w:after="0" w:line="276" w:lineRule="auto"/>
        <w:ind w:firstLine="709"/>
        <w:jc w:val="both"/>
        <w:rPr>
          <w:rFonts w:ascii="Times New Roman" w:hAnsi="Times New Roman"/>
          <w:b/>
          <w:sz w:val="26"/>
          <w:szCs w:val="26"/>
        </w:rPr>
      </w:pPr>
      <w:r>
        <w:rPr>
          <w:rFonts w:ascii="Times New Roman" w:hAnsi="Times New Roman"/>
          <w:b/>
          <w:sz w:val="26"/>
          <w:szCs w:val="26"/>
        </w:rPr>
        <w:t>- </w:t>
      </w:r>
      <w:r w:rsidR="0080413B" w:rsidRPr="000E52A8">
        <w:rPr>
          <w:rFonts w:ascii="Times New Roman" w:hAnsi="Times New Roman"/>
          <w:b/>
          <w:sz w:val="26"/>
          <w:szCs w:val="26"/>
        </w:rPr>
        <w:t xml:space="preserve">право на квалифицированную юридическую помощь и судебную </w:t>
      </w:r>
      <w:r w:rsidR="00EC31B0" w:rsidRPr="000E52A8">
        <w:rPr>
          <w:rFonts w:ascii="Times New Roman" w:hAnsi="Times New Roman"/>
          <w:b/>
          <w:sz w:val="26"/>
          <w:szCs w:val="26"/>
        </w:rPr>
        <w:t xml:space="preserve">                          </w:t>
      </w:r>
      <w:r w:rsidR="0080413B" w:rsidRPr="000E52A8">
        <w:rPr>
          <w:rFonts w:ascii="Times New Roman" w:hAnsi="Times New Roman"/>
          <w:b/>
          <w:sz w:val="26"/>
          <w:szCs w:val="26"/>
        </w:rPr>
        <w:t>защиту – 135 обращений.</w:t>
      </w:r>
    </w:p>
    <w:p w14:paraId="6603757B" w14:textId="77777777" w:rsidR="0080413B" w:rsidRPr="000E52A8" w:rsidRDefault="0080413B" w:rsidP="0080413B">
      <w:pPr>
        <w:autoSpaceDE w:val="0"/>
        <w:autoSpaceDN w:val="0"/>
        <w:adjustRightInd w:val="0"/>
        <w:spacing w:after="0" w:line="276" w:lineRule="auto"/>
        <w:ind w:firstLine="709"/>
        <w:jc w:val="both"/>
        <w:rPr>
          <w:rFonts w:ascii="Times New Roman" w:hAnsi="Times New Roman"/>
          <w:sz w:val="26"/>
          <w:szCs w:val="26"/>
        </w:rPr>
      </w:pPr>
      <w:r w:rsidRPr="000E52A8">
        <w:rPr>
          <w:rFonts w:ascii="Times New Roman" w:hAnsi="Times New Roman"/>
          <w:sz w:val="26"/>
          <w:szCs w:val="26"/>
        </w:rPr>
        <w:t>Данные обращения, прежде всего, касались предоставления гражданам и семьям с детьми информации (разъяснения законодательства) о правах, их реализации и защите, о предоставлении бесплатной юридической помощи, а также направление Уполномоченным в суды заключений о необходимости помещения несовершеннолетних в ЦВСНП/СУВУ</w:t>
      </w:r>
      <w:r w:rsidR="00A33A9C" w:rsidRPr="000E52A8">
        <w:rPr>
          <w:rFonts w:ascii="Times New Roman" w:hAnsi="Times New Roman"/>
          <w:sz w:val="26"/>
          <w:szCs w:val="26"/>
        </w:rPr>
        <w:t>ЗТ</w:t>
      </w:r>
      <w:r w:rsidRPr="000E52A8">
        <w:rPr>
          <w:rFonts w:ascii="Times New Roman" w:hAnsi="Times New Roman"/>
          <w:sz w:val="26"/>
          <w:szCs w:val="26"/>
        </w:rPr>
        <w:t>.</w:t>
      </w:r>
    </w:p>
    <w:p w14:paraId="2DBEE64C" w14:textId="77777777" w:rsidR="0080413B" w:rsidRPr="000E52A8" w:rsidRDefault="0080413B" w:rsidP="0080413B">
      <w:pPr>
        <w:autoSpaceDE w:val="0"/>
        <w:autoSpaceDN w:val="0"/>
        <w:adjustRightInd w:val="0"/>
        <w:spacing w:after="0" w:line="276" w:lineRule="auto"/>
        <w:ind w:firstLine="709"/>
        <w:jc w:val="both"/>
        <w:rPr>
          <w:rFonts w:ascii="Times New Roman" w:hAnsi="Times New Roman"/>
          <w:b/>
          <w:sz w:val="26"/>
          <w:szCs w:val="26"/>
        </w:rPr>
      </w:pPr>
      <w:r w:rsidRPr="000E52A8">
        <w:rPr>
          <w:rFonts w:ascii="Times New Roman" w:hAnsi="Times New Roman"/>
          <w:b/>
          <w:sz w:val="26"/>
          <w:szCs w:val="26"/>
        </w:rPr>
        <w:lastRenderedPageBreak/>
        <w:t>-</w:t>
      </w:r>
      <w:r w:rsidR="0074151B">
        <w:rPr>
          <w:rFonts w:ascii="Times New Roman" w:hAnsi="Times New Roman"/>
          <w:b/>
          <w:sz w:val="26"/>
          <w:szCs w:val="26"/>
        </w:rPr>
        <w:t> </w:t>
      </w:r>
      <w:r w:rsidRPr="000E52A8">
        <w:rPr>
          <w:rFonts w:ascii="Times New Roman" w:hAnsi="Times New Roman"/>
          <w:b/>
          <w:sz w:val="26"/>
          <w:szCs w:val="26"/>
        </w:rPr>
        <w:t>право на жизнь и защиту от насилия – 88 обращений.</w:t>
      </w:r>
    </w:p>
    <w:p w14:paraId="0F95B9B2" w14:textId="77777777" w:rsidR="0080413B" w:rsidRPr="000E52A8" w:rsidRDefault="005B483A" w:rsidP="0080413B">
      <w:pPr>
        <w:autoSpaceDE w:val="0"/>
        <w:autoSpaceDN w:val="0"/>
        <w:adjustRightInd w:val="0"/>
        <w:spacing w:after="0" w:line="276" w:lineRule="auto"/>
        <w:ind w:firstLine="709"/>
        <w:jc w:val="both"/>
        <w:rPr>
          <w:rFonts w:ascii="Times New Roman" w:hAnsi="Times New Roman"/>
          <w:sz w:val="26"/>
          <w:szCs w:val="26"/>
        </w:rPr>
      </w:pPr>
      <w:r w:rsidRPr="000E52A8">
        <w:rPr>
          <w:rFonts w:ascii="Times New Roman" w:hAnsi="Times New Roman"/>
          <w:sz w:val="26"/>
          <w:szCs w:val="26"/>
        </w:rPr>
        <w:t>Н</w:t>
      </w:r>
      <w:r w:rsidR="0080413B" w:rsidRPr="000E52A8">
        <w:rPr>
          <w:rFonts w:ascii="Times New Roman" w:hAnsi="Times New Roman"/>
          <w:sz w:val="26"/>
          <w:szCs w:val="26"/>
        </w:rPr>
        <w:t>аибольшее количество обращений было связано с обеспечением безопасности детей на различных объектах инженерной инфраструктуры (детские и спортивные площадки, дороги общего пользования и прочее).</w:t>
      </w:r>
    </w:p>
    <w:p w14:paraId="7E018B19" w14:textId="77777777" w:rsidR="0080413B" w:rsidRPr="000E52A8" w:rsidRDefault="0080413B" w:rsidP="0080413B">
      <w:pPr>
        <w:autoSpaceDE w:val="0"/>
        <w:autoSpaceDN w:val="0"/>
        <w:adjustRightInd w:val="0"/>
        <w:spacing w:after="0" w:line="276" w:lineRule="auto"/>
        <w:ind w:firstLine="709"/>
        <w:jc w:val="both"/>
        <w:rPr>
          <w:rFonts w:ascii="Times New Roman" w:hAnsi="Times New Roman"/>
          <w:b/>
          <w:sz w:val="26"/>
          <w:szCs w:val="26"/>
        </w:rPr>
      </w:pPr>
      <w:r w:rsidRPr="000E52A8">
        <w:rPr>
          <w:rFonts w:ascii="Times New Roman" w:hAnsi="Times New Roman"/>
          <w:b/>
          <w:sz w:val="26"/>
          <w:szCs w:val="26"/>
        </w:rPr>
        <w:t>-</w:t>
      </w:r>
      <w:r w:rsidR="0074151B">
        <w:rPr>
          <w:rFonts w:ascii="Times New Roman" w:hAnsi="Times New Roman"/>
          <w:b/>
          <w:sz w:val="26"/>
          <w:szCs w:val="26"/>
        </w:rPr>
        <w:t> </w:t>
      </w:r>
      <w:r w:rsidRPr="000E52A8">
        <w:rPr>
          <w:rFonts w:ascii="Times New Roman" w:hAnsi="Times New Roman"/>
          <w:b/>
          <w:sz w:val="26"/>
          <w:szCs w:val="26"/>
        </w:rPr>
        <w:t>право иметь гражданство и свободу перемещения – 76 обращений.</w:t>
      </w:r>
    </w:p>
    <w:p w14:paraId="1C422915" w14:textId="77777777" w:rsidR="0080413B" w:rsidRPr="000E52A8" w:rsidRDefault="005B483A" w:rsidP="0080413B">
      <w:pPr>
        <w:autoSpaceDE w:val="0"/>
        <w:autoSpaceDN w:val="0"/>
        <w:adjustRightInd w:val="0"/>
        <w:spacing w:after="0" w:line="276" w:lineRule="auto"/>
        <w:ind w:firstLine="709"/>
        <w:jc w:val="both"/>
        <w:rPr>
          <w:rFonts w:ascii="Times New Roman" w:hAnsi="Times New Roman"/>
          <w:sz w:val="26"/>
          <w:szCs w:val="26"/>
        </w:rPr>
      </w:pPr>
      <w:r w:rsidRPr="000E52A8">
        <w:rPr>
          <w:rFonts w:ascii="Times New Roman" w:hAnsi="Times New Roman"/>
          <w:sz w:val="26"/>
          <w:szCs w:val="26"/>
        </w:rPr>
        <w:t>В основном</w:t>
      </w:r>
      <w:r w:rsidR="0080413B" w:rsidRPr="000E52A8">
        <w:rPr>
          <w:rFonts w:ascii="Times New Roman" w:hAnsi="Times New Roman"/>
          <w:sz w:val="26"/>
          <w:szCs w:val="26"/>
        </w:rPr>
        <w:t xml:space="preserve"> обращени</w:t>
      </w:r>
      <w:r w:rsidRPr="000E52A8">
        <w:rPr>
          <w:rFonts w:ascii="Times New Roman" w:hAnsi="Times New Roman"/>
          <w:sz w:val="26"/>
          <w:szCs w:val="26"/>
        </w:rPr>
        <w:t>я поступали по</w:t>
      </w:r>
      <w:r w:rsidR="0080413B" w:rsidRPr="000E52A8">
        <w:rPr>
          <w:rFonts w:ascii="Times New Roman" w:hAnsi="Times New Roman"/>
          <w:sz w:val="26"/>
          <w:szCs w:val="26"/>
        </w:rPr>
        <w:t xml:space="preserve"> вопросам</w:t>
      </w:r>
      <w:r w:rsidRPr="000E52A8">
        <w:rPr>
          <w:rFonts w:ascii="Times New Roman" w:hAnsi="Times New Roman"/>
          <w:sz w:val="26"/>
          <w:szCs w:val="26"/>
        </w:rPr>
        <w:t xml:space="preserve"> </w:t>
      </w:r>
      <w:r w:rsidR="0080413B" w:rsidRPr="000E52A8">
        <w:rPr>
          <w:rFonts w:ascii="Times New Roman" w:hAnsi="Times New Roman"/>
          <w:sz w:val="26"/>
          <w:szCs w:val="26"/>
        </w:rPr>
        <w:t>определения статуса лица, пребывающего на территорию РФ, документирования несовершеннолетних (паспорт, свидетельство о рождении и т.п.), въезда (выезда) на территорию РФ, регистрации несовершеннолетних по месту жительства/пребывания.</w:t>
      </w:r>
    </w:p>
    <w:p w14:paraId="312ECCCB" w14:textId="77777777" w:rsidR="0080413B" w:rsidRPr="000E52A8" w:rsidRDefault="0080413B" w:rsidP="0080413B">
      <w:pPr>
        <w:autoSpaceDE w:val="0"/>
        <w:autoSpaceDN w:val="0"/>
        <w:adjustRightInd w:val="0"/>
        <w:spacing w:after="0" w:line="276" w:lineRule="auto"/>
        <w:ind w:firstLine="709"/>
        <w:jc w:val="both"/>
        <w:rPr>
          <w:rFonts w:ascii="Times New Roman" w:eastAsiaTheme="minorEastAsia" w:hAnsi="Times New Roman"/>
          <w:sz w:val="26"/>
          <w:szCs w:val="26"/>
          <w:lang w:eastAsia="ru-RU"/>
        </w:rPr>
      </w:pPr>
    </w:p>
    <w:p w14:paraId="6B734A21" w14:textId="77777777" w:rsidR="0080413B" w:rsidRPr="000E52A8" w:rsidRDefault="0080413B" w:rsidP="0080413B">
      <w:pPr>
        <w:keepNext/>
        <w:autoSpaceDE w:val="0"/>
        <w:autoSpaceDN w:val="0"/>
        <w:adjustRightInd w:val="0"/>
        <w:spacing w:after="0" w:line="276" w:lineRule="auto"/>
        <w:jc w:val="both"/>
        <w:rPr>
          <w:rFonts w:ascii="Times New Roman" w:eastAsiaTheme="minorEastAsia" w:hAnsi="Times New Roman"/>
          <w:b/>
          <w:bCs/>
          <w:sz w:val="26"/>
          <w:szCs w:val="26"/>
          <w:lang w:eastAsia="ru-RU"/>
        </w:rPr>
      </w:pPr>
      <w:r w:rsidRPr="000E52A8">
        <w:rPr>
          <w:noProof/>
          <w:lang w:eastAsia="ru-RU"/>
        </w:rPr>
        <w:drawing>
          <wp:inline distT="0" distB="0" distL="0" distR="0" wp14:anchorId="4A4453A3" wp14:editId="3A4975FF">
            <wp:extent cx="6457950" cy="3228975"/>
            <wp:effectExtent l="0" t="0" r="19050" b="9525"/>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0EFD1A5" w14:textId="77777777" w:rsidR="0080413B" w:rsidRPr="000E52A8" w:rsidRDefault="0080413B" w:rsidP="0080413B">
      <w:pPr>
        <w:keepNext/>
        <w:autoSpaceDE w:val="0"/>
        <w:autoSpaceDN w:val="0"/>
        <w:adjustRightInd w:val="0"/>
        <w:spacing w:after="0" w:line="276" w:lineRule="auto"/>
        <w:jc w:val="center"/>
        <w:rPr>
          <w:rFonts w:ascii="Times New Roman" w:hAnsi="Times New Roman"/>
          <w:bCs/>
          <w:iCs/>
          <w:sz w:val="26"/>
          <w:szCs w:val="26"/>
          <w:lang w:eastAsia="ru-RU"/>
        </w:rPr>
      </w:pPr>
      <w:r w:rsidRPr="000E52A8">
        <w:rPr>
          <w:rFonts w:ascii="Times New Roman" w:hAnsi="Times New Roman"/>
          <w:bCs/>
          <w:iCs/>
          <w:sz w:val="26"/>
          <w:szCs w:val="26"/>
          <w:lang w:eastAsia="ru-RU"/>
        </w:rPr>
        <w:t>Рисунок 2 – Личные права. Общее количество обращений граждан</w:t>
      </w:r>
    </w:p>
    <w:p w14:paraId="4B4A71F2" w14:textId="77777777" w:rsidR="0080413B" w:rsidRPr="000E52A8" w:rsidRDefault="0080413B" w:rsidP="0080413B">
      <w:pPr>
        <w:autoSpaceDE w:val="0"/>
        <w:autoSpaceDN w:val="0"/>
        <w:adjustRightInd w:val="0"/>
        <w:spacing w:after="0" w:line="276" w:lineRule="auto"/>
        <w:jc w:val="both"/>
        <w:rPr>
          <w:rFonts w:ascii="Times New Roman" w:eastAsiaTheme="minorEastAsia" w:hAnsi="Times New Roman"/>
          <w:sz w:val="26"/>
          <w:szCs w:val="26"/>
          <w:lang w:eastAsia="ru-RU"/>
        </w:rPr>
      </w:pPr>
    </w:p>
    <w:p w14:paraId="020223F0" w14:textId="77777777" w:rsidR="0080413B" w:rsidRPr="000E52A8" w:rsidRDefault="0080413B" w:rsidP="0080413B">
      <w:pPr>
        <w:autoSpaceDE w:val="0"/>
        <w:autoSpaceDN w:val="0"/>
        <w:adjustRightInd w:val="0"/>
        <w:spacing w:after="0" w:line="276" w:lineRule="auto"/>
        <w:ind w:firstLine="709"/>
        <w:jc w:val="both"/>
        <w:rPr>
          <w:rFonts w:ascii="Times New Roman" w:hAnsi="Times New Roman"/>
          <w:sz w:val="26"/>
          <w:szCs w:val="26"/>
        </w:rPr>
      </w:pPr>
      <w:r w:rsidRPr="000E52A8">
        <w:rPr>
          <w:rFonts w:ascii="Times New Roman" w:hAnsi="Times New Roman"/>
          <w:sz w:val="26"/>
          <w:szCs w:val="26"/>
        </w:rPr>
        <w:t xml:space="preserve">В категории обращений «Социально-экономические права» наибольшее количество обращений связано с вопросами (Рисунок 3): </w:t>
      </w:r>
    </w:p>
    <w:p w14:paraId="27296B8E" w14:textId="77777777" w:rsidR="0080413B" w:rsidRPr="000E52A8" w:rsidRDefault="0080413B" w:rsidP="0080413B">
      <w:pPr>
        <w:autoSpaceDE w:val="0"/>
        <w:autoSpaceDN w:val="0"/>
        <w:adjustRightInd w:val="0"/>
        <w:spacing w:after="0" w:line="276" w:lineRule="auto"/>
        <w:ind w:firstLine="709"/>
        <w:jc w:val="both"/>
        <w:rPr>
          <w:rFonts w:ascii="Times New Roman" w:hAnsi="Times New Roman"/>
          <w:b/>
          <w:sz w:val="26"/>
          <w:szCs w:val="26"/>
        </w:rPr>
      </w:pPr>
      <w:r w:rsidRPr="000E52A8">
        <w:rPr>
          <w:rFonts w:ascii="Times New Roman" w:hAnsi="Times New Roman"/>
          <w:b/>
          <w:sz w:val="26"/>
          <w:szCs w:val="26"/>
        </w:rPr>
        <w:t>- реализации права жить и воспитываться в семье – 849 обращений.</w:t>
      </w:r>
    </w:p>
    <w:p w14:paraId="7B0FF75C" w14:textId="77777777" w:rsidR="0080413B" w:rsidRPr="000E52A8" w:rsidRDefault="0080413B" w:rsidP="0080413B">
      <w:pPr>
        <w:autoSpaceDE w:val="0"/>
        <w:autoSpaceDN w:val="0"/>
        <w:adjustRightInd w:val="0"/>
        <w:spacing w:after="0" w:line="276" w:lineRule="auto"/>
        <w:ind w:firstLine="709"/>
        <w:jc w:val="both"/>
        <w:rPr>
          <w:rFonts w:ascii="Times New Roman" w:hAnsi="Times New Roman"/>
          <w:sz w:val="26"/>
          <w:szCs w:val="26"/>
        </w:rPr>
      </w:pPr>
      <w:r w:rsidRPr="000E52A8">
        <w:rPr>
          <w:rFonts w:ascii="Times New Roman" w:hAnsi="Times New Roman"/>
          <w:sz w:val="26"/>
          <w:szCs w:val="26"/>
        </w:rPr>
        <w:t>В рамках реализации данного права от граждан поступило больше всего обращений по вопросам ненадлежащего исполнения родительских обязанностей, воспитания и общения со своими родителями, определения места жительства несовершеннолетних при раздельном проживании родителей, лишения родителей (одного из них) родительских прав, устройства в замещающую семью.</w:t>
      </w:r>
    </w:p>
    <w:p w14:paraId="2E916DEC" w14:textId="77777777" w:rsidR="0080413B" w:rsidRPr="000E52A8" w:rsidRDefault="0080413B" w:rsidP="0080413B">
      <w:pPr>
        <w:autoSpaceDE w:val="0"/>
        <w:autoSpaceDN w:val="0"/>
        <w:adjustRightInd w:val="0"/>
        <w:spacing w:after="0" w:line="276" w:lineRule="auto"/>
        <w:ind w:firstLine="709"/>
        <w:jc w:val="both"/>
        <w:rPr>
          <w:rFonts w:ascii="Times New Roman" w:hAnsi="Times New Roman"/>
          <w:b/>
          <w:sz w:val="26"/>
          <w:szCs w:val="26"/>
        </w:rPr>
      </w:pPr>
      <w:r w:rsidRPr="000E52A8">
        <w:rPr>
          <w:rFonts w:ascii="Times New Roman" w:hAnsi="Times New Roman"/>
          <w:b/>
          <w:sz w:val="26"/>
          <w:szCs w:val="26"/>
        </w:rPr>
        <w:t>- реализации права на жилище – 578 обращений.</w:t>
      </w:r>
    </w:p>
    <w:p w14:paraId="1C32C6FC" w14:textId="77777777" w:rsidR="0080413B" w:rsidRPr="000E52A8" w:rsidRDefault="0080413B" w:rsidP="0080413B">
      <w:pPr>
        <w:autoSpaceDE w:val="0"/>
        <w:autoSpaceDN w:val="0"/>
        <w:adjustRightInd w:val="0"/>
        <w:spacing w:after="0" w:line="276" w:lineRule="auto"/>
        <w:ind w:firstLine="709"/>
        <w:jc w:val="both"/>
        <w:rPr>
          <w:rFonts w:ascii="Times New Roman" w:hAnsi="Times New Roman"/>
          <w:sz w:val="26"/>
          <w:szCs w:val="26"/>
        </w:rPr>
      </w:pPr>
      <w:r w:rsidRPr="000E52A8">
        <w:rPr>
          <w:rFonts w:ascii="Times New Roman" w:hAnsi="Times New Roman"/>
          <w:sz w:val="26"/>
          <w:szCs w:val="26"/>
        </w:rPr>
        <w:t>Здесь от граждан наибольшее количество обращений поступило по вопросам предоставления жилого помещения по договорам социального найма и специализированного жилищного фонда, оплаты жилищно-коммунальных услуг, вселения в жилое помещение и выселения из него, получения согласия (оспаривания отказа) органов опеки и попечительства на совершение сделок о распоряжении имуществом ребенка.</w:t>
      </w:r>
    </w:p>
    <w:p w14:paraId="630879A0" w14:textId="77777777" w:rsidR="0080413B" w:rsidRPr="000E52A8" w:rsidRDefault="0080413B" w:rsidP="0080413B">
      <w:pPr>
        <w:autoSpaceDE w:val="0"/>
        <w:autoSpaceDN w:val="0"/>
        <w:adjustRightInd w:val="0"/>
        <w:spacing w:after="0" w:line="276" w:lineRule="auto"/>
        <w:ind w:firstLine="709"/>
        <w:jc w:val="both"/>
        <w:rPr>
          <w:rFonts w:ascii="Times New Roman" w:hAnsi="Times New Roman"/>
          <w:sz w:val="26"/>
          <w:szCs w:val="26"/>
        </w:rPr>
      </w:pPr>
    </w:p>
    <w:p w14:paraId="572EE549" w14:textId="77777777" w:rsidR="0080413B" w:rsidRPr="000E52A8" w:rsidRDefault="0080413B" w:rsidP="0080413B">
      <w:pPr>
        <w:autoSpaceDE w:val="0"/>
        <w:autoSpaceDN w:val="0"/>
        <w:adjustRightInd w:val="0"/>
        <w:spacing w:after="0" w:line="276" w:lineRule="auto"/>
        <w:jc w:val="both"/>
        <w:rPr>
          <w:rFonts w:ascii="Times New Roman" w:eastAsiaTheme="minorEastAsia" w:hAnsi="Times New Roman"/>
          <w:b/>
          <w:bCs/>
          <w:sz w:val="26"/>
          <w:szCs w:val="26"/>
          <w:lang w:eastAsia="ru-RU"/>
        </w:rPr>
      </w:pPr>
      <w:r w:rsidRPr="000E52A8">
        <w:rPr>
          <w:noProof/>
          <w:lang w:eastAsia="ru-RU"/>
        </w:rPr>
        <w:lastRenderedPageBreak/>
        <w:drawing>
          <wp:inline distT="0" distB="0" distL="0" distR="0" wp14:anchorId="2F40930D" wp14:editId="5B562446">
            <wp:extent cx="6457950" cy="8991600"/>
            <wp:effectExtent l="0" t="0" r="19050" b="1905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D1F0C85" w14:textId="77777777" w:rsidR="0080413B" w:rsidRPr="000E52A8" w:rsidRDefault="0080413B" w:rsidP="00D82755">
      <w:pPr>
        <w:widowControl w:val="0"/>
        <w:autoSpaceDE w:val="0"/>
        <w:autoSpaceDN w:val="0"/>
        <w:adjustRightInd w:val="0"/>
        <w:spacing w:after="0" w:line="276" w:lineRule="auto"/>
        <w:jc w:val="center"/>
        <w:rPr>
          <w:rFonts w:ascii="Times New Roman" w:hAnsi="Times New Roman"/>
          <w:bCs/>
          <w:iCs/>
          <w:sz w:val="26"/>
          <w:szCs w:val="26"/>
          <w:lang w:eastAsia="ru-RU"/>
        </w:rPr>
      </w:pPr>
      <w:r w:rsidRPr="000E52A8">
        <w:rPr>
          <w:rFonts w:ascii="Times New Roman" w:hAnsi="Times New Roman"/>
          <w:bCs/>
          <w:iCs/>
          <w:sz w:val="26"/>
          <w:szCs w:val="26"/>
          <w:lang w:eastAsia="ru-RU"/>
        </w:rPr>
        <w:t>Рисунок 3 – Социально-экономические права. Общее количество обращений граждан</w:t>
      </w:r>
    </w:p>
    <w:p w14:paraId="6B300C7A" w14:textId="77777777" w:rsidR="00D82755" w:rsidRPr="000E52A8" w:rsidRDefault="00D82755" w:rsidP="0074151B">
      <w:pPr>
        <w:autoSpaceDE w:val="0"/>
        <w:autoSpaceDN w:val="0"/>
        <w:adjustRightInd w:val="0"/>
        <w:spacing w:after="0" w:line="276" w:lineRule="auto"/>
        <w:ind w:firstLine="709"/>
        <w:jc w:val="both"/>
        <w:rPr>
          <w:rFonts w:ascii="Times New Roman" w:hAnsi="Times New Roman"/>
          <w:b/>
          <w:sz w:val="26"/>
          <w:szCs w:val="26"/>
        </w:rPr>
      </w:pPr>
      <w:r w:rsidRPr="000E52A8">
        <w:rPr>
          <w:rFonts w:ascii="Times New Roman" w:hAnsi="Times New Roman"/>
          <w:b/>
          <w:sz w:val="26"/>
          <w:szCs w:val="26"/>
        </w:rPr>
        <w:lastRenderedPageBreak/>
        <w:t>- реализации права на социальное обеспечение и социальное страхование – 261 обращение.</w:t>
      </w:r>
    </w:p>
    <w:p w14:paraId="2D5B8D12" w14:textId="77777777" w:rsidR="00D82755" w:rsidRPr="000E52A8" w:rsidRDefault="00D82755" w:rsidP="0074151B">
      <w:pPr>
        <w:autoSpaceDE w:val="0"/>
        <w:autoSpaceDN w:val="0"/>
        <w:adjustRightInd w:val="0"/>
        <w:spacing w:after="0" w:line="276" w:lineRule="auto"/>
        <w:ind w:firstLine="709"/>
        <w:jc w:val="both"/>
        <w:rPr>
          <w:rFonts w:ascii="Times New Roman" w:hAnsi="Times New Roman"/>
          <w:sz w:val="26"/>
          <w:szCs w:val="26"/>
        </w:rPr>
      </w:pPr>
      <w:r w:rsidRPr="000E52A8">
        <w:rPr>
          <w:rFonts w:ascii="Times New Roman" w:hAnsi="Times New Roman"/>
          <w:sz w:val="26"/>
          <w:szCs w:val="26"/>
        </w:rPr>
        <w:t>Наибольшее количество обращений поступило по вопросам назначения и выплаты детских пособий, получения и использования средств материнского (семейного) капитала, получения несовершеннолетними пенсий (по инвалидности, по случаю потери кормильца), информирования семей с детьми о социальных гарантиях.</w:t>
      </w:r>
    </w:p>
    <w:p w14:paraId="2C3FC2FB" w14:textId="77777777" w:rsidR="00D82755" w:rsidRPr="000E52A8" w:rsidRDefault="00D82755" w:rsidP="0074151B">
      <w:pPr>
        <w:autoSpaceDE w:val="0"/>
        <w:autoSpaceDN w:val="0"/>
        <w:adjustRightInd w:val="0"/>
        <w:spacing w:after="0" w:line="276" w:lineRule="auto"/>
        <w:ind w:firstLine="709"/>
        <w:jc w:val="both"/>
        <w:rPr>
          <w:rFonts w:ascii="Times New Roman" w:hAnsi="Times New Roman"/>
          <w:b/>
          <w:sz w:val="26"/>
          <w:szCs w:val="26"/>
        </w:rPr>
      </w:pPr>
      <w:bookmarkStart w:id="7" w:name="_Hlk131605204"/>
      <w:r w:rsidRPr="000E52A8">
        <w:rPr>
          <w:rFonts w:ascii="Times New Roman" w:hAnsi="Times New Roman"/>
          <w:b/>
          <w:sz w:val="26"/>
          <w:szCs w:val="26"/>
        </w:rPr>
        <w:t>- реализации права на получение содержания от своих родителей и других членов семьи (алименты) – 379 обращений.</w:t>
      </w:r>
    </w:p>
    <w:p w14:paraId="2527F00D" w14:textId="77777777" w:rsidR="00D82755" w:rsidRPr="000E52A8" w:rsidRDefault="00D82755" w:rsidP="0074151B">
      <w:pPr>
        <w:autoSpaceDE w:val="0"/>
        <w:autoSpaceDN w:val="0"/>
        <w:adjustRightInd w:val="0"/>
        <w:spacing w:after="0" w:line="276" w:lineRule="auto"/>
        <w:ind w:firstLine="709"/>
        <w:jc w:val="both"/>
        <w:rPr>
          <w:rFonts w:ascii="Times New Roman" w:hAnsi="Times New Roman"/>
          <w:sz w:val="26"/>
          <w:szCs w:val="26"/>
        </w:rPr>
      </w:pPr>
      <w:r w:rsidRPr="000E52A8">
        <w:rPr>
          <w:rFonts w:ascii="Times New Roman" w:hAnsi="Times New Roman"/>
          <w:sz w:val="26"/>
          <w:szCs w:val="26"/>
        </w:rPr>
        <w:t>В данных обращениях граждане чаще всего обращались по вопросам взыскания алиментов, изменения размера алиментов, взыскания неустойки за просрочку уплаты алиментов, привлечения должника по алиментам к ответственности, бездействия должностных лиц службы судебных приставов.</w:t>
      </w:r>
    </w:p>
    <w:p w14:paraId="0830E689" w14:textId="77777777" w:rsidR="00D82755" w:rsidRPr="000E52A8" w:rsidRDefault="00D82755" w:rsidP="0074151B">
      <w:pPr>
        <w:autoSpaceDE w:val="0"/>
        <w:autoSpaceDN w:val="0"/>
        <w:adjustRightInd w:val="0"/>
        <w:spacing w:after="0" w:line="276" w:lineRule="auto"/>
        <w:ind w:firstLine="709"/>
        <w:jc w:val="both"/>
        <w:rPr>
          <w:rFonts w:ascii="Times New Roman" w:hAnsi="Times New Roman"/>
          <w:b/>
          <w:sz w:val="26"/>
          <w:szCs w:val="26"/>
        </w:rPr>
      </w:pPr>
      <w:r w:rsidRPr="000E52A8">
        <w:rPr>
          <w:rFonts w:ascii="Times New Roman" w:hAnsi="Times New Roman"/>
          <w:b/>
          <w:sz w:val="26"/>
          <w:szCs w:val="26"/>
        </w:rPr>
        <w:t>- реализации права на охрану здоровья и реабилитацию – 74 обращения.</w:t>
      </w:r>
    </w:p>
    <w:p w14:paraId="5708D801" w14:textId="77777777" w:rsidR="00D82755" w:rsidRPr="000E52A8" w:rsidRDefault="00D82755" w:rsidP="0074151B">
      <w:pPr>
        <w:autoSpaceDE w:val="0"/>
        <w:autoSpaceDN w:val="0"/>
        <w:adjustRightInd w:val="0"/>
        <w:spacing w:after="0" w:line="276" w:lineRule="auto"/>
        <w:ind w:firstLine="709"/>
        <w:jc w:val="both"/>
        <w:rPr>
          <w:rFonts w:ascii="Times New Roman" w:hAnsi="Times New Roman"/>
          <w:sz w:val="26"/>
          <w:szCs w:val="26"/>
        </w:rPr>
      </w:pPr>
      <w:r w:rsidRPr="000E52A8">
        <w:rPr>
          <w:rFonts w:ascii="Times New Roman" w:hAnsi="Times New Roman"/>
          <w:sz w:val="26"/>
          <w:szCs w:val="26"/>
        </w:rPr>
        <w:t>Наибольшее количество обращений в рамках реализации данного права поступило по вопросам лекарственного обеспечения несовершеннолетних, оказания медицинской помощи, инвалидности (установление и продление, реабилитация и абилитация).</w:t>
      </w:r>
    </w:p>
    <w:bookmarkEnd w:id="7"/>
    <w:p w14:paraId="09538E16" w14:textId="77777777" w:rsidR="0080413B" w:rsidRPr="000E52A8" w:rsidRDefault="0080413B" w:rsidP="0074151B">
      <w:pPr>
        <w:autoSpaceDE w:val="0"/>
        <w:autoSpaceDN w:val="0"/>
        <w:adjustRightInd w:val="0"/>
        <w:spacing w:after="0" w:line="276" w:lineRule="auto"/>
        <w:ind w:firstLine="709"/>
        <w:jc w:val="both"/>
        <w:rPr>
          <w:rFonts w:ascii="Times New Roman" w:hAnsi="Times New Roman"/>
          <w:sz w:val="26"/>
          <w:szCs w:val="26"/>
        </w:rPr>
      </w:pPr>
      <w:r w:rsidRPr="000E52A8">
        <w:rPr>
          <w:rFonts w:ascii="Times New Roman" w:eastAsiaTheme="minorEastAsia" w:hAnsi="Times New Roman"/>
          <w:sz w:val="26"/>
          <w:szCs w:val="26"/>
          <w:lang w:eastAsia="ru-RU"/>
        </w:rPr>
        <w:t xml:space="preserve">В категории «Духовно-культурные права» </w:t>
      </w:r>
      <w:r w:rsidRPr="000E52A8">
        <w:rPr>
          <w:rFonts w:ascii="Times New Roman" w:hAnsi="Times New Roman"/>
          <w:sz w:val="26"/>
          <w:szCs w:val="26"/>
        </w:rPr>
        <w:t xml:space="preserve">наибольшее количество обращений поступило по </w:t>
      </w:r>
      <w:r w:rsidRPr="000E52A8">
        <w:rPr>
          <w:rFonts w:ascii="Times New Roman" w:hAnsi="Times New Roman"/>
          <w:b/>
          <w:sz w:val="26"/>
          <w:szCs w:val="26"/>
        </w:rPr>
        <w:t>вопросам, связанным с получением образования</w:t>
      </w:r>
      <w:r w:rsidRPr="000E52A8">
        <w:rPr>
          <w:rFonts w:ascii="Times New Roman" w:hAnsi="Times New Roman"/>
          <w:sz w:val="26"/>
          <w:szCs w:val="26"/>
        </w:rPr>
        <w:t xml:space="preserve"> – 191 обращение (Рисунок 4). </w:t>
      </w:r>
    </w:p>
    <w:p w14:paraId="657E8ECC" w14:textId="77777777" w:rsidR="0080413B" w:rsidRPr="000E52A8" w:rsidRDefault="005B483A" w:rsidP="0074151B">
      <w:pPr>
        <w:autoSpaceDE w:val="0"/>
        <w:autoSpaceDN w:val="0"/>
        <w:adjustRightInd w:val="0"/>
        <w:spacing w:after="0" w:line="276" w:lineRule="auto"/>
        <w:ind w:firstLine="709"/>
        <w:jc w:val="both"/>
        <w:rPr>
          <w:rFonts w:ascii="Times New Roman" w:eastAsiaTheme="minorEastAsia" w:hAnsi="Times New Roman"/>
          <w:sz w:val="26"/>
          <w:szCs w:val="26"/>
          <w:lang w:eastAsia="ru-RU"/>
        </w:rPr>
      </w:pPr>
      <w:r w:rsidRPr="000E52A8">
        <w:rPr>
          <w:rFonts w:ascii="Times New Roman" w:hAnsi="Times New Roman"/>
          <w:sz w:val="26"/>
          <w:szCs w:val="26"/>
        </w:rPr>
        <w:t>Основные вопросы в категории «Право на образование»</w:t>
      </w:r>
      <w:r w:rsidR="0080413B" w:rsidRPr="000E52A8">
        <w:rPr>
          <w:rFonts w:ascii="Times New Roman" w:hAnsi="Times New Roman"/>
          <w:sz w:val="26"/>
          <w:szCs w:val="26"/>
        </w:rPr>
        <w:t>: получени</w:t>
      </w:r>
      <w:r w:rsidRPr="000E52A8">
        <w:rPr>
          <w:rFonts w:ascii="Times New Roman" w:hAnsi="Times New Roman"/>
          <w:sz w:val="26"/>
          <w:szCs w:val="26"/>
        </w:rPr>
        <w:t>е</w:t>
      </w:r>
      <w:r w:rsidR="0080413B" w:rsidRPr="000E52A8">
        <w:rPr>
          <w:rFonts w:ascii="Times New Roman" w:hAnsi="Times New Roman"/>
          <w:sz w:val="26"/>
          <w:szCs w:val="26"/>
        </w:rPr>
        <w:t xml:space="preserve"> общего образования, дошкольного образования, конфликтны</w:t>
      </w:r>
      <w:r w:rsidRPr="000E52A8">
        <w:rPr>
          <w:rFonts w:ascii="Times New Roman" w:hAnsi="Times New Roman"/>
          <w:sz w:val="26"/>
          <w:szCs w:val="26"/>
        </w:rPr>
        <w:t>е</w:t>
      </w:r>
      <w:r w:rsidR="0080413B" w:rsidRPr="000E52A8">
        <w:rPr>
          <w:rFonts w:ascii="Times New Roman" w:hAnsi="Times New Roman"/>
          <w:sz w:val="26"/>
          <w:szCs w:val="26"/>
        </w:rPr>
        <w:t xml:space="preserve"> ситуаци</w:t>
      </w:r>
      <w:r w:rsidRPr="000E52A8">
        <w:rPr>
          <w:rFonts w:ascii="Times New Roman" w:hAnsi="Times New Roman"/>
          <w:sz w:val="26"/>
          <w:szCs w:val="26"/>
        </w:rPr>
        <w:t>и</w:t>
      </w:r>
      <w:r w:rsidR="0080413B" w:rsidRPr="000E52A8">
        <w:rPr>
          <w:rFonts w:ascii="Times New Roman" w:hAnsi="Times New Roman"/>
          <w:sz w:val="26"/>
          <w:szCs w:val="26"/>
        </w:rPr>
        <w:t>, обучени</w:t>
      </w:r>
      <w:r w:rsidRPr="000E52A8">
        <w:rPr>
          <w:rFonts w:ascii="Times New Roman" w:hAnsi="Times New Roman"/>
          <w:sz w:val="26"/>
          <w:szCs w:val="26"/>
        </w:rPr>
        <w:t>е</w:t>
      </w:r>
      <w:r w:rsidR="0080413B" w:rsidRPr="000E52A8">
        <w:rPr>
          <w:rFonts w:ascii="Times New Roman" w:hAnsi="Times New Roman"/>
          <w:sz w:val="26"/>
          <w:szCs w:val="26"/>
        </w:rPr>
        <w:t xml:space="preserve"> детей с ОВЗ/инвалидностью.</w:t>
      </w:r>
    </w:p>
    <w:p w14:paraId="433919C7" w14:textId="77777777" w:rsidR="0080413B" w:rsidRPr="000E52A8" w:rsidRDefault="0080413B" w:rsidP="0074151B">
      <w:pPr>
        <w:autoSpaceDE w:val="0"/>
        <w:autoSpaceDN w:val="0"/>
        <w:adjustRightInd w:val="0"/>
        <w:spacing w:after="0" w:line="276" w:lineRule="auto"/>
        <w:ind w:firstLine="709"/>
        <w:jc w:val="both"/>
        <w:rPr>
          <w:rFonts w:ascii="Times New Roman" w:eastAsiaTheme="minorEastAsia" w:hAnsi="Times New Roman"/>
          <w:sz w:val="26"/>
          <w:szCs w:val="26"/>
          <w:lang w:eastAsia="ru-RU"/>
        </w:rPr>
      </w:pPr>
    </w:p>
    <w:p w14:paraId="009EAFD4" w14:textId="77777777" w:rsidR="0080413B" w:rsidRPr="000E52A8" w:rsidRDefault="0080413B" w:rsidP="0080413B">
      <w:pPr>
        <w:autoSpaceDE w:val="0"/>
        <w:autoSpaceDN w:val="0"/>
        <w:adjustRightInd w:val="0"/>
        <w:spacing w:after="0" w:line="276" w:lineRule="auto"/>
        <w:jc w:val="both"/>
        <w:rPr>
          <w:rFonts w:ascii="Times New Roman" w:eastAsiaTheme="minorEastAsia" w:hAnsi="Times New Roman"/>
          <w:b/>
          <w:bCs/>
          <w:sz w:val="26"/>
          <w:szCs w:val="26"/>
          <w:lang w:eastAsia="ru-RU"/>
        </w:rPr>
      </w:pPr>
      <w:r w:rsidRPr="000E52A8">
        <w:rPr>
          <w:noProof/>
          <w:lang w:eastAsia="ru-RU"/>
        </w:rPr>
        <w:drawing>
          <wp:inline distT="0" distB="0" distL="0" distR="0" wp14:anchorId="12BA875F" wp14:editId="18E7F73E">
            <wp:extent cx="6477000" cy="2600325"/>
            <wp:effectExtent l="0" t="0" r="19050" b="9525"/>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2CC04E5" w14:textId="77777777" w:rsidR="0080413B" w:rsidRPr="000E52A8" w:rsidRDefault="0080413B" w:rsidP="0074151B">
      <w:pPr>
        <w:autoSpaceDE w:val="0"/>
        <w:autoSpaceDN w:val="0"/>
        <w:adjustRightInd w:val="0"/>
        <w:spacing w:after="0" w:line="276" w:lineRule="auto"/>
        <w:jc w:val="center"/>
        <w:rPr>
          <w:rFonts w:ascii="Times New Roman" w:hAnsi="Times New Roman"/>
          <w:bCs/>
          <w:iCs/>
          <w:sz w:val="26"/>
          <w:szCs w:val="26"/>
          <w:lang w:eastAsia="ru-RU"/>
        </w:rPr>
      </w:pPr>
      <w:r w:rsidRPr="000E52A8">
        <w:rPr>
          <w:rFonts w:ascii="Times New Roman" w:hAnsi="Times New Roman"/>
          <w:bCs/>
          <w:iCs/>
          <w:sz w:val="26"/>
          <w:szCs w:val="26"/>
          <w:lang w:eastAsia="ru-RU"/>
        </w:rPr>
        <w:t>Рисунок 4 – Духовно-культурные права. Общее количество обращений граждан</w:t>
      </w:r>
    </w:p>
    <w:p w14:paraId="47E4BDD4" w14:textId="77777777" w:rsidR="0080413B" w:rsidRPr="000E52A8" w:rsidRDefault="0080413B" w:rsidP="0074151B">
      <w:pPr>
        <w:autoSpaceDE w:val="0"/>
        <w:autoSpaceDN w:val="0"/>
        <w:adjustRightInd w:val="0"/>
        <w:spacing w:after="0" w:line="276" w:lineRule="auto"/>
        <w:ind w:firstLine="709"/>
        <w:jc w:val="both"/>
        <w:rPr>
          <w:rFonts w:ascii="Times New Roman" w:eastAsiaTheme="minorEastAsia" w:hAnsi="Times New Roman"/>
          <w:sz w:val="26"/>
          <w:szCs w:val="26"/>
          <w:lang w:eastAsia="ru-RU"/>
        </w:rPr>
      </w:pPr>
    </w:p>
    <w:p w14:paraId="2D533DE4" w14:textId="77777777" w:rsidR="0080413B" w:rsidRPr="000E52A8" w:rsidRDefault="0080413B" w:rsidP="0074151B">
      <w:pPr>
        <w:autoSpaceDE w:val="0"/>
        <w:autoSpaceDN w:val="0"/>
        <w:adjustRightInd w:val="0"/>
        <w:spacing w:after="0" w:line="276" w:lineRule="auto"/>
        <w:ind w:firstLine="709"/>
        <w:jc w:val="both"/>
        <w:rPr>
          <w:rFonts w:ascii="Times New Roman" w:eastAsiaTheme="minorEastAsia" w:hAnsi="Times New Roman"/>
          <w:sz w:val="26"/>
          <w:szCs w:val="26"/>
          <w:lang w:eastAsia="ru-RU"/>
        </w:rPr>
      </w:pPr>
      <w:r w:rsidRPr="000E52A8">
        <w:rPr>
          <w:rFonts w:ascii="Times New Roman" w:eastAsiaTheme="minorEastAsia" w:hAnsi="Times New Roman"/>
          <w:sz w:val="26"/>
          <w:szCs w:val="26"/>
          <w:lang w:eastAsia="ru-RU"/>
        </w:rPr>
        <w:t>В 2024 году чаще всего письменные обращения поступали от (Рисунок 5):</w:t>
      </w:r>
    </w:p>
    <w:p w14:paraId="6D7A1F6E" w14:textId="77777777" w:rsidR="0080413B" w:rsidRPr="000E52A8" w:rsidRDefault="0080413B" w:rsidP="0074151B">
      <w:pPr>
        <w:autoSpaceDE w:val="0"/>
        <w:autoSpaceDN w:val="0"/>
        <w:adjustRightInd w:val="0"/>
        <w:spacing w:after="0" w:line="276" w:lineRule="auto"/>
        <w:ind w:firstLine="709"/>
        <w:jc w:val="both"/>
        <w:rPr>
          <w:rFonts w:ascii="Times New Roman" w:eastAsiaTheme="minorEastAsia" w:hAnsi="Times New Roman"/>
          <w:sz w:val="26"/>
          <w:szCs w:val="26"/>
          <w:lang w:eastAsia="ru-RU"/>
        </w:rPr>
      </w:pPr>
      <w:r w:rsidRPr="000E52A8">
        <w:rPr>
          <w:rFonts w:ascii="Times New Roman" w:eastAsiaTheme="minorEastAsia" w:hAnsi="Times New Roman"/>
          <w:sz w:val="26"/>
          <w:szCs w:val="26"/>
          <w:lang w:eastAsia="ru-RU"/>
        </w:rPr>
        <w:t xml:space="preserve">- родителей и иных законных представителей (опекуны, попечители) несовершеннолетних – 479 обращений; </w:t>
      </w:r>
    </w:p>
    <w:p w14:paraId="0114A35E" w14:textId="77777777" w:rsidR="007D2A61" w:rsidRPr="000E52A8" w:rsidRDefault="007D2A61" w:rsidP="0074151B">
      <w:pPr>
        <w:autoSpaceDE w:val="0"/>
        <w:autoSpaceDN w:val="0"/>
        <w:adjustRightInd w:val="0"/>
        <w:spacing w:after="0" w:line="276" w:lineRule="auto"/>
        <w:ind w:firstLine="709"/>
        <w:jc w:val="both"/>
        <w:rPr>
          <w:rFonts w:ascii="Times New Roman" w:eastAsiaTheme="minorEastAsia" w:hAnsi="Times New Roman"/>
          <w:sz w:val="26"/>
          <w:szCs w:val="26"/>
          <w:lang w:eastAsia="ru-RU"/>
        </w:rPr>
      </w:pPr>
      <w:r w:rsidRPr="000E52A8">
        <w:rPr>
          <w:rFonts w:ascii="Times New Roman" w:eastAsiaTheme="minorEastAsia" w:hAnsi="Times New Roman"/>
          <w:sz w:val="26"/>
          <w:szCs w:val="26"/>
          <w:lang w:eastAsia="ru-RU"/>
        </w:rPr>
        <w:t>- иных лиц – 56 обращений;</w:t>
      </w:r>
    </w:p>
    <w:p w14:paraId="0FCC0FEA" w14:textId="77777777" w:rsidR="0080413B" w:rsidRPr="000E52A8" w:rsidRDefault="0080413B" w:rsidP="0074151B">
      <w:pPr>
        <w:autoSpaceDE w:val="0"/>
        <w:autoSpaceDN w:val="0"/>
        <w:adjustRightInd w:val="0"/>
        <w:spacing w:after="0" w:line="276" w:lineRule="auto"/>
        <w:ind w:firstLine="709"/>
        <w:jc w:val="both"/>
        <w:rPr>
          <w:rFonts w:ascii="Times New Roman" w:eastAsiaTheme="minorEastAsia" w:hAnsi="Times New Roman"/>
          <w:sz w:val="26"/>
          <w:szCs w:val="26"/>
          <w:lang w:eastAsia="ru-RU"/>
        </w:rPr>
      </w:pPr>
      <w:r w:rsidRPr="000E52A8">
        <w:rPr>
          <w:rFonts w:ascii="Times New Roman" w:eastAsiaTheme="minorEastAsia" w:hAnsi="Times New Roman"/>
          <w:sz w:val="26"/>
          <w:szCs w:val="26"/>
          <w:lang w:eastAsia="ru-RU"/>
        </w:rPr>
        <w:t xml:space="preserve">- иных родственников несовершеннолетних – </w:t>
      </w:r>
      <w:r w:rsidR="007D2A61" w:rsidRPr="000E52A8">
        <w:rPr>
          <w:rFonts w:ascii="Times New Roman" w:eastAsiaTheme="minorEastAsia" w:hAnsi="Times New Roman"/>
          <w:sz w:val="26"/>
          <w:szCs w:val="26"/>
          <w:lang w:eastAsia="ru-RU"/>
        </w:rPr>
        <w:t>30</w:t>
      </w:r>
      <w:r w:rsidRPr="000E52A8">
        <w:rPr>
          <w:rFonts w:ascii="Times New Roman" w:eastAsiaTheme="minorEastAsia" w:hAnsi="Times New Roman"/>
          <w:sz w:val="26"/>
          <w:szCs w:val="26"/>
          <w:lang w:eastAsia="ru-RU"/>
        </w:rPr>
        <w:t xml:space="preserve"> обращени</w:t>
      </w:r>
      <w:r w:rsidR="007D2A61" w:rsidRPr="000E52A8">
        <w:rPr>
          <w:rFonts w:ascii="Times New Roman" w:eastAsiaTheme="minorEastAsia" w:hAnsi="Times New Roman"/>
          <w:sz w:val="26"/>
          <w:szCs w:val="26"/>
          <w:lang w:eastAsia="ru-RU"/>
        </w:rPr>
        <w:t>й</w:t>
      </w:r>
      <w:r w:rsidRPr="000E52A8">
        <w:rPr>
          <w:rFonts w:ascii="Times New Roman" w:eastAsiaTheme="minorEastAsia" w:hAnsi="Times New Roman"/>
          <w:sz w:val="26"/>
          <w:szCs w:val="26"/>
          <w:lang w:eastAsia="ru-RU"/>
        </w:rPr>
        <w:t>;</w:t>
      </w:r>
    </w:p>
    <w:p w14:paraId="228B316B" w14:textId="77777777" w:rsidR="0080413B" w:rsidRPr="000E52A8" w:rsidRDefault="0080413B" w:rsidP="0074151B">
      <w:pPr>
        <w:autoSpaceDE w:val="0"/>
        <w:autoSpaceDN w:val="0"/>
        <w:adjustRightInd w:val="0"/>
        <w:spacing w:after="0" w:line="276" w:lineRule="auto"/>
        <w:ind w:firstLine="709"/>
        <w:jc w:val="both"/>
        <w:rPr>
          <w:rFonts w:ascii="Times New Roman" w:eastAsiaTheme="minorEastAsia" w:hAnsi="Times New Roman"/>
          <w:sz w:val="26"/>
          <w:szCs w:val="26"/>
          <w:lang w:eastAsia="ru-RU"/>
        </w:rPr>
      </w:pPr>
      <w:r w:rsidRPr="000E52A8">
        <w:rPr>
          <w:rFonts w:ascii="Times New Roman" w:eastAsiaTheme="minorEastAsia" w:hAnsi="Times New Roman"/>
          <w:sz w:val="26"/>
          <w:szCs w:val="26"/>
          <w:lang w:eastAsia="ru-RU"/>
        </w:rPr>
        <w:lastRenderedPageBreak/>
        <w:t xml:space="preserve">- судов – </w:t>
      </w:r>
      <w:r w:rsidR="007D2A61" w:rsidRPr="000E52A8">
        <w:rPr>
          <w:rFonts w:ascii="Times New Roman" w:eastAsiaTheme="minorEastAsia" w:hAnsi="Times New Roman"/>
          <w:sz w:val="26"/>
          <w:szCs w:val="26"/>
          <w:lang w:eastAsia="ru-RU"/>
        </w:rPr>
        <w:t>21</w:t>
      </w:r>
      <w:r w:rsidRPr="000E52A8">
        <w:rPr>
          <w:rFonts w:ascii="Times New Roman" w:eastAsiaTheme="minorEastAsia" w:hAnsi="Times New Roman"/>
          <w:sz w:val="26"/>
          <w:szCs w:val="26"/>
          <w:lang w:eastAsia="ru-RU"/>
        </w:rPr>
        <w:t xml:space="preserve"> обращени</w:t>
      </w:r>
      <w:r w:rsidR="007D2A61" w:rsidRPr="000E52A8">
        <w:rPr>
          <w:rFonts w:ascii="Times New Roman" w:eastAsiaTheme="minorEastAsia" w:hAnsi="Times New Roman"/>
          <w:sz w:val="26"/>
          <w:szCs w:val="26"/>
          <w:lang w:eastAsia="ru-RU"/>
        </w:rPr>
        <w:t>е</w:t>
      </w:r>
      <w:r w:rsidRPr="000E52A8">
        <w:rPr>
          <w:rFonts w:ascii="Times New Roman" w:eastAsiaTheme="minorEastAsia" w:hAnsi="Times New Roman"/>
          <w:sz w:val="26"/>
          <w:szCs w:val="26"/>
          <w:lang w:eastAsia="ru-RU"/>
        </w:rPr>
        <w:t>.</w:t>
      </w:r>
    </w:p>
    <w:p w14:paraId="50F397B2" w14:textId="77777777" w:rsidR="0080413B" w:rsidRPr="000E52A8" w:rsidRDefault="0080413B" w:rsidP="0074151B">
      <w:pPr>
        <w:autoSpaceDE w:val="0"/>
        <w:autoSpaceDN w:val="0"/>
        <w:adjustRightInd w:val="0"/>
        <w:spacing w:after="0" w:line="276" w:lineRule="auto"/>
        <w:ind w:firstLine="709"/>
        <w:jc w:val="both"/>
        <w:rPr>
          <w:rFonts w:ascii="Times New Roman" w:eastAsiaTheme="minorEastAsia" w:hAnsi="Times New Roman"/>
          <w:sz w:val="26"/>
          <w:szCs w:val="26"/>
          <w:lang w:eastAsia="ru-RU"/>
        </w:rPr>
      </w:pPr>
    </w:p>
    <w:p w14:paraId="2C0F643D" w14:textId="77777777" w:rsidR="0080413B" w:rsidRPr="000E52A8" w:rsidRDefault="0080413B" w:rsidP="0080413B">
      <w:pPr>
        <w:autoSpaceDE w:val="0"/>
        <w:autoSpaceDN w:val="0"/>
        <w:adjustRightInd w:val="0"/>
        <w:spacing w:after="0" w:line="276" w:lineRule="auto"/>
        <w:rPr>
          <w:rFonts w:ascii="Times New Roman" w:eastAsiaTheme="minorEastAsia" w:hAnsi="Times New Roman"/>
          <w:sz w:val="26"/>
          <w:szCs w:val="26"/>
          <w:lang w:eastAsia="ru-RU"/>
        </w:rPr>
      </w:pPr>
      <w:r w:rsidRPr="000E52A8">
        <w:rPr>
          <w:noProof/>
          <w:lang w:eastAsia="ru-RU"/>
        </w:rPr>
        <w:drawing>
          <wp:inline distT="0" distB="0" distL="0" distR="0" wp14:anchorId="1604D40D" wp14:editId="5247B7FC">
            <wp:extent cx="6600825" cy="8096250"/>
            <wp:effectExtent l="0" t="0" r="9525" b="1905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5854EC6" w14:textId="77777777" w:rsidR="0080413B" w:rsidRPr="000E52A8" w:rsidRDefault="0080413B" w:rsidP="0080413B">
      <w:pPr>
        <w:autoSpaceDE w:val="0"/>
        <w:autoSpaceDN w:val="0"/>
        <w:adjustRightInd w:val="0"/>
        <w:spacing w:after="0" w:line="276" w:lineRule="auto"/>
        <w:jc w:val="center"/>
        <w:rPr>
          <w:rFonts w:ascii="Times New Roman" w:hAnsi="Times New Roman"/>
          <w:bCs/>
          <w:iCs/>
          <w:sz w:val="26"/>
          <w:szCs w:val="26"/>
          <w:lang w:eastAsia="ru-RU"/>
        </w:rPr>
      </w:pPr>
      <w:r w:rsidRPr="000E52A8">
        <w:rPr>
          <w:rFonts w:ascii="Times New Roman" w:hAnsi="Times New Roman"/>
          <w:bCs/>
          <w:iCs/>
          <w:sz w:val="26"/>
          <w:szCs w:val="26"/>
          <w:lang w:eastAsia="ru-RU"/>
        </w:rPr>
        <w:t xml:space="preserve">Рисунок 5 – Категории граждан обратившихся письменно </w:t>
      </w:r>
    </w:p>
    <w:p w14:paraId="462C013C" w14:textId="77777777" w:rsidR="0080413B" w:rsidRPr="000E52A8" w:rsidRDefault="0080413B" w:rsidP="0080413B">
      <w:pPr>
        <w:autoSpaceDE w:val="0"/>
        <w:autoSpaceDN w:val="0"/>
        <w:adjustRightInd w:val="0"/>
        <w:spacing w:after="0" w:line="276" w:lineRule="auto"/>
        <w:ind w:firstLine="720"/>
        <w:jc w:val="both"/>
        <w:rPr>
          <w:rFonts w:ascii="Times New Roman" w:hAnsi="Times New Roman"/>
          <w:sz w:val="26"/>
          <w:szCs w:val="26"/>
        </w:rPr>
      </w:pPr>
    </w:p>
    <w:p w14:paraId="21382594" w14:textId="77777777" w:rsidR="007F2EA5" w:rsidRPr="000E52A8" w:rsidRDefault="007F2EA5" w:rsidP="0074151B">
      <w:pPr>
        <w:keepNext/>
        <w:widowControl w:val="0"/>
        <w:autoSpaceDE w:val="0"/>
        <w:autoSpaceDN w:val="0"/>
        <w:adjustRightInd w:val="0"/>
        <w:spacing w:after="0" w:line="276" w:lineRule="auto"/>
        <w:ind w:firstLine="709"/>
        <w:jc w:val="both"/>
        <w:rPr>
          <w:rFonts w:ascii="Times New Roman" w:eastAsiaTheme="minorEastAsia" w:hAnsi="Times New Roman"/>
          <w:sz w:val="26"/>
          <w:szCs w:val="26"/>
          <w:lang w:eastAsia="ru-RU"/>
        </w:rPr>
      </w:pPr>
      <w:r w:rsidRPr="000E52A8">
        <w:rPr>
          <w:rFonts w:ascii="Times New Roman" w:eastAsiaTheme="minorEastAsia" w:hAnsi="Times New Roman"/>
          <w:sz w:val="26"/>
          <w:szCs w:val="26"/>
          <w:lang w:eastAsia="ru-RU"/>
        </w:rPr>
        <w:lastRenderedPageBreak/>
        <w:t>В 2024 году письменные обращения поступали:</w:t>
      </w:r>
    </w:p>
    <w:p w14:paraId="02065CE3" w14:textId="77777777" w:rsidR="007F2EA5" w:rsidRPr="000E52A8" w:rsidRDefault="007F2EA5" w:rsidP="0074151B">
      <w:pPr>
        <w:autoSpaceDE w:val="0"/>
        <w:autoSpaceDN w:val="0"/>
        <w:adjustRightInd w:val="0"/>
        <w:spacing w:after="0" w:line="276" w:lineRule="auto"/>
        <w:ind w:firstLine="709"/>
        <w:jc w:val="both"/>
        <w:rPr>
          <w:rFonts w:ascii="Times New Roman" w:eastAsiaTheme="minorEastAsia" w:hAnsi="Times New Roman"/>
          <w:sz w:val="26"/>
          <w:szCs w:val="26"/>
          <w:lang w:eastAsia="ru-RU"/>
        </w:rPr>
      </w:pPr>
      <w:r w:rsidRPr="000E52A8">
        <w:rPr>
          <w:rFonts w:ascii="Times New Roman" w:eastAsiaTheme="minorEastAsia" w:hAnsi="Times New Roman"/>
          <w:sz w:val="26"/>
          <w:szCs w:val="26"/>
          <w:lang w:eastAsia="ru-RU"/>
        </w:rPr>
        <w:t>- </w:t>
      </w:r>
      <w:r w:rsidR="00DC3C76" w:rsidRPr="000E52A8">
        <w:rPr>
          <w:rFonts w:ascii="Times New Roman" w:eastAsiaTheme="minorEastAsia" w:hAnsi="Times New Roman"/>
          <w:sz w:val="26"/>
          <w:szCs w:val="26"/>
          <w:lang w:eastAsia="ru-RU"/>
        </w:rPr>
        <w:t xml:space="preserve">через </w:t>
      </w:r>
      <w:r w:rsidRPr="000E52A8">
        <w:rPr>
          <w:rFonts w:ascii="Times New Roman" w:eastAsiaTheme="minorEastAsia" w:hAnsi="Times New Roman"/>
          <w:sz w:val="26"/>
          <w:szCs w:val="26"/>
          <w:lang w:eastAsia="ru-RU"/>
        </w:rPr>
        <w:t xml:space="preserve">электронные ресурсы – 334 обращения; </w:t>
      </w:r>
    </w:p>
    <w:p w14:paraId="492613D5" w14:textId="77777777" w:rsidR="007F2EA5" w:rsidRPr="000E52A8" w:rsidRDefault="007F2EA5" w:rsidP="0074151B">
      <w:pPr>
        <w:autoSpaceDE w:val="0"/>
        <w:autoSpaceDN w:val="0"/>
        <w:adjustRightInd w:val="0"/>
        <w:spacing w:after="0" w:line="276" w:lineRule="auto"/>
        <w:ind w:firstLine="709"/>
        <w:jc w:val="both"/>
        <w:rPr>
          <w:rFonts w:ascii="Times New Roman" w:eastAsiaTheme="minorEastAsia" w:hAnsi="Times New Roman"/>
          <w:sz w:val="26"/>
          <w:szCs w:val="26"/>
          <w:lang w:eastAsia="ru-RU"/>
        </w:rPr>
      </w:pPr>
      <w:r w:rsidRPr="000E52A8">
        <w:rPr>
          <w:rFonts w:ascii="Times New Roman" w:eastAsiaTheme="minorEastAsia" w:hAnsi="Times New Roman"/>
          <w:sz w:val="26"/>
          <w:szCs w:val="26"/>
          <w:lang w:eastAsia="ru-RU"/>
        </w:rPr>
        <w:t xml:space="preserve">- на </w:t>
      </w:r>
      <w:r w:rsidR="00DC3C76" w:rsidRPr="000E52A8">
        <w:rPr>
          <w:rFonts w:ascii="Times New Roman" w:eastAsiaTheme="minorEastAsia" w:hAnsi="Times New Roman"/>
          <w:sz w:val="26"/>
          <w:szCs w:val="26"/>
          <w:lang w:eastAsia="ru-RU"/>
        </w:rPr>
        <w:t xml:space="preserve">личных </w:t>
      </w:r>
      <w:r w:rsidRPr="000E52A8">
        <w:rPr>
          <w:rFonts w:ascii="Times New Roman" w:eastAsiaTheme="minorEastAsia" w:hAnsi="Times New Roman"/>
          <w:sz w:val="26"/>
          <w:szCs w:val="26"/>
          <w:lang w:eastAsia="ru-RU"/>
        </w:rPr>
        <w:t xml:space="preserve">приемах </w:t>
      </w:r>
      <w:r w:rsidR="00DC3C76" w:rsidRPr="000E52A8">
        <w:rPr>
          <w:rFonts w:ascii="Times New Roman" w:eastAsiaTheme="minorEastAsia" w:hAnsi="Times New Roman"/>
          <w:sz w:val="26"/>
          <w:szCs w:val="26"/>
          <w:lang w:eastAsia="ru-RU"/>
        </w:rPr>
        <w:t xml:space="preserve">Уполномоченного и </w:t>
      </w:r>
      <w:r w:rsidRPr="000E52A8">
        <w:rPr>
          <w:rFonts w:ascii="Times New Roman" w:eastAsiaTheme="minorEastAsia" w:hAnsi="Times New Roman"/>
          <w:sz w:val="26"/>
          <w:szCs w:val="26"/>
          <w:lang w:eastAsia="ru-RU"/>
        </w:rPr>
        <w:t xml:space="preserve">специалистов </w:t>
      </w:r>
      <w:r w:rsidR="00DC3C76" w:rsidRPr="000E52A8">
        <w:rPr>
          <w:rFonts w:ascii="Times New Roman" w:eastAsiaTheme="minorEastAsia" w:hAnsi="Times New Roman"/>
          <w:sz w:val="26"/>
          <w:szCs w:val="26"/>
          <w:lang w:eastAsia="ru-RU"/>
        </w:rPr>
        <w:t xml:space="preserve">его </w:t>
      </w:r>
      <w:r w:rsidRPr="000E52A8">
        <w:rPr>
          <w:rFonts w:ascii="Times New Roman" w:eastAsiaTheme="minorEastAsia" w:hAnsi="Times New Roman"/>
          <w:sz w:val="26"/>
          <w:szCs w:val="26"/>
          <w:lang w:eastAsia="ru-RU"/>
        </w:rPr>
        <w:t xml:space="preserve">аппарата – 208 обращений; </w:t>
      </w:r>
    </w:p>
    <w:p w14:paraId="54D3A207" w14:textId="77777777" w:rsidR="007F2EA5" w:rsidRPr="000E52A8" w:rsidRDefault="007F2EA5" w:rsidP="0074151B">
      <w:pPr>
        <w:autoSpaceDE w:val="0"/>
        <w:autoSpaceDN w:val="0"/>
        <w:adjustRightInd w:val="0"/>
        <w:spacing w:after="0" w:line="276" w:lineRule="auto"/>
        <w:ind w:firstLine="709"/>
        <w:jc w:val="both"/>
        <w:rPr>
          <w:rFonts w:ascii="Times New Roman" w:eastAsiaTheme="minorEastAsia" w:hAnsi="Times New Roman"/>
          <w:sz w:val="26"/>
          <w:szCs w:val="26"/>
          <w:lang w:eastAsia="ru-RU"/>
        </w:rPr>
      </w:pPr>
      <w:r w:rsidRPr="000E52A8">
        <w:rPr>
          <w:rFonts w:ascii="Times New Roman" w:eastAsiaTheme="minorEastAsia" w:hAnsi="Times New Roman"/>
          <w:sz w:val="26"/>
          <w:szCs w:val="26"/>
          <w:lang w:eastAsia="ru-RU"/>
        </w:rPr>
        <w:t>- по почте – 75 обращений (Рисунок 6).</w:t>
      </w:r>
    </w:p>
    <w:p w14:paraId="55FBDA9B" w14:textId="77777777" w:rsidR="0080413B" w:rsidRPr="000E52A8" w:rsidRDefault="0080413B" w:rsidP="0074151B">
      <w:pPr>
        <w:autoSpaceDE w:val="0"/>
        <w:autoSpaceDN w:val="0"/>
        <w:adjustRightInd w:val="0"/>
        <w:spacing w:after="0" w:line="276" w:lineRule="auto"/>
        <w:ind w:firstLine="709"/>
        <w:jc w:val="both"/>
        <w:rPr>
          <w:rFonts w:ascii="Times New Roman" w:eastAsiaTheme="minorEastAsia" w:hAnsi="Times New Roman"/>
          <w:sz w:val="26"/>
          <w:szCs w:val="26"/>
          <w:lang w:eastAsia="ru-RU"/>
        </w:rPr>
      </w:pPr>
    </w:p>
    <w:p w14:paraId="39FE5403" w14:textId="77777777" w:rsidR="0080413B" w:rsidRPr="000E52A8" w:rsidRDefault="0080413B" w:rsidP="0080413B">
      <w:pPr>
        <w:autoSpaceDE w:val="0"/>
        <w:autoSpaceDN w:val="0"/>
        <w:adjustRightInd w:val="0"/>
        <w:spacing w:after="0" w:line="276" w:lineRule="auto"/>
        <w:jc w:val="both"/>
        <w:rPr>
          <w:rFonts w:ascii="Times New Roman" w:eastAsiaTheme="minorEastAsia" w:hAnsi="Times New Roman"/>
          <w:b/>
          <w:bCs/>
          <w:sz w:val="26"/>
          <w:szCs w:val="26"/>
          <w:lang w:eastAsia="ru-RU"/>
        </w:rPr>
      </w:pPr>
      <w:r w:rsidRPr="000E52A8">
        <w:rPr>
          <w:noProof/>
          <w:lang w:eastAsia="ru-RU"/>
        </w:rPr>
        <w:drawing>
          <wp:inline distT="0" distB="0" distL="0" distR="0" wp14:anchorId="246A2068" wp14:editId="1669F1CD">
            <wp:extent cx="6467475" cy="3362325"/>
            <wp:effectExtent l="0" t="0" r="9525" b="9525"/>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CE9B98C" w14:textId="77777777" w:rsidR="0080413B" w:rsidRPr="000E52A8" w:rsidRDefault="0080413B" w:rsidP="0080413B">
      <w:pPr>
        <w:keepNext/>
        <w:autoSpaceDE w:val="0"/>
        <w:autoSpaceDN w:val="0"/>
        <w:adjustRightInd w:val="0"/>
        <w:spacing w:after="0" w:line="276" w:lineRule="auto"/>
        <w:jc w:val="center"/>
        <w:rPr>
          <w:rFonts w:ascii="Times New Roman" w:hAnsi="Times New Roman"/>
          <w:bCs/>
          <w:iCs/>
          <w:sz w:val="26"/>
          <w:szCs w:val="26"/>
          <w:lang w:eastAsia="ru-RU"/>
        </w:rPr>
      </w:pPr>
      <w:r w:rsidRPr="000E52A8">
        <w:rPr>
          <w:rFonts w:ascii="Times New Roman" w:hAnsi="Times New Roman"/>
          <w:bCs/>
          <w:iCs/>
          <w:sz w:val="26"/>
          <w:szCs w:val="26"/>
          <w:lang w:eastAsia="ru-RU"/>
        </w:rPr>
        <w:t>Рисунок 6 – Источники поступления письменных обращений граждан</w:t>
      </w:r>
    </w:p>
    <w:p w14:paraId="5D80347B" w14:textId="77777777" w:rsidR="0080413B" w:rsidRPr="000E52A8" w:rsidRDefault="0080413B" w:rsidP="0080413B">
      <w:pPr>
        <w:autoSpaceDE w:val="0"/>
        <w:autoSpaceDN w:val="0"/>
        <w:adjustRightInd w:val="0"/>
        <w:spacing w:after="0" w:line="276" w:lineRule="auto"/>
        <w:ind w:firstLine="720"/>
        <w:jc w:val="both"/>
        <w:rPr>
          <w:rFonts w:ascii="Times New Roman" w:hAnsi="Times New Roman"/>
          <w:sz w:val="26"/>
          <w:szCs w:val="26"/>
        </w:rPr>
      </w:pPr>
    </w:p>
    <w:p w14:paraId="1A6A4002" w14:textId="77777777" w:rsidR="0080413B" w:rsidRPr="000E52A8" w:rsidRDefault="0080413B" w:rsidP="0080413B">
      <w:pPr>
        <w:autoSpaceDE w:val="0"/>
        <w:autoSpaceDN w:val="0"/>
        <w:adjustRightInd w:val="0"/>
        <w:spacing w:after="0" w:line="276" w:lineRule="auto"/>
        <w:ind w:firstLine="720"/>
        <w:jc w:val="both"/>
        <w:rPr>
          <w:rFonts w:ascii="Times New Roman" w:hAnsi="Times New Roman"/>
          <w:sz w:val="26"/>
          <w:szCs w:val="26"/>
        </w:rPr>
      </w:pPr>
      <w:r w:rsidRPr="000E52A8">
        <w:rPr>
          <w:rFonts w:ascii="Times New Roman" w:hAnsi="Times New Roman"/>
          <w:sz w:val="26"/>
          <w:szCs w:val="26"/>
        </w:rPr>
        <w:t>Обращения граждан поступают в основном в виде заявлений (Рисунок 7).</w:t>
      </w:r>
    </w:p>
    <w:p w14:paraId="792640B9" w14:textId="77777777" w:rsidR="0080413B" w:rsidRPr="000E52A8" w:rsidRDefault="0080413B" w:rsidP="0080413B">
      <w:pPr>
        <w:autoSpaceDE w:val="0"/>
        <w:autoSpaceDN w:val="0"/>
        <w:adjustRightInd w:val="0"/>
        <w:spacing w:after="0" w:line="276" w:lineRule="auto"/>
        <w:ind w:firstLine="720"/>
        <w:jc w:val="both"/>
        <w:rPr>
          <w:rFonts w:ascii="Times New Roman" w:hAnsi="Times New Roman"/>
          <w:sz w:val="26"/>
          <w:szCs w:val="26"/>
        </w:rPr>
      </w:pPr>
    </w:p>
    <w:p w14:paraId="4B8DFBA8" w14:textId="77777777" w:rsidR="0080413B" w:rsidRPr="000E52A8" w:rsidRDefault="0080413B" w:rsidP="0080413B">
      <w:pPr>
        <w:autoSpaceDE w:val="0"/>
        <w:autoSpaceDN w:val="0"/>
        <w:adjustRightInd w:val="0"/>
        <w:spacing w:after="0" w:line="276" w:lineRule="auto"/>
        <w:jc w:val="both"/>
        <w:rPr>
          <w:rFonts w:ascii="Times New Roman" w:hAnsi="Times New Roman"/>
          <w:sz w:val="26"/>
          <w:szCs w:val="26"/>
        </w:rPr>
      </w:pPr>
      <w:r w:rsidRPr="000E52A8">
        <w:rPr>
          <w:noProof/>
          <w:lang w:eastAsia="ru-RU"/>
        </w:rPr>
        <w:drawing>
          <wp:inline distT="0" distB="0" distL="0" distR="0" wp14:anchorId="796E0BE7" wp14:editId="0DCB933C">
            <wp:extent cx="6467475" cy="2609850"/>
            <wp:effectExtent l="0" t="0" r="9525" b="1905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0FC3F04" w14:textId="77777777" w:rsidR="0080413B" w:rsidRPr="000E52A8" w:rsidRDefault="0080413B" w:rsidP="0080413B">
      <w:pPr>
        <w:autoSpaceDE w:val="0"/>
        <w:autoSpaceDN w:val="0"/>
        <w:adjustRightInd w:val="0"/>
        <w:spacing w:after="0" w:line="276" w:lineRule="auto"/>
        <w:jc w:val="center"/>
        <w:rPr>
          <w:rFonts w:ascii="Times New Roman" w:hAnsi="Times New Roman"/>
          <w:sz w:val="26"/>
          <w:szCs w:val="26"/>
        </w:rPr>
      </w:pPr>
      <w:r w:rsidRPr="000E52A8">
        <w:rPr>
          <w:rFonts w:ascii="Times New Roman" w:hAnsi="Times New Roman"/>
          <w:sz w:val="26"/>
          <w:szCs w:val="26"/>
        </w:rPr>
        <w:t>Рисунок 7 – Виды письменных обращений граждан</w:t>
      </w:r>
    </w:p>
    <w:p w14:paraId="080A2DE9" w14:textId="77777777" w:rsidR="0080413B" w:rsidRPr="000E52A8" w:rsidRDefault="0080413B" w:rsidP="0080413B">
      <w:pPr>
        <w:autoSpaceDE w:val="0"/>
        <w:autoSpaceDN w:val="0"/>
        <w:adjustRightInd w:val="0"/>
        <w:spacing w:after="0" w:line="276" w:lineRule="auto"/>
        <w:ind w:firstLine="720"/>
        <w:jc w:val="both"/>
        <w:rPr>
          <w:rFonts w:ascii="Times New Roman" w:hAnsi="Times New Roman"/>
          <w:sz w:val="26"/>
          <w:szCs w:val="26"/>
        </w:rPr>
      </w:pPr>
    </w:p>
    <w:p w14:paraId="098FF2A1" w14:textId="77777777" w:rsidR="0080413B" w:rsidRPr="000E52A8" w:rsidRDefault="0080413B" w:rsidP="0074151B">
      <w:pPr>
        <w:autoSpaceDE w:val="0"/>
        <w:autoSpaceDN w:val="0"/>
        <w:adjustRightInd w:val="0"/>
        <w:spacing w:after="0" w:line="276" w:lineRule="auto"/>
        <w:ind w:firstLine="720"/>
        <w:jc w:val="both"/>
        <w:rPr>
          <w:rFonts w:ascii="Times New Roman" w:eastAsiaTheme="minorEastAsia" w:hAnsi="Times New Roman"/>
          <w:sz w:val="26"/>
          <w:szCs w:val="26"/>
          <w:lang w:eastAsia="ru-RU"/>
        </w:rPr>
      </w:pPr>
      <w:r w:rsidRPr="000E52A8">
        <w:rPr>
          <w:rFonts w:ascii="Times New Roman" w:hAnsi="Times New Roman"/>
          <w:sz w:val="26"/>
          <w:szCs w:val="26"/>
        </w:rPr>
        <w:lastRenderedPageBreak/>
        <w:t>Наибольшее количество письменных и устных обращений поступило из следующих муниципальных образований: город</w:t>
      </w:r>
      <w:r w:rsidR="00EC31B0" w:rsidRPr="000E52A8">
        <w:rPr>
          <w:rFonts w:ascii="Times New Roman" w:hAnsi="Times New Roman"/>
          <w:sz w:val="26"/>
          <w:szCs w:val="26"/>
        </w:rPr>
        <w:t>а</w:t>
      </w:r>
      <w:r w:rsidRPr="000E52A8">
        <w:rPr>
          <w:rFonts w:ascii="Times New Roman" w:hAnsi="Times New Roman"/>
          <w:sz w:val="26"/>
          <w:szCs w:val="26"/>
        </w:rPr>
        <w:t xml:space="preserve"> Калуг</w:t>
      </w:r>
      <w:r w:rsidR="00EC31B0" w:rsidRPr="000E52A8">
        <w:rPr>
          <w:rFonts w:ascii="Times New Roman" w:hAnsi="Times New Roman"/>
          <w:sz w:val="26"/>
          <w:szCs w:val="26"/>
        </w:rPr>
        <w:t>и</w:t>
      </w:r>
      <w:r w:rsidRPr="000E52A8">
        <w:rPr>
          <w:rFonts w:ascii="Times New Roman" w:hAnsi="Times New Roman"/>
          <w:sz w:val="26"/>
          <w:szCs w:val="26"/>
        </w:rPr>
        <w:t>, город</w:t>
      </w:r>
      <w:r w:rsidR="00EC31B0" w:rsidRPr="000E52A8">
        <w:rPr>
          <w:rFonts w:ascii="Times New Roman" w:hAnsi="Times New Roman"/>
          <w:sz w:val="26"/>
          <w:szCs w:val="26"/>
        </w:rPr>
        <w:t>а</w:t>
      </w:r>
      <w:r w:rsidRPr="000E52A8">
        <w:rPr>
          <w:rFonts w:ascii="Times New Roman" w:hAnsi="Times New Roman"/>
          <w:sz w:val="26"/>
          <w:szCs w:val="26"/>
        </w:rPr>
        <w:t xml:space="preserve"> Обнинск</w:t>
      </w:r>
      <w:r w:rsidR="00EC31B0" w:rsidRPr="000E52A8">
        <w:rPr>
          <w:rFonts w:ascii="Times New Roman" w:hAnsi="Times New Roman"/>
          <w:sz w:val="26"/>
          <w:szCs w:val="26"/>
        </w:rPr>
        <w:t>а</w:t>
      </w:r>
      <w:r w:rsidRPr="000E52A8">
        <w:rPr>
          <w:rFonts w:ascii="Times New Roman" w:hAnsi="Times New Roman"/>
          <w:sz w:val="26"/>
          <w:szCs w:val="26"/>
        </w:rPr>
        <w:t>, Боровск</w:t>
      </w:r>
      <w:r w:rsidR="00EC31B0" w:rsidRPr="000E52A8">
        <w:rPr>
          <w:rFonts w:ascii="Times New Roman" w:hAnsi="Times New Roman"/>
          <w:sz w:val="26"/>
          <w:szCs w:val="26"/>
        </w:rPr>
        <w:t>ого</w:t>
      </w:r>
      <w:r w:rsidRPr="000E52A8">
        <w:rPr>
          <w:rFonts w:ascii="Times New Roman" w:hAnsi="Times New Roman"/>
          <w:sz w:val="26"/>
          <w:szCs w:val="26"/>
        </w:rPr>
        <w:t>, Дзержинск</w:t>
      </w:r>
      <w:r w:rsidR="00EC31B0" w:rsidRPr="000E52A8">
        <w:rPr>
          <w:rFonts w:ascii="Times New Roman" w:hAnsi="Times New Roman"/>
          <w:sz w:val="26"/>
          <w:szCs w:val="26"/>
        </w:rPr>
        <w:t>ого и</w:t>
      </w:r>
      <w:r w:rsidRPr="000E52A8">
        <w:rPr>
          <w:rFonts w:ascii="Times New Roman" w:hAnsi="Times New Roman"/>
          <w:sz w:val="26"/>
          <w:szCs w:val="26"/>
        </w:rPr>
        <w:t xml:space="preserve"> Малоярославецк</w:t>
      </w:r>
      <w:r w:rsidR="00EC31B0" w:rsidRPr="000E52A8">
        <w:rPr>
          <w:rFonts w:ascii="Times New Roman" w:hAnsi="Times New Roman"/>
          <w:sz w:val="26"/>
          <w:szCs w:val="26"/>
        </w:rPr>
        <w:t>ого</w:t>
      </w:r>
      <w:r w:rsidRPr="000E52A8">
        <w:rPr>
          <w:rFonts w:ascii="Times New Roman" w:hAnsi="Times New Roman"/>
          <w:sz w:val="26"/>
          <w:szCs w:val="26"/>
        </w:rPr>
        <w:t xml:space="preserve"> муниципальны</w:t>
      </w:r>
      <w:r w:rsidR="00EC31B0" w:rsidRPr="000E52A8">
        <w:rPr>
          <w:rFonts w:ascii="Times New Roman" w:hAnsi="Times New Roman"/>
          <w:sz w:val="26"/>
          <w:szCs w:val="26"/>
        </w:rPr>
        <w:t>х</w:t>
      </w:r>
      <w:r w:rsidRPr="000E52A8">
        <w:rPr>
          <w:rFonts w:ascii="Times New Roman" w:hAnsi="Times New Roman"/>
          <w:sz w:val="26"/>
          <w:szCs w:val="26"/>
        </w:rPr>
        <w:t xml:space="preserve"> район</w:t>
      </w:r>
      <w:r w:rsidR="00EC31B0" w:rsidRPr="000E52A8">
        <w:rPr>
          <w:rFonts w:ascii="Times New Roman" w:hAnsi="Times New Roman"/>
          <w:sz w:val="26"/>
          <w:szCs w:val="26"/>
        </w:rPr>
        <w:t>ов</w:t>
      </w:r>
      <w:r w:rsidRPr="000E52A8">
        <w:rPr>
          <w:rFonts w:ascii="Times New Roman" w:hAnsi="Times New Roman"/>
          <w:sz w:val="26"/>
          <w:szCs w:val="26"/>
        </w:rPr>
        <w:t xml:space="preserve"> (Таблица 1).</w:t>
      </w:r>
    </w:p>
    <w:p w14:paraId="725BB9B1" w14:textId="77777777" w:rsidR="0080413B" w:rsidRPr="000E52A8" w:rsidRDefault="0080413B" w:rsidP="0074151B">
      <w:pPr>
        <w:autoSpaceDE w:val="0"/>
        <w:autoSpaceDN w:val="0"/>
        <w:adjustRightInd w:val="0"/>
        <w:spacing w:after="0" w:line="276" w:lineRule="auto"/>
        <w:ind w:firstLine="720"/>
        <w:jc w:val="both"/>
        <w:rPr>
          <w:rFonts w:ascii="Times New Roman" w:eastAsiaTheme="minorEastAsia" w:hAnsi="Times New Roman"/>
          <w:sz w:val="26"/>
          <w:szCs w:val="26"/>
          <w:lang w:eastAsia="ru-RU"/>
        </w:rPr>
      </w:pPr>
    </w:p>
    <w:p w14:paraId="43EFA5C6" w14:textId="77777777" w:rsidR="0080413B" w:rsidRPr="000E52A8" w:rsidRDefault="0080413B" w:rsidP="0080413B">
      <w:pPr>
        <w:keepNext/>
        <w:autoSpaceDE w:val="0"/>
        <w:autoSpaceDN w:val="0"/>
        <w:adjustRightInd w:val="0"/>
        <w:spacing w:after="0" w:line="276" w:lineRule="auto"/>
        <w:jc w:val="center"/>
        <w:rPr>
          <w:rFonts w:ascii="Times New Roman" w:hAnsi="Times New Roman"/>
          <w:bCs/>
          <w:sz w:val="26"/>
          <w:szCs w:val="26"/>
          <w:lang w:eastAsia="ru-RU"/>
        </w:rPr>
      </w:pPr>
      <w:r w:rsidRPr="000E52A8">
        <w:rPr>
          <w:rFonts w:ascii="Times New Roman" w:hAnsi="Times New Roman"/>
          <w:bCs/>
          <w:iCs/>
          <w:sz w:val="26"/>
          <w:szCs w:val="26"/>
          <w:lang w:eastAsia="ru-RU"/>
        </w:rPr>
        <w:t xml:space="preserve">Таблица 1 – </w:t>
      </w:r>
      <w:r w:rsidRPr="000E52A8">
        <w:rPr>
          <w:rFonts w:ascii="Times New Roman" w:hAnsi="Times New Roman"/>
          <w:bCs/>
          <w:sz w:val="26"/>
          <w:szCs w:val="26"/>
          <w:lang w:eastAsia="ru-RU"/>
        </w:rPr>
        <w:t>Муниципальные районы/городские округа, из которых поступили обращения</w:t>
      </w:r>
    </w:p>
    <w:tbl>
      <w:tblPr>
        <w:tblW w:w="10260" w:type="dxa"/>
        <w:tblInd w:w="103" w:type="dxa"/>
        <w:tblLook w:val="04A0" w:firstRow="1" w:lastRow="0" w:firstColumn="1" w:lastColumn="0" w:noHBand="0" w:noVBand="1"/>
      </w:tblPr>
      <w:tblGrid>
        <w:gridCol w:w="2940"/>
        <w:gridCol w:w="1220"/>
        <w:gridCol w:w="1220"/>
        <w:gridCol w:w="1220"/>
        <w:gridCol w:w="1220"/>
        <w:gridCol w:w="1220"/>
        <w:gridCol w:w="1220"/>
      </w:tblGrid>
      <w:tr w:rsidR="0080413B" w:rsidRPr="000E52A8" w14:paraId="5535A135" w14:textId="77777777" w:rsidTr="0080413B">
        <w:trPr>
          <w:trHeight w:val="88"/>
          <w:tblHeader/>
        </w:trPr>
        <w:tc>
          <w:tcPr>
            <w:tcW w:w="29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BB77B1D" w14:textId="77777777" w:rsidR="0080413B" w:rsidRPr="000E52A8" w:rsidRDefault="0080413B" w:rsidP="0080413B">
            <w:pPr>
              <w:spacing w:after="0" w:line="240" w:lineRule="auto"/>
              <w:jc w:val="center"/>
              <w:rPr>
                <w:rFonts w:ascii="Times New Roman" w:hAnsi="Times New Roman"/>
                <w:b/>
                <w:bCs/>
                <w:color w:val="000000"/>
                <w:sz w:val="26"/>
                <w:szCs w:val="26"/>
                <w:lang w:eastAsia="ru-RU"/>
              </w:rPr>
            </w:pPr>
            <w:r w:rsidRPr="000E52A8">
              <w:rPr>
                <w:rFonts w:ascii="Times New Roman" w:hAnsi="Times New Roman"/>
                <w:b/>
                <w:bCs/>
                <w:color w:val="000000"/>
                <w:sz w:val="26"/>
                <w:szCs w:val="26"/>
                <w:lang w:eastAsia="ru-RU"/>
              </w:rPr>
              <w:t>Муниципальные районы</w:t>
            </w:r>
          </w:p>
        </w:tc>
        <w:tc>
          <w:tcPr>
            <w:tcW w:w="3660" w:type="dxa"/>
            <w:gridSpan w:val="3"/>
            <w:tcBorders>
              <w:top w:val="single" w:sz="4" w:space="0" w:color="auto"/>
              <w:left w:val="nil"/>
              <w:bottom w:val="single" w:sz="4" w:space="0" w:color="auto"/>
              <w:right w:val="single" w:sz="4" w:space="0" w:color="000000"/>
            </w:tcBorders>
            <w:shd w:val="clear" w:color="auto" w:fill="auto"/>
            <w:vAlign w:val="center"/>
            <w:hideMark/>
          </w:tcPr>
          <w:p w14:paraId="28FAEDBD" w14:textId="77777777" w:rsidR="0080413B" w:rsidRPr="000E52A8" w:rsidRDefault="0080413B" w:rsidP="0080413B">
            <w:pPr>
              <w:spacing w:after="0" w:line="240" w:lineRule="auto"/>
              <w:jc w:val="center"/>
              <w:rPr>
                <w:rFonts w:ascii="Times New Roman" w:hAnsi="Times New Roman"/>
                <w:b/>
                <w:bCs/>
                <w:color w:val="000000"/>
                <w:sz w:val="26"/>
                <w:szCs w:val="26"/>
                <w:lang w:eastAsia="ru-RU"/>
              </w:rPr>
            </w:pPr>
            <w:r w:rsidRPr="000E52A8">
              <w:rPr>
                <w:rFonts w:ascii="Times New Roman" w:hAnsi="Times New Roman"/>
                <w:b/>
                <w:bCs/>
                <w:color w:val="000000"/>
                <w:sz w:val="26"/>
                <w:szCs w:val="26"/>
                <w:lang w:eastAsia="ru-RU"/>
              </w:rPr>
              <w:t>Письменные обращения</w:t>
            </w:r>
          </w:p>
        </w:tc>
        <w:tc>
          <w:tcPr>
            <w:tcW w:w="3660" w:type="dxa"/>
            <w:gridSpan w:val="3"/>
            <w:tcBorders>
              <w:top w:val="single" w:sz="4" w:space="0" w:color="auto"/>
              <w:left w:val="nil"/>
              <w:bottom w:val="single" w:sz="4" w:space="0" w:color="auto"/>
              <w:right w:val="single" w:sz="4" w:space="0" w:color="000000"/>
            </w:tcBorders>
            <w:shd w:val="clear" w:color="auto" w:fill="auto"/>
            <w:vAlign w:val="center"/>
            <w:hideMark/>
          </w:tcPr>
          <w:p w14:paraId="3D7F3C35" w14:textId="77777777" w:rsidR="0080413B" w:rsidRPr="000E52A8" w:rsidRDefault="0080413B" w:rsidP="0080413B">
            <w:pPr>
              <w:spacing w:after="0" w:line="240" w:lineRule="auto"/>
              <w:jc w:val="center"/>
              <w:rPr>
                <w:rFonts w:ascii="Times New Roman" w:hAnsi="Times New Roman"/>
                <w:b/>
                <w:bCs/>
                <w:color w:val="000000"/>
                <w:sz w:val="26"/>
                <w:szCs w:val="26"/>
                <w:lang w:eastAsia="ru-RU"/>
              </w:rPr>
            </w:pPr>
            <w:r w:rsidRPr="000E52A8">
              <w:rPr>
                <w:rFonts w:ascii="Times New Roman" w:hAnsi="Times New Roman"/>
                <w:b/>
                <w:bCs/>
                <w:color w:val="000000"/>
                <w:sz w:val="26"/>
                <w:szCs w:val="26"/>
                <w:lang w:eastAsia="ru-RU"/>
              </w:rPr>
              <w:t>Устные обращения</w:t>
            </w:r>
          </w:p>
        </w:tc>
      </w:tr>
      <w:tr w:rsidR="0080413B" w:rsidRPr="000E52A8" w14:paraId="72D6A31D" w14:textId="77777777" w:rsidTr="0080413B">
        <w:trPr>
          <w:trHeight w:val="70"/>
          <w:tblHeader/>
        </w:trPr>
        <w:tc>
          <w:tcPr>
            <w:tcW w:w="2940" w:type="dxa"/>
            <w:vMerge/>
            <w:tcBorders>
              <w:top w:val="single" w:sz="4" w:space="0" w:color="auto"/>
              <w:left w:val="single" w:sz="4" w:space="0" w:color="auto"/>
              <w:bottom w:val="single" w:sz="4" w:space="0" w:color="000000"/>
              <w:right w:val="single" w:sz="4" w:space="0" w:color="auto"/>
            </w:tcBorders>
            <w:vAlign w:val="center"/>
            <w:hideMark/>
          </w:tcPr>
          <w:p w14:paraId="057653EF" w14:textId="77777777" w:rsidR="0080413B" w:rsidRPr="000E52A8" w:rsidRDefault="0080413B" w:rsidP="0080413B">
            <w:pPr>
              <w:spacing w:after="0" w:line="240" w:lineRule="auto"/>
              <w:jc w:val="center"/>
              <w:rPr>
                <w:rFonts w:ascii="Times New Roman" w:hAnsi="Times New Roman"/>
                <w:b/>
                <w:bCs/>
                <w:color w:val="000000"/>
                <w:sz w:val="26"/>
                <w:szCs w:val="26"/>
                <w:lang w:eastAsia="ru-RU"/>
              </w:rPr>
            </w:pPr>
          </w:p>
        </w:tc>
        <w:tc>
          <w:tcPr>
            <w:tcW w:w="1220" w:type="dxa"/>
            <w:tcBorders>
              <w:top w:val="nil"/>
              <w:left w:val="nil"/>
              <w:bottom w:val="single" w:sz="4" w:space="0" w:color="auto"/>
              <w:right w:val="single" w:sz="4" w:space="0" w:color="auto"/>
            </w:tcBorders>
            <w:shd w:val="clear" w:color="auto" w:fill="auto"/>
            <w:vAlign w:val="center"/>
          </w:tcPr>
          <w:p w14:paraId="277EBDF5" w14:textId="77777777" w:rsidR="0080413B" w:rsidRPr="000E52A8" w:rsidRDefault="0080413B" w:rsidP="0080413B">
            <w:pPr>
              <w:spacing w:after="0" w:line="240" w:lineRule="auto"/>
              <w:jc w:val="center"/>
              <w:rPr>
                <w:rFonts w:ascii="Times New Roman" w:hAnsi="Times New Roman"/>
                <w:b/>
                <w:bCs/>
                <w:color w:val="000000"/>
                <w:sz w:val="26"/>
                <w:szCs w:val="26"/>
                <w:lang w:eastAsia="ru-RU"/>
              </w:rPr>
            </w:pPr>
            <w:r w:rsidRPr="000E52A8">
              <w:rPr>
                <w:rFonts w:ascii="Times New Roman" w:hAnsi="Times New Roman"/>
                <w:b/>
                <w:bCs/>
                <w:color w:val="000000"/>
                <w:sz w:val="26"/>
                <w:szCs w:val="26"/>
                <w:lang w:eastAsia="ru-RU"/>
              </w:rPr>
              <w:t>2022 год</w:t>
            </w:r>
          </w:p>
        </w:tc>
        <w:tc>
          <w:tcPr>
            <w:tcW w:w="1220" w:type="dxa"/>
            <w:tcBorders>
              <w:top w:val="nil"/>
              <w:left w:val="nil"/>
              <w:bottom w:val="single" w:sz="4" w:space="0" w:color="auto"/>
              <w:right w:val="single" w:sz="4" w:space="0" w:color="auto"/>
            </w:tcBorders>
            <w:shd w:val="clear" w:color="auto" w:fill="auto"/>
            <w:vAlign w:val="center"/>
          </w:tcPr>
          <w:p w14:paraId="444A3A71" w14:textId="77777777" w:rsidR="0080413B" w:rsidRPr="000E52A8" w:rsidRDefault="0080413B" w:rsidP="0080413B">
            <w:pPr>
              <w:spacing w:after="0" w:line="240" w:lineRule="auto"/>
              <w:jc w:val="center"/>
              <w:rPr>
                <w:rFonts w:ascii="Times New Roman" w:hAnsi="Times New Roman"/>
                <w:b/>
                <w:bCs/>
                <w:color w:val="000000"/>
                <w:sz w:val="26"/>
                <w:szCs w:val="26"/>
                <w:lang w:eastAsia="ru-RU"/>
              </w:rPr>
            </w:pPr>
            <w:r w:rsidRPr="000E52A8">
              <w:rPr>
                <w:rFonts w:ascii="Times New Roman" w:hAnsi="Times New Roman"/>
                <w:b/>
                <w:bCs/>
                <w:color w:val="000000"/>
                <w:sz w:val="26"/>
                <w:szCs w:val="26"/>
                <w:lang w:eastAsia="ru-RU"/>
              </w:rPr>
              <w:t>2023 год</w:t>
            </w:r>
          </w:p>
        </w:tc>
        <w:tc>
          <w:tcPr>
            <w:tcW w:w="1220" w:type="dxa"/>
            <w:tcBorders>
              <w:top w:val="nil"/>
              <w:left w:val="nil"/>
              <w:bottom w:val="single" w:sz="4" w:space="0" w:color="auto"/>
              <w:right w:val="single" w:sz="4" w:space="0" w:color="auto"/>
            </w:tcBorders>
            <w:shd w:val="clear" w:color="auto" w:fill="auto"/>
            <w:vAlign w:val="center"/>
          </w:tcPr>
          <w:p w14:paraId="6EB0E41A" w14:textId="77777777" w:rsidR="0080413B" w:rsidRPr="000E52A8" w:rsidRDefault="0080413B" w:rsidP="0080413B">
            <w:pPr>
              <w:spacing w:after="0" w:line="240" w:lineRule="auto"/>
              <w:jc w:val="center"/>
              <w:rPr>
                <w:rFonts w:ascii="Times New Roman" w:hAnsi="Times New Roman"/>
                <w:b/>
                <w:bCs/>
                <w:color w:val="000000"/>
                <w:sz w:val="26"/>
                <w:szCs w:val="26"/>
                <w:lang w:eastAsia="ru-RU"/>
              </w:rPr>
            </w:pPr>
            <w:r w:rsidRPr="000E52A8">
              <w:rPr>
                <w:rFonts w:ascii="Times New Roman" w:hAnsi="Times New Roman"/>
                <w:b/>
                <w:bCs/>
                <w:color w:val="000000"/>
                <w:sz w:val="26"/>
                <w:szCs w:val="26"/>
                <w:lang w:eastAsia="ru-RU"/>
              </w:rPr>
              <w:t>2024 год</w:t>
            </w:r>
          </w:p>
        </w:tc>
        <w:tc>
          <w:tcPr>
            <w:tcW w:w="1220" w:type="dxa"/>
            <w:tcBorders>
              <w:top w:val="nil"/>
              <w:left w:val="nil"/>
              <w:bottom w:val="single" w:sz="4" w:space="0" w:color="auto"/>
              <w:right w:val="single" w:sz="4" w:space="0" w:color="auto"/>
            </w:tcBorders>
            <w:shd w:val="clear" w:color="auto" w:fill="auto"/>
            <w:vAlign w:val="center"/>
          </w:tcPr>
          <w:p w14:paraId="132BBE99" w14:textId="77777777" w:rsidR="0080413B" w:rsidRPr="000E52A8" w:rsidRDefault="0080413B" w:rsidP="0080413B">
            <w:pPr>
              <w:spacing w:after="0" w:line="240" w:lineRule="auto"/>
              <w:jc w:val="center"/>
              <w:rPr>
                <w:rFonts w:ascii="Times New Roman" w:hAnsi="Times New Roman"/>
                <w:b/>
                <w:bCs/>
                <w:color w:val="000000"/>
                <w:sz w:val="26"/>
                <w:szCs w:val="26"/>
                <w:lang w:eastAsia="ru-RU"/>
              </w:rPr>
            </w:pPr>
            <w:r w:rsidRPr="000E52A8">
              <w:rPr>
                <w:rFonts w:ascii="Times New Roman" w:hAnsi="Times New Roman"/>
                <w:b/>
                <w:bCs/>
                <w:color w:val="000000"/>
                <w:sz w:val="26"/>
                <w:szCs w:val="26"/>
                <w:lang w:eastAsia="ru-RU"/>
              </w:rPr>
              <w:t>2022 год</w:t>
            </w:r>
          </w:p>
        </w:tc>
        <w:tc>
          <w:tcPr>
            <w:tcW w:w="1220" w:type="dxa"/>
            <w:tcBorders>
              <w:top w:val="nil"/>
              <w:left w:val="nil"/>
              <w:bottom w:val="single" w:sz="4" w:space="0" w:color="auto"/>
              <w:right w:val="single" w:sz="4" w:space="0" w:color="auto"/>
            </w:tcBorders>
            <w:shd w:val="clear" w:color="auto" w:fill="auto"/>
            <w:vAlign w:val="center"/>
          </w:tcPr>
          <w:p w14:paraId="103B9E85" w14:textId="77777777" w:rsidR="0080413B" w:rsidRPr="000E52A8" w:rsidRDefault="0080413B" w:rsidP="0080413B">
            <w:pPr>
              <w:spacing w:after="0" w:line="240" w:lineRule="auto"/>
              <w:jc w:val="center"/>
              <w:rPr>
                <w:rFonts w:ascii="Times New Roman" w:hAnsi="Times New Roman"/>
                <w:b/>
                <w:bCs/>
                <w:color w:val="000000"/>
                <w:sz w:val="26"/>
                <w:szCs w:val="26"/>
                <w:lang w:eastAsia="ru-RU"/>
              </w:rPr>
            </w:pPr>
            <w:r w:rsidRPr="000E52A8">
              <w:rPr>
                <w:rFonts w:ascii="Times New Roman" w:hAnsi="Times New Roman"/>
                <w:b/>
                <w:bCs/>
                <w:color w:val="000000"/>
                <w:sz w:val="26"/>
                <w:szCs w:val="26"/>
                <w:lang w:eastAsia="ru-RU"/>
              </w:rPr>
              <w:t>2023 год</w:t>
            </w:r>
          </w:p>
        </w:tc>
        <w:tc>
          <w:tcPr>
            <w:tcW w:w="1220" w:type="dxa"/>
            <w:tcBorders>
              <w:top w:val="nil"/>
              <w:left w:val="nil"/>
              <w:bottom w:val="single" w:sz="4" w:space="0" w:color="auto"/>
              <w:right w:val="single" w:sz="4" w:space="0" w:color="auto"/>
            </w:tcBorders>
            <w:shd w:val="clear" w:color="auto" w:fill="auto"/>
            <w:vAlign w:val="center"/>
          </w:tcPr>
          <w:p w14:paraId="5A3D0ADD" w14:textId="77777777" w:rsidR="0080413B" w:rsidRPr="000E52A8" w:rsidRDefault="0080413B" w:rsidP="0080413B">
            <w:pPr>
              <w:spacing w:after="0" w:line="240" w:lineRule="auto"/>
              <w:jc w:val="center"/>
              <w:rPr>
                <w:rFonts w:ascii="Times New Roman" w:hAnsi="Times New Roman"/>
                <w:b/>
                <w:bCs/>
                <w:color w:val="000000"/>
                <w:sz w:val="26"/>
                <w:szCs w:val="26"/>
                <w:lang w:eastAsia="ru-RU"/>
              </w:rPr>
            </w:pPr>
            <w:r w:rsidRPr="000E52A8">
              <w:rPr>
                <w:rFonts w:ascii="Times New Roman" w:hAnsi="Times New Roman"/>
                <w:b/>
                <w:bCs/>
                <w:color w:val="000000"/>
                <w:sz w:val="26"/>
                <w:szCs w:val="26"/>
                <w:lang w:eastAsia="ru-RU"/>
              </w:rPr>
              <w:t>2024 год</w:t>
            </w:r>
          </w:p>
        </w:tc>
      </w:tr>
      <w:tr w:rsidR="0080413B" w:rsidRPr="000E52A8" w14:paraId="0FE1EA9A" w14:textId="77777777" w:rsidTr="0080413B">
        <w:trPr>
          <w:trHeight w:val="70"/>
        </w:trPr>
        <w:tc>
          <w:tcPr>
            <w:tcW w:w="2940" w:type="dxa"/>
            <w:tcBorders>
              <w:top w:val="nil"/>
              <w:left w:val="single" w:sz="4" w:space="0" w:color="auto"/>
              <w:bottom w:val="single" w:sz="4" w:space="0" w:color="auto"/>
              <w:right w:val="single" w:sz="4" w:space="0" w:color="auto"/>
            </w:tcBorders>
            <w:shd w:val="clear" w:color="auto" w:fill="auto"/>
            <w:vAlign w:val="bottom"/>
            <w:hideMark/>
          </w:tcPr>
          <w:p w14:paraId="2F3C7FC7" w14:textId="77777777" w:rsidR="0080413B" w:rsidRPr="000E52A8" w:rsidRDefault="0080413B" w:rsidP="0080413B">
            <w:pPr>
              <w:spacing w:after="0" w:line="240" w:lineRule="auto"/>
              <w:rPr>
                <w:rFonts w:ascii="Times New Roman" w:hAnsi="Times New Roman"/>
                <w:color w:val="000000"/>
                <w:sz w:val="26"/>
                <w:szCs w:val="26"/>
                <w:lang w:eastAsia="ru-RU"/>
              </w:rPr>
            </w:pPr>
            <w:r w:rsidRPr="000E52A8">
              <w:rPr>
                <w:rFonts w:ascii="Times New Roman" w:hAnsi="Times New Roman"/>
                <w:color w:val="000000"/>
                <w:sz w:val="26"/>
                <w:szCs w:val="26"/>
                <w:lang w:eastAsia="ru-RU"/>
              </w:rPr>
              <w:t>г. Калуга</w:t>
            </w:r>
          </w:p>
        </w:tc>
        <w:tc>
          <w:tcPr>
            <w:tcW w:w="1220" w:type="dxa"/>
            <w:tcBorders>
              <w:top w:val="nil"/>
              <w:left w:val="nil"/>
              <w:bottom w:val="single" w:sz="4" w:space="0" w:color="auto"/>
              <w:right w:val="single" w:sz="4" w:space="0" w:color="auto"/>
            </w:tcBorders>
            <w:shd w:val="clear" w:color="auto" w:fill="auto"/>
            <w:vAlign w:val="bottom"/>
          </w:tcPr>
          <w:p w14:paraId="3EFED307"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310</w:t>
            </w:r>
          </w:p>
        </w:tc>
        <w:tc>
          <w:tcPr>
            <w:tcW w:w="1220" w:type="dxa"/>
            <w:tcBorders>
              <w:top w:val="nil"/>
              <w:left w:val="nil"/>
              <w:bottom w:val="single" w:sz="4" w:space="0" w:color="auto"/>
              <w:right w:val="single" w:sz="4" w:space="0" w:color="auto"/>
            </w:tcBorders>
            <w:shd w:val="clear" w:color="auto" w:fill="auto"/>
            <w:vAlign w:val="bottom"/>
          </w:tcPr>
          <w:p w14:paraId="50F2964C"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370</w:t>
            </w:r>
          </w:p>
        </w:tc>
        <w:tc>
          <w:tcPr>
            <w:tcW w:w="1220" w:type="dxa"/>
            <w:tcBorders>
              <w:top w:val="nil"/>
              <w:left w:val="nil"/>
              <w:bottom w:val="single" w:sz="4" w:space="0" w:color="auto"/>
              <w:right w:val="single" w:sz="4" w:space="0" w:color="auto"/>
            </w:tcBorders>
            <w:shd w:val="clear" w:color="auto" w:fill="auto"/>
            <w:vAlign w:val="center"/>
          </w:tcPr>
          <w:p w14:paraId="057CCAE3"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319</w:t>
            </w:r>
          </w:p>
        </w:tc>
        <w:tc>
          <w:tcPr>
            <w:tcW w:w="1220" w:type="dxa"/>
            <w:tcBorders>
              <w:top w:val="nil"/>
              <w:left w:val="nil"/>
              <w:bottom w:val="single" w:sz="4" w:space="0" w:color="auto"/>
              <w:right w:val="single" w:sz="4" w:space="0" w:color="auto"/>
            </w:tcBorders>
            <w:shd w:val="clear" w:color="auto" w:fill="auto"/>
            <w:vAlign w:val="bottom"/>
          </w:tcPr>
          <w:p w14:paraId="1F8021CF"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1 314</w:t>
            </w:r>
          </w:p>
        </w:tc>
        <w:tc>
          <w:tcPr>
            <w:tcW w:w="1220" w:type="dxa"/>
            <w:tcBorders>
              <w:top w:val="nil"/>
              <w:left w:val="nil"/>
              <w:bottom w:val="single" w:sz="4" w:space="0" w:color="auto"/>
              <w:right w:val="single" w:sz="4" w:space="0" w:color="auto"/>
            </w:tcBorders>
            <w:shd w:val="clear" w:color="auto" w:fill="auto"/>
            <w:vAlign w:val="bottom"/>
          </w:tcPr>
          <w:p w14:paraId="119DD6A6"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1 098</w:t>
            </w:r>
          </w:p>
        </w:tc>
        <w:tc>
          <w:tcPr>
            <w:tcW w:w="1220" w:type="dxa"/>
            <w:tcBorders>
              <w:top w:val="nil"/>
              <w:left w:val="nil"/>
              <w:bottom w:val="single" w:sz="4" w:space="0" w:color="auto"/>
              <w:right w:val="single" w:sz="4" w:space="0" w:color="auto"/>
            </w:tcBorders>
            <w:shd w:val="clear" w:color="auto" w:fill="auto"/>
            <w:vAlign w:val="center"/>
          </w:tcPr>
          <w:p w14:paraId="6F40469D"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1 087</w:t>
            </w:r>
          </w:p>
        </w:tc>
      </w:tr>
      <w:tr w:rsidR="0080413B" w:rsidRPr="000E52A8" w14:paraId="7ECEAD6A" w14:textId="77777777" w:rsidTr="0080413B">
        <w:trPr>
          <w:trHeight w:val="70"/>
        </w:trPr>
        <w:tc>
          <w:tcPr>
            <w:tcW w:w="2940" w:type="dxa"/>
            <w:tcBorders>
              <w:top w:val="nil"/>
              <w:left w:val="single" w:sz="4" w:space="0" w:color="auto"/>
              <w:bottom w:val="single" w:sz="4" w:space="0" w:color="auto"/>
              <w:right w:val="single" w:sz="4" w:space="0" w:color="auto"/>
            </w:tcBorders>
            <w:shd w:val="clear" w:color="auto" w:fill="auto"/>
            <w:vAlign w:val="bottom"/>
            <w:hideMark/>
          </w:tcPr>
          <w:p w14:paraId="68F1C945" w14:textId="77777777" w:rsidR="0080413B" w:rsidRPr="000E52A8" w:rsidRDefault="0080413B" w:rsidP="0080413B">
            <w:pPr>
              <w:spacing w:after="0" w:line="240" w:lineRule="auto"/>
              <w:rPr>
                <w:rFonts w:ascii="Times New Roman" w:hAnsi="Times New Roman"/>
                <w:color w:val="000000"/>
                <w:sz w:val="26"/>
                <w:szCs w:val="26"/>
                <w:lang w:eastAsia="ru-RU"/>
              </w:rPr>
            </w:pPr>
            <w:r w:rsidRPr="000E52A8">
              <w:rPr>
                <w:rFonts w:ascii="Times New Roman" w:hAnsi="Times New Roman"/>
                <w:color w:val="000000"/>
                <w:sz w:val="26"/>
                <w:szCs w:val="26"/>
                <w:lang w:eastAsia="ru-RU"/>
              </w:rPr>
              <w:t>г. Обнинск</w:t>
            </w:r>
          </w:p>
        </w:tc>
        <w:tc>
          <w:tcPr>
            <w:tcW w:w="1220" w:type="dxa"/>
            <w:tcBorders>
              <w:top w:val="nil"/>
              <w:left w:val="nil"/>
              <w:bottom w:val="single" w:sz="4" w:space="0" w:color="auto"/>
              <w:right w:val="single" w:sz="4" w:space="0" w:color="auto"/>
            </w:tcBorders>
            <w:shd w:val="clear" w:color="auto" w:fill="auto"/>
            <w:vAlign w:val="bottom"/>
          </w:tcPr>
          <w:p w14:paraId="1EC3462B"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77</w:t>
            </w:r>
          </w:p>
        </w:tc>
        <w:tc>
          <w:tcPr>
            <w:tcW w:w="1220" w:type="dxa"/>
            <w:tcBorders>
              <w:top w:val="nil"/>
              <w:left w:val="nil"/>
              <w:bottom w:val="single" w:sz="4" w:space="0" w:color="auto"/>
              <w:right w:val="single" w:sz="4" w:space="0" w:color="auto"/>
            </w:tcBorders>
            <w:shd w:val="clear" w:color="auto" w:fill="auto"/>
            <w:vAlign w:val="bottom"/>
          </w:tcPr>
          <w:p w14:paraId="44679AE4"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61</w:t>
            </w:r>
          </w:p>
        </w:tc>
        <w:tc>
          <w:tcPr>
            <w:tcW w:w="1220" w:type="dxa"/>
            <w:tcBorders>
              <w:top w:val="nil"/>
              <w:left w:val="nil"/>
              <w:bottom w:val="single" w:sz="4" w:space="0" w:color="auto"/>
              <w:right w:val="single" w:sz="4" w:space="0" w:color="auto"/>
            </w:tcBorders>
            <w:shd w:val="clear" w:color="auto" w:fill="auto"/>
            <w:vAlign w:val="center"/>
          </w:tcPr>
          <w:p w14:paraId="55ADEA4E"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58</w:t>
            </w:r>
          </w:p>
        </w:tc>
        <w:tc>
          <w:tcPr>
            <w:tcW w:w="1220" w:type="dxa"/>
            <w:tcBorders>
              <w:top w:val="nil"/>
              <w:left w:val="nil"/>
              <w:bottom w:val="single" w:sz="4" w:space="0" w:color="auto"/>
              <w:right w:val="single" w:sz="4" w:space="0" w:color="auto"/>
            </w:tcBorders>
            <w:shd w:val="clear" w:color="auto" w:fill="auto"/>
            <w:vAlign w:val="bottom"/>
          </w:tcPr>
          <w:p w14:paraId="0C028523"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208</w:t>
            </w:r>
          </w:p>
        </w:tc>
        <w:tc>
          <w:tcPr>
            <w:tcW w:w="1220" w:type="dxa"/>
            <w:tcBorders>
              <w:top w:val="nil"/>
              <w:left w:val="nil"/>
              <w:bottom w:val="single" w:sz="4" w:space="0" w:color="auto"/>
              <w:right w:val="single" w:sz="4" w:space="0" w:color="auto"/>
            </w:tcBorders>
            <w:shd w:val="clear" w:color="auto" w:fill="auto"/>
            <w:vAlign w:val="bottom"/>
          </w:tcPr>
          <w:p w14:paraId="57BA382D"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184</w:t>
            </w:r>
          </w:p>
        </w:tc>
        <w:tc>
          <w:tcPr>
            <w:tcW w:w="1220" w:type="dxa"/>
            <w:tcBorders>
              <w:top w:val="nil"/>
              <w:left w:val="nil"/>
              <w:bottom w:val="single" w:sz="4" w:space="0" w:color="auto"/>
              <w:right w:val="single" w:sz="4" w:space="0" w:color="auto"/>
            </w:tcBorders>
            <w:shd w:val="clear" w:color="auto" w:fill="auto"/>
            <w:vAlign w:val="center"/>
          </w:tcPr>
          <w:p w14:paraId="1E09F37C"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180</w:t>
            </w:r>
          </w:p>
        </w:tc>
      </w:tr>
      <w:tr w:rsidR="0080413B" w:rsidRPr="000E52A8" w14:paraId="0A810130" w14:textId="77777777" w:rsidTr="0080413B">
        <w:trPr>
          <w:trHeight w:val="70"/>
        </w:trPr>
        <w:tc>
          <w:tcPr>
            <w:tcW w:w="2940" w:type="dxa"/>
            <w:tcBorders>
              <w:top w:val="nil"/>
              <w:left w:val="single" w:sz="4" w:space="0" w:color="auto"/>
              <w:bottom w:val="single" w:sz="4" w:space="0" w:color="auto"/>
              <w:right w:val="single" w:sz="4" w:space="0" w:color="auto"/>
            </w:tcBorders>
            <w:shd w:val="clear" w:color="auto" w:fill="auto"/>
            <w:vAlign w:val="bottom"/>
            <w:hideMark/>
          </w:tcPr>
          <w:p w14:paraId="59DFC5C0" w14:textId="77777777" w:rsidR="0080413B" w:rsidRPr="000E52A8" w:rsidRDefault="0080413B" w:rsidP="0080413B">
            <w:pPr>
              <w:spacing w:after="0" w:line="240" w:lineRule="auto"/>
              <w:rPr>
                <w:rFonts w:ascii="Times New Roman" w:hAnsi="Times New Roman"/>
                <w:color w:val="000000"/>
                <w:sz w:val="26"/>
                <w:szCs w:val="26"/>
                <w:lang w:eastAsia="ru-RU"/>
              </w:rPr>
            </w:pPr>
            <w:r w:rsidRPr="000E52A8">
              <w:rPr>
                <w:rFonts w:ascii="Times New Roman" w:hAnsi="Times New Roman"/>
                <w:color w:val="000000"/>
                <w:sz w:val="26"/>
                <w:szCs w:val="26"/>
                <w:lang w:eastAsia="ru-RU"/>
              </w:rPr>
              <w:t>Бабынинский р-он</w:t>
            </w:r>
          </w:p>
        </w:tc>
        <w:tc>
          <w:tcPr>
            <w:tcW w:w="1220" w:type="dxa"/>
            <w:tcBorders>
              <w:top w:val="nil"/>
              <w:left w:val="nil"/>
              <w:bottom w:val="single" w:sz="4" w:space="0" w:color="auto"/>
              <w:right w:val="single" w:sz="4" w:space="0" w:color="auto"/>
            </w:tcBorders>
            <w:shd w:val="clear" w:color="auto" w:fill="auto"/>
            <w:vAlign w:val="bottom"/>
          </w:tcPr>
          <w:p w14:paraId="78B23588"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22</w:t>
            </w:r>
          </w:p>
        </w:tc>
        <w:tc>
          <w:tcPr>
            <w:tcW w:w="1220" w:type="dxa"/>
            <w:tcBorders>
              <w:top w:val="nil"/>
              <w:left w:val="nil"/>
              <w:bottom w:val="single" w:sz="4" w:space="0" w:color="auto"/>
              <w:right w:val="single" w:sz="4" w:space="0" w:color="auto"/>
            </w:tcBorders>
            <w:shd w:val="clear" w:color="auto" w:fill="auto"/>
            <w:vAlign w:val="bottom"/>
          </w:tcPr>
          <w:p w14:paraId="67BC99FD"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12</w:t>
            </w:r>
          </w:p>
        </w:tc>
        <w:tc>
          <w:tcPr>
            <w:tcW w:w="1220" w:type="dxa"/>
            <w:tcBorders>
              <w:top w:val="nil"/>
              <w:left w:val="nil"/>
              <w:bottom w:val="single" w:sz="4" w:space="0" w:color="auto"/>
              <w:right w:val="single" w:sz="4" w:space="0" w:color="auto"/>
            </w:tcBorders>
            <w:shd w:val="clear" w:color="auto" w:fill="auto"/>
            <w:vAlign w:val="center"/>
          </w:tcPr>
          <w:p w14:paraId="496C7B37"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13</w:t>
            </w:r>
          </w:p>
        </w:tc>
        <w:tc>
          <w:tcPr>
            <w:tcW w:w="1220" w:type="dxa"/>
            <w:tcBorders>
              <w:top w:val="nil"/>
              <w:left w:val="nil"/>
              <w:bottom w:val="single" w:sz="4" w:space="0" w:color="auto"/>
              <w:right w:val="single" w:sz="4" w:space="0" w:color="auto"/>
            </w:tcBorders>
            <w:shd w:val="clear" w:color="auto" w:fill="auto"/>
            <w:vAlign w:val="bottom"/>
          </w:tcPr>
          <w:p w14:paraId="61BFD3EE"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48</w:t>
            </w:r>
          </w:p>
        </w:tc>
        <w:tc>
          <w:tcPr>
            <w:tcW w:w="1220" w:type="dxa"/>
            <w:tcBorders>
              <w:top w:val="nil"/>
              <w:left w:val="nil"/>
              <w:bottom w:val="single" w:sz="4" w:space="0" w:color="auto"/>
              <w:right w:val="single" w:sz="4" w:space="0" w:color="auto"/>
            </w:tcBorders>
            <w:shd w:val="clear" w:color="auto" w:fill="auto"/>
            <w:vAlign w:val="bottom"/>
          </w:tcPr>
          <w:p w14:paraId="17324155"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42</w:t>
            </w:r>
          </w:p>
        </w:tc>
        <w:tc>
          <w:tcPr>
            <w:tcW w:w="1220" w:type="dxa"/>
            <w:tcBorders>
              <w:top w:val="nil"/>
              <w:left w:val="nil"/>
              <w:bottom w:val="single" w:sz="4" w:space="0" w:color="auto"/>
              <w:right w:val="single" w:sz="4" w:space="0" w:color="auto"/>
            </w:tcBorders>
            <w:shd w:val="clear" w:color="auto" w:fill="auto"/>
            <w:vAlign w:val="center"/>
          </w:tcPr>
          <w:p w14:paraId="7E01149F"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48</w:t>
            </w:r>
          </w:p>
        </w:tc>
      </w:tr>
      <w:tr w:rsidR="0080413B" w:rsidRPr="000E52A8" w14:paraId="7E5A52FB" w14:textId="77777777" w:rsidTr="0080413B">
        <w:trPr>
          <w:trHeight w:val="70"/>
        </w:trPr>
        <w:tc>
          <w:tcPr>
            <w:tcW w:w="2940" w:type="dxa"/>
            <w:tcBorders>
              <w:top w:val="nil"/>
              <w:left w:val="single" w:sz="4" w:space="0" w:color="auto"/>
              <w:bottom w:val="single" w:sz="4" w:space="0" w:color="auto"/>
              <w:right w:val="single" w:sz="4" w:space="0" w:color="auto"/>
            </w:tcBorders>
            <w:shd w:val="clear" w:color="auto" w:fill="auto"/>
            <w:vAlign w:val="bottom"/>
            <w:hideMark/>
          </w:tcPr>
          <w:p w14:paraId="121757CC" w14:textId="77777777" w:rsidR="0080413B" w:rsidRPr="000E52A8" w:rsidRDefault="0080413B" w:rsidP="0080413B">
            <w:pPr>
              <w:spacing w:after="0" w:line="240" w:lineRule="auto"/>
              <w:rPr>
                <w:rFonts w:ascii="Times New Roman" w:hAnsi="Times New Roman"/>
                <w:color w:val="000000"/>
                <w:sz w:val="26"/>
                <w:szCs w:val="26"/>
                <w:lang w:eastAsia="ru-RU"/>
              </w:rPr>
            </w:pPr>
            <w:r w:rsidRPr="000E52A8">
              <w:rPr>
                <w:rFonts w:ascii="Times New Roman" w:hAnsi="Times New Roman"/>
                <w:color w:val="000000"/>
                <w:sz w:val="26"/>
                <w:szCs w:val="26"/>
                <w:lang w:eastAsia="ru-RU"/>
              </w:rPr>
              <w:t>Барятинский р-он</w:t>
            </w:r>
          </w:p>
        </w:tc>
        <w:tc>
          <w:tcPr>
            <w:tcW w:w="1220" w:type="dxa"/>
            <w:tcBorders>
              <w:top w:val="nil"/>
              <w:left w:val="nil"/>
              <w:bottom w:val="single" w:sz="4" w:space="0" w:color="auto"/>
              <w:right w:val="single" w:sz="4" w:space="0" w:color="auto"/>
            </w:tcBorders>
            <w:shd w:val="clear" w:color="auto" w:fill="auto"/>
            <w:vAlign w:val="bottom"/>
          </w:tcPr>
          <w:p w14:paraId="248FD9EB"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0</w:t>
            </w:r>
          </w:p>
        </w:tc>
        <w:tc>
          <w:tcPr>
            <w:tcW w:w="1220" w:type="dxa"/>
            <w:tcBorders>
              <w:top w:val="nil"/>
              <w:left w:val="nil"/>
              <w:bottom w:val="single" w:sz="4" w:space="0" w:color="auto"/>
              <w:right w:val="single" w:sz="4" w:space="0" w:color="auto"/>
            </w:tcBorders>
            <w:shd w:val="clear" w:color="auto" w:fill="auto"/>
            <w:vAlign w:val="bottom"/>
          </w:tcPr>
          <w:p w14:paraId="3DA7D7AD"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1</w:t>
            </w:r>
          </w:p>
        </w:tc>
        <w:tc>
          <w:tcPr>
            <w:tcW w:w="1220" w:type="dxa"/>
            <w:tcBorders>
              <w:top w:val="nil"/>
              <w:left w:val="nil"/>
              <w:bottom w:val="single" w:sz="4" w:space="0" w:color="auto"/>
              <w:right w:val="single" w:sz="4" w:space="0" w:color="auto"/>
            </w:tcBorders>
            <w:shd w:val="clear" w:color="auto" w:fill="auto"/>
            <w:vAlign w:val="center"/>
          </w:tcPr>
          <w:p w14:paraId="6B09D060"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1</w:t>
            </w:r>
          </w:p>
        </w:tc>
        <w:tc>
          <w:tcPr>
            <w:tcW w:w="1220" w:type="dxa"/>
            <w:tcBorders>
              <w:top w:val="nil"/>
              <w:left w:val="nil"/>
              <w:bottom w:val="single" w:sz="4" w:space="0" w:color="auto"/>
              <w:right w:val="single" w:sz="4" w:space="0" w:color="auto"/>
            </w:tcBorders>
            <w:shd w:val="clear" w:color="auto" w:fill="auto"/>
            <w:vAlign w:val="bottom"/>
          </w:tcPr>
          <w:p w14:paraId="728BEC7B"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14</w:t>
            </w:r>
          </w:p>
        </w:tc>
        <w:tc>
          <w:tcPr>
            <w:tcW w:w="1220" w:type="dxa"/>
            <w:tcBorders>
              <w:top w:val="nil"/>
              <w:left w:val="nil"/>
              <w:bottom w:val="single" w:sz="4" w:space="0" w:color="auto"/>
              <w:right w:val="single" w:sz="4" w:space="0" w:color="auto"/>
            </w:tcBorders>
            <w:shd w:val="clear" w:color="auto" w:fill="auto"/>
            <w:vAlign w:val="bottom"/>
          </w:tcPr>
          <w:p w14:paraId="7CFC2364"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16</w:t>
            </w:r>
          </w:p>
        </w:tc>
        <w:tc>
          <w:tcPr>
            <w:tcW w:w="1220" w:type="dxa"/>
            <w:tcBorders>
              <w:top w:val="nil"/>
              <w:left w:val="nil"/>
              <w:bottom w:val="single" w:sz="4" w:space="0" w:color="auto"/>
              <w:right w:val="single" w:sz="4" w:space="0" w:color="auto"/>
            </w:tcBorders>
            <w:shd w:val="clear" w:color="auto" w:fill="auto"/>
            <w:vAlign w:val="center"/>
          </w:tcPr>
          <w:p w14:paraId="6FE6A524"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11</w:t>
            </w:r>
          </w:p>
        </w:tc>
      </w:tr>
      <w:tr w:rsidR="0080413B" w:rsidRPr="000E52A8" w14:paraId="6ADCB5AD" w14:textId="77777777" w:rsidTr="0080413B">
        <w:trPr>
          <w:trHeight w:val="70"/>
        </w:trPr>
        <w:tc>
          <w:tcPr>
            <w:tcW w:w="2940" w:type="dxa"/>
            <w:tcBorders>
              <w:top w:val="nil"/>
              <w:left w:val="single" w:sz="4" w:space="0" w:color="auto"/>
              <w:bottom w:val="single" w:sz="4" w:space="0" w:color="auto"/>
              <w:right w:val="single" w:sz="4" w:space="0" w:color="auto"/>
            </w:tcBorders>
            <w:shd w:val="clear" w:color="auto" w:fill="auto"/>
            <w:vAlign w:val="bottom"/>
            <w:hideMark/>
          </w:tcPr>
          <w:p w14:paraId="6A2E5F97" w14:textId="77777777" w:rsidR="0080413B" w:rsidRPr="000E52A8" w:rsidRDefault="0080413B" w:rsidP="0080413B">
            <w:pPr>
              <w:spacing w:after="0" w:line="240" w:lineRule="auto"/>
              <w:rPr>
                <w:rFonts w:ascii="Times New Roman" w:hAnsi="Times New Roman"/>
                <w:color w:val="000000"/>
                <w:sz w:val="26"/>
                <w:szCs w:val="26"/>
                <w:lang w:eastAsia="ru-RU"/>
              </w:rPr>
            </w:pPr>
            <w:r w:rsidRPr="000E52A8">
              <w:rPr>
                <w:rFonts w:ascii="Times New Roman" w:hAnsi="Times New Roman"/>
                <w:color w:val="000000"/>
                <w:sz w:val="26"/>
                <w:szCs w:val="26"/>
                <w:lang w:eastAsia="ru-RU"/>
              </w:rPr>
              <w:t>Боровский р-он</w:t>
            </w:r>
          </w:p>
        </w:tc>
        <w:tc>
          <w:tcPr>
            <w:tcW w:w="1220" w:type="dxa"/>
            <w:tcBorders>
              <w:top w:val="nil"/>
              <w:left w:val="nil"/>
              <w:bottom w:val="single" w:sz="4" w:space="0" w:color="auto"/>
              <w:right w:val="single" w:sz="4" w:space="0" w:color="auto"/>
            </w:tcBorders>
            <w:shd w:val="clear" w:color="auto" w:fill="auto"/>
            <w:vAlign w:val="bottom"/>
          </w:tcPr>
          <w:p w14:paraId="1016202A"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51</w:t>
            </w:r>
          </w:p>
        </w:tc>
        <w:tc>
          <w:tcPr>
            <w:tcW w:w="1220" w:type="dxa"/>
            <w:tcBorders>
              <w:top w:val="nil"/>
              <w:left w:val="nil"/>
              <w:bottom w:val="single" w:sz="4" w:space="0" w:color="auto"/>
              <w:right w:val="single" w:sz="4" w:space="0" w:color="auto"/>
            </w:tcBorders>
            <w:shd w:val="clear" w:color="auto" w:fill="auto"/>
            <w:vAlign w:val="bottom"/>
          </w:tcPr>
          <w:p w14:paraId="3BDCABD9"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40</w:t>
            </w:r>
          </w:p>
        </w:tc>
        <w:tc>
          <w:tcPr>
            <w:tcW w:w="1220" w:type="dxa"/>
            <w:tcBorders>
              <w:top w:val="nil"/>
              <w:left w:val="nil"/>
              <w:bottom w:val="single" w:sz="4" w:space="0" w:color="auto"/>
              <w:right w:val="single" w:sz="4" w:space="0" w:color="auto"/>
            </w:tcBorders>
            <w:shd w:val="clear" w:color="auto" w:fill="auto"/>
            <w:vAlign w:val="center"/>
          </w:tcPr>
          <w:p w14:paraId="1BB96D57"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33</w:t>
            </w:r>
          </w:p>
        </w:tc>
        <w:tc>
          <w:tcPr>
            <w:tcW w:w="1220" w:type="dxa"/>
            <w:tcBorders>
              <w:top w:val="nil"/>
              <w:left w:val="nil"/>
              <w:bottom w:val="single" w:sz="4" w:space="0" w:color="auto"/>
              <w:right w:val="single" w:sz="4" w:space="0" w:color="auto"/>
            </w:tcBorders>
            <w:shd w:val="clear" w:color="auto" w:fill="auto"/>
            <w:vAlign w:val="bottom"/>
          </w:tcPr>
          <w:p w14:paraId="33A45D5A"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113</w:t>
            </w:r>
          </w:p>
        </w:tc>
        <w:tc>
          <w:tcPr>
            <w:tcW w:w="1220" w:type="dxa"/>
            <w:tcBorders>
              <w:top w:val="nil"/>
              <w:left w:val="nil"/>
              <w:bottom w:val="single" w:sz="4" w:space="0" w:color="auto"/>
              <w:right w:val="single" w:sz="4" w:space="0" w:color="auto"/>
            </w:tcBorders>
            <w:shd w:val="clear" w:color="auto" w:fill="auto"/>
            <w:vAlign w:val="bottom"/>
          </w:tcPr>
          <w:p w14:paraId="439E08C2"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107</w:t>
            </w:r>
          </w:p>
        </w:tc>
        <w:tc>
          <w:tcPr>
            <w:tcW w:w="1220" w:type="dxa"/>
            <w:tcBorders>
              <w:top w:val="nil"/>
              <w:left w:val="nil"/>
              <w:bottom w:val="single" w:sz="4" w:space="0" w:color="auto"/>
              <w:right w:val="single" w:sz="4" w:space="0" w:color="auto"/>
            </w:tcBorders>
            <w:shd w:val="clear" w:color="auto" w:fill="auto"/>
            <w:vAlign w:val="center"/>
          </w:tcPr>
          <w:p w14:paraId="20C2C3C2"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99</w:t>
            </w:r>
          </w:p>
        </w:tc>
      </w:tr>
      <w:tr w:rsidR="0080413B" w:rsidRPr="000E52A8" w14:paraId="4BCB934F" w14:textId="77777777" w:rsidTr="0080413B">
        <w:trPr>
          <w:trHeight w:val="70"/>
        </w:trPr>
        <w:tc>
          <w:tcPr>
            <w:tcW w:w="2940" w:type="dxa"/>
            <w:tcBorders>
              <w:top w:val="nil"/>
              <w:left w:val="single" w:sz="4" w:space="0" w:color="auto"/>
              <w:bottom w:val="single" w:sz="4" w:space="0" w:color="auto"/>
              <w:right w:val="single" w:sz="4" w:space="0" w:color="auto"/>
            </w:tcBorders>
            <w:shd w:val="clear" w:color="auto" w:fill="auto"/>
            <w:vAlign w:val="bottom"/>
            <w:hideMark/>
          </w:tcPr>
          <w:p w14:paraId="3032A3A3" w14:textId="77777777" w:rsidR="0080413B" w:rsidRPr="000E52A8" w:rsidRDefault="0080413B" w:rsidP="0080413B">
            <w:pPr>
              <w:spacing w:after="0" w:line="240" w:lineRule="auto"/>
              <w:rPr>
                <w:rFonts w:ascii="Times New Roman" w:hAnsi="Times New Roman"/>
                <w:color w:val="000000"/>
                <w:sz w:val="26"/>
                <w:szCs w:val="26"/>
                <w:lang w:eastAsia="ru-RU"/>
              </w:rPr>
            </w:pPr>
            <w:r w:rsidRPr="000E52A8">
              <w:rPr>
                <w:rFonts w:ascii="Times New Roman" w:hAnsi="Times New Roman"/>
                <w:color w:val="000000"/>
                <w:sz w:val="26"/>
                <w:szCs w:val="26"/>
                <w:lang w:eastAsia="ru-RU"/>
              </w:rPr>
              <w:t>Дзержинский р-он</w:t>
            </w:r>
          </w:p>
        </w:tc>
        <w:tc>
          <w:tcPr>
            <w:tcW w:w="1220" w:type="dxa"/>
            <w:tcBorders>
              <w:top w:val="nil"/>
              <w:left w:val="nil"/>
              <w:bottom w:val="single" w:sz="4" w:space="0" w:color="auto"/>
              <w:right w:val="single" w:sz="4" w:space="0" w:color="auto"/>
            </w:tcBorders>
            <w:shd w:val="clear" w:color="auto" w:fill="auto"/>
            <w:vAlign w:val="bottom"/>
          </w:tcPr>
          <w:p w14:paraId="21BC6C5F"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92</w:t>
            </w:r>
          </w:p>
        </w:tc>
        <w:tc>
          <w:tcPr>
            <w:tcW w:w="1220" w:type="dxa"/>
            <w:tcBorders>
              <w:top w:val="nil"/>
              <w:left w:val="nil"/>
              <w:bottom w:val="single" w:sz="4" w:space="0" w:color="auto"/>
              <w:right w:val="single" w:sz="4" w:space="0" w:color="auto"/>
            </w:tcBorders>
            <w:shd w:val="clear" w:color="auto" w:fill="auto"/>
            <w:vAlign w:val="bottom"/>
          </w:tcPr>
          <w:p w14:paraId="54964F47"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49</w:t>
            </w:r>
          </w:p>
        </w:tc>
        <w:tc>
          <w:tcPr>
            <w:tcW w:w="1220" w:type="dxa"/>
            <w:tcBorders>
              <w:top w:val="nil"/>
              <w:left w:val="nil"/>
              <w:bottom w:val="single" w:sz="4" w:space="0" w:color="auto"/>
              <w:right w:val="single" w:sz="4" w:space="0" w:color="auto"/>
            </w:tcBorders>
            <w:shd w:val="clear" w:color="auto" w:fill="auto"/>
            <w:vAlign w:val="center"/>
          </w:tcPr>
          <w:p w14:paraId="256C3DAC"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29</w:t>
            </w:r>
          </w:p>
        </w:tc>
        <w:tc>
          <w:tcPr>
            <w:tcW w:w="1220" w:type="dxa"/>
            <w:tcBorders>
              <w:top w:val="nil"/>
              <w:left w:val="nil"/>
              <w:bottom w:val="single" w:sz="4" w:space="0" w:color="auto"/>
              <w:right w:val="single" w:sz="4" w:space="0" w:color="auto"/>
            </w:tcBorders>
            <w:shd w:val="clear" w:color="auto" w:fill="auto"/>
            <w:vAlign w:val="bottom"/>
          </w:tcPr>
          <w:p w14:paraId="4486B205"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120</w:t>
            </w:r>
          </w:p>
        </w:tc>
        <w:tc>
          <w:tcPr>
            <w:tcW w:w="1220" w:type="dxa"/>
            <w:tcBorders>
              <w:top w:val="nil"/>
              <w:left w:val="nil"/>
              <w:bottom w:val="single" w:sz="4" w:space="0" w:color="auto"/>
              <w:right w:val="single" w:sz="4" w:space="0" w:color="auto"/>
            </w:tcBorders>
            <w:shd w:val="clear" w:color="auto" w:fill="auto"/>
            <w:vAlign w:val="bottom"/>
          </w:tcPr>
          <w:p w14:paraId="7E684F0B"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113</w:t>
            </w:r>
          </w:p>
        </w:tc>
        <w:tc>
          <w:tcPr>
            <w:tcW w:w="1220" w:type="dxa"/>
            <w:tcBorders>
              <w:top w:val="nil"/>
              <w:left w:val="nil"/>
              <w:bottom w:val="single" w:sz="4" w:space="0" w:color="auto"/>
              <w:right w:val="single" w:sz="4" w:space="0" w:color="auto"/>
            </w:tcBorders>
            <w:shd w:val="clear" w:color="auto" w:fill="auto"/>
            <w:vAlign w:val="center"/>
          </w:tcPr>
          <w:p w14:paraId="02AD420D"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94</w:t>
            </w:r>
          </w:p>
        </w:tc>
      </w:tr>
      <w:tr w:rsidR="0080413B" w:rsidRPr="000E52A8" w14:paraId="027896B2" w14:textId="77777777" w:rsidTr="0080413B">
        <w:trPr>
          <w:trHeight w:val="70"/>
        </w:trPr>
        <w:tc>
          <w:tcPr>
            <w:tcW w:w="2940" w:type="dxa"/>
            <w:tcBorders>
              <w:top w:val="nil"/>
              <w:left w:val="single" w:sz="4" w:space="0" w:color="auto"/>
              <w:bottom w:val="single" w:sz="4" w:space="0" w:color="auto"/>
              <w:right w:val="single" w:sz="4" w:space="0" w:color="auto"/>
            </w:tcBorders>
            <w:shd w:val="clear" w:color="auto" w:fill="auto"/>
            <w:vAlign w:val="bottom"/>
            <w:hideMark/>
          </w:tcPr>
          <w:p w14:paraId="5BDF2C72" w14:textId="77777777" w:rsidR="0080413B" w:rsidRPr="000E52A8" w:rsidRDefault="0080413B" w:rsidP="0080413B">
            <w:pPr>
              <w:spacing w:after="0" w:line="240" w:lineRule="auto"/>
              <w:rPr>
                <w:rFonts w:ascii="Times New Roman" w:hAnsi="Times New Roman"/>
                <w:color w:val="000000"/>
                <w:sz w:val="26"/>
                <w:szCs w:val="26"/>
                <w:lang w:eastAsia="ru-RU"/>
              </w:rPr>
            </w:pPr>
            <w:r w:rsidRPr="000E52A8">
              <w:rPr>
                <w:rFonts w:ascii="Times New Roman" w:hAnsi="Times New Roman"/>
                <w:color w:val="000000"/>
                <w:sz w:val="26"/>
                <w:szCs w:val="26"/>
                <w:lang w:eastAsia="ru-RU"/>
              </w:rPr>
              <w:t>Думиничский р-он</w:t>
            </w:r>
          </w:p>
        </w:tc>
        <w:tc>
          <w:tcPr>
            <w:tcW w:w="1220" w:type="dxa"/>
            <w:tcBorders>
              <w:top w:val="nil"/>
              <w:left w:val="nil"/>
              <w:bottom w:val="single" w:sz="4" w:space="0" w:color="auto"/>
              <w:right w:val="single" w:sz="4" w:space="0" w:color="auto"/>
            </w:tcBorders>
            <w:shd w:val="clear" w:color="auto" w:fill="auto"/>
            <w:vAlign w:val="bottom"/>
          </w:tcPr>
          <w:p w14:paraId="1BB8EDBA"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4</w:t>
            </w:r>
          </w:p>
        </w:tc>
        <w:tc>
          <w:tcPr>
            <w:tcW w:w="1220" w:type="dxa"/>
            <w:tcBorders>
              <w:top w:val="nil"/>
              <w:left w:val="nil"/>
              <w:bottom w:val="single" w:sz="4" w:space="0" w:color="auto"/>
              <w:right w:val="single" w:sz="4" w:space="0" w:color="auto"/>
            </w:tcBorders>
            <w:shd w:val="clear" w:color="auto" w:fill="auto"/>
            <w:vAlign w:val="bottom"/>
          </w:tcPr>
          <w:p w14:paraId="2084CA05"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5</w:t>
            </w:r>
          </w:p>
        </w:tc>
        <w:tc>
          <w:tcPr>
            <w:tcW w:w="1220" w:type="dxa"/>
            <w:tcBorders>
              <w:top w:val="nil"/>
              <w:left w:val="nil"/>
              <w:bottom w:val="single" w:sz="4" w:space="0" w:color="auto"/>
              <w:right w:val="single" w:sz="4" w:space="0" w:color="auto"/>
            </w:tcBorders>
            <w:shd w:val="clear" w:color="auto" w:fill="auto"/>
            <w:vAlign w:val="center"/>
          </w:tcPr>
          <w:p w14:paraId="2146E64E"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5</w:t>
            </w:r>
          </w:p>
        </w:tc>
        <w:tc>
          <w:tcPr>
            <w:tcW w:w="1220" w:type="dxa"/>
            <w:tcBorders>
              <w:top w:val="nil"/>
              <w:left w:val="nil"/>
              <w:bottom w:val="single" w:sz="4" w:space="0" w:color="auto"/>
              <w:right w:val="single" w:sz="4" w:space="0" w:color="auto"/>
            </w:tcBorders>
            <w:shd w:val="clear" w:color="auto" w:fill="auto"/>
            <w:vAlign w:val="bottom"/>
          </w:tcPr>
          <w:p w14:paraId="37FDF290"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29</w:t>
            </w:r>
          </w:p>
        </w:tc>
        <w:tc>
          <w:tcPr>
            <w:tcW w:w="1220" w:type="dxa"/>
            <w:tcBorders>
              <w:top w:val="nil"/>
              <w:left w:val="nil"/>
              <w:bottom w:val="single" w:sz="4" w:space="0" w:color="auto"/>
              <w:right w:val="single" w:sz="4" w:space="0" w:color="auto"/>
            </w:tcBorders>
            <w:shd w:val="clear" w:color="auto" w:fill="auto"/>
            <w:vAlign w:val="bottom"/>
          </w:tcPr>
          <w:p w14:paraId="244F48F1"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41</w:t>
            </w:r>
          </w:p>
        </w:tc>
        <w:tc>
          <w:tcPr>
            <w:tcW w:w="1220" w:type="dxa"/>
            <w:tcBorders>
              <w:top w:val="nil"/>
              <w:left w:val="nil"/>
              <w:bottom w:val="single" w:sz="4" w:space="0" w:color="auto"/>
              <w:right w:val="single" w:sz="4" w:space="0" w:color="auto"/>
            </w:tcBorders>
            <w:shd w:val="clear" w:color="auto" w:fill="auto"/>
            <w:vAlign w:val="center"/>
          </w:tcPr>
          <w:p w14:paraId="10AE1C19"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22</w:t>
            </w:r>
          </w:p>
        </w:tc>
      </w:tr>
      <w:tr w:rsidR="0080413B" w:rsidRPr="000E52A8" w14:paraId="06EE1FDE" w14:textId="77777777" w:rsidTr="0080413B">
        <w:trPr>
          <w:trHeight w:val="70"/>
        </w:trPr>
        <w:tc>
          <w:tcPr>
            <w:tcW w:w="2940" w:type="dxa"/>
            <w:tcBorders>
              <w:top w:val="nil"/>
              <w:left w:val="single" w:sz="4" w:space="0" w:color="auto"/>
              <w:bottom w:val="single" w:sz="4" w:space="0" w:color="auto"/>
              <w:right w:val="single" w:sz="4" w:space="0" w:color="auto"/>
            </w:tcBorders>
            <w:shd w:val="clear" w:color="auto" w:fill="auto"/>
            <w:vAlign w:val="bottom"/>
            <w:hideMark/>
          </w:tcPr>
          <w:p w14:paraId="6739D333" w14:textId="77777777" w:rsidR="0080413B" w:rsidRPr="000E52A8" w:rsidRDefault="0080413B" w:rsidP="0080413B">
            <w:pPr>
              <w:spacing w:after="0" w:line="240" w:lineRule="auto"/>
              <w:rPr>
                <w:rFonts w:ascii="Times New Roman" w:hAnsi="Times New Roman"/>
                <w:color w:val="000000"/>
                <w:sz w:val="26"/>
                <w:szCs w:val="26"/>
                <w:lang w:eastAsia="ru-RU"/>
              </w:rPr>
            </w:pPr>
            <w:r w:rsidRPr="000E52A8">
              <w:rPr>
                <w:rFonts w:ascii="Times New Roman" w:hAnsi="Times New Roman"/>
                <w:color w:val="000000"/>
                <w:sz w:val="26"/>
                <w:szCs w:val="26"/>
                <w:lang w:eastAsia="ru-RU"/>
              </w:rPr>
              <w:t>Жиздринский р-он</w:t>
            </w:r>
          </w:p>
        </w:tc>
        <w:tc>
          <w:tcPr>
            <w:tcW w:w="1220" w:type="dxa"/>
            <w:tcBorders>
              <w:top w:val="nil"/>
              <w:left w:val="nil"/>
              <w:bottom w:val="single" w:sz="4" w:space="0" w:color="auto"/>
              <w:right w:val="single" w:sz="4" w:space="0" w:color="auto"/>
            </w:tcBorders>
            <w:shd w:val="clear" w:color="auto" w:fill="auto"/>
            <w:vAlign w:val="bottom"/>
          </w:tcPr>
          <w:p w14:paraId="30682FA3"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5</w:t>
            </w:r>
          </w:p>
        </w:tc>
        <w:tc>
          <w:tcPr>
            <w:tcW w:w="1220" w:type="dxa"/>
            <w:tcBorders>
              <w:top w:val="nil"/>
              <w:left w:val="nil"/>
              <w:bottom w:val="single" w:sz="4" w:space="0" w:color="auto"/>
              <w:right w:val="single" w:sz="4" w:space="0" w:color="auto"/>
            </w:tcBorders>
            <w:shd w:val="clear" w:color="auto" w:fill="auto"/>
            <w:vAlign w:val="bottom"/>
          </w:tcPr>
          <w:p w14:paraId="27F83E1B"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0</w:t>
            </w:r>
          </w:p>
        </w:tc>
        <w:tc>
          <w:tcPr>
            <w:tcW w:w="1220" w:type="dxa"/>
            <w:tcBorders>
              <w:top w:val="nil"/>
              <w:left w:val="nil"/>
              <w:bottom w:val="single" w:sz="4" w:space="0" w:color="auto"/>
              <w:right w:val="single" w:sz="4" w:space="0" w:color="auto"/>
            </w:tcBorders>
            <w:shd w:val="clear" w:color="auto" w:fill="auto"/>
            <w:vAlign w:val="center"/>
          </w:tcPr>
          <w:p w14:paraId="79736CFE"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1</w:t>
            </w:r>
          </w:p>
        </w:tc>
        <w:tc>
          <w:tcPr>
            <w:tcW w:w="1220" w:type="dxa"/>
            <w:tcBorders>
              <w:top w:val="nil"/>
              <w:left w:val="nil"/>
              <w:bottom w:val="single" w:sz="4" w:space="0" w:color="auto"/>
              <w:right w:val="single" w:sz="4" w:space="0" w:color="auto"/>
            </w:tcBorders>
            <w:shd w:val="clear" w:color="auto" w:fill="auto"/>
            <w:vAlign w:val="bottom"/>
          </w:tcPr>
          <w:p w14:paraId="5C294EA6"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11</w:t>
            </w:r>
          </w:p>
        </w:tc>
        <w:tc>
          <w:tcPr>
            <w:tcW w:w="1220" w:type="dxa"/>
            <w:tcBorders>
              <w:top w:val="nil"/>
              <w:left w:val="nil"/>
              <w:bottom w:val="single" w:sz="4" w:space="0" w:color="auto"/>
              <w:right w:val="single" w:sz="4" w:space="0" w:color="auto"/>
            </w:tcBorders>
            <w:shd w:val="clear" w:color="auto" w:fill="auto"/>
            <w:vAlign w:val="bottom"/>
          </w:tcPr>
          <w:p w14:paraId="37BB123E"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5</w:t>
            </w:r>
          </w:p>
        </w:tc>
        <w:tc>
          <w:tcPr>
            <w:tcW w:w="1220" w:type="dxa"/>
            <w:tcBorders>
              <w:top w:val="nil"/>
              <w:left w:val="nil"/>
              <w:bottom w:val="single" w:sz="4" w:space="0" w:color="auto"/>
              <w:right w:val="single" w:sz="4" w:space="0" w:color="auto"/>
            </w:tcBorders>
            <w:shd w:val="clear" w:color="auto" w:fill="auto"/>
            <w:vAlign w:val="center"/>
          </w:tcPr>
          <w:p w14:paraId="1EB7A97F"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13</w:t>
            </w:r>
          </w:p>
        </w:tc>
      </w:tr>
      <w:tr w:rsidR="0080413B" w:rsidRPr="000E52A8" w14:paraId="51F271FB" w14:textId="77777777" w:rsidTr="0080413B">
        <w:trPr>
          <w:trHeight w:val="70"/>
        </w:trPr>
        <w:tc>
          <w:tcPr>
            <w:tcW w:w="2940" w:type="dxa"/>
            <w:tcBorders>
              <w:top w:val="nil"/>
              <w:left w:val="single" w:sz="4" w:space="0" w:color="auto"/>
              <w:bottom w:val="single" w:sz="4" w:space="0" w:color="auto"/>
              <w:right w:val="single" w:sz="4" w:space="0" w:color="auto"/>
            </w:tcBorders>
            <w:shd w:val="clear" w:color="auto" w:fill="auto"/>
            <w:vAlign w:val="bottom"/>
            <w:hideMark/>
          </w:tcPr>
          <w:p w14:paraId="784939FF" w14:textId="77777777" w:rsidR="0080413B" w:rsidRPr="000E52A8" w:rsidRDefault="0080413B" w:rsidP="0080413B">
            <w:pPr>
              <w:spacing w:after="0" w:line="240" w:lineRule="auto"/>
              <w:rPr>
                <w:rFonts w:ascii="Times New Roman" w:hAnsi="Times New Roman"/>
                <w:color w:val="000000"/>
                <w:sz w:val="26"/>
                <w:szCs w:val="26"/>
                <w:lang w:eastAsia="ru-RU"/>
              </w:rPr>
            </w:pPr>
            <w:r w:rsidRPr="000E52A8">
              <w:rPr>
                <w:rFonts w:ascii="Times New Roman" w:hAnsi="Times New Roman"/>
                <w:color w:val="000000"/>
                <w:sz w:val="26"/>
                <w:szCs w:val="26"/>
                <w:lang w:eastAsia="ru-RU"/>
              </w:rPr>
              <w:t>Жуковский р-он</w:t>
            </w:r>
          </w:p>
        </w:tc>
        <w:tc>
          <w:tcPr>
            <w:tcW w:w="1220" w:type="dxa"/>
            <w:tcBorders>
              <w:top w:val="nil"/>
              <w:left w:val="nil"/>
              <w:bottom w:val="single" w:sz="4" w:space="0" w:color="auto"/>
              <w:right w:val="single" w:sz="4" w:space="0" w:color="auto"/>
            </w:tcBorders>
            <w:shd w:val="clear" w:color="auto" w:fill="auto"/>
            <w:vAlign w:val="bottom"/>
          </w:tcPr>
          <w:p w14:paraId="2C42EE3D"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28</w:t>
            </w:r>
          </w:p>
        </w:tc>
        <w:tc>
          <w:tcPr>
            <w:tcW w:w="1220" w:type="dxa"/>
            <w:tcBorders>
              <w:top w:val="nil"/>
              <w:left w:val="nil"/>
              <w:bottom w:val="single" w:sz="4" w:space="0" w:color="auto"/>
              <w:right w:val="single" w:sz="4" w:space="0" w:color="auto"/>
            </w:tcBorders>
            <w:shd w:val="clear" w:color="auto" w:fill="auto"/>
            <w:vAlign w:val="bottom"/>
          </w:tcPr>
          <w:p w14:paraId="1EBA64B7"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18</w:t>
            </w:r>
          </w:p>
        </w:tc>
        <w:tc>
          <w:tcPr>
            <w:tcW w:w="1220" w:type="dxa"/>
            <w:tcBorders>
              <w:top w:val="nil"/>
              <w:left w:val="nil"/>
              <w:bottom w:val="single" w:sz="4" w:space="0" w:color="auto"/>
              <w:right w:val="single" w:sz="4" w:space="0" w:color="auto"/>
            </w:tcBorders>
            <w:shd w:val="clear" w:color="auto" w:fill="auto"/>
            <w:vAlign w:val="center"/>
          </w:tcPr>
          <w:p w14:paraId="6FB6900D"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10</w:t>
            </w:r>
          </w:p>
        </w:tc>
        <w:tc>
          <w:tcPr>
            <w:tcW w:w="1220" w:type="dxa"/>
            <w:tcBorders>
              <w:top w:val="nil"/>
              <w:left w:val="nil"/>
              <w:bottom w:val="single" w:sz="4" w:space="0" w:color="auto"/>
              <w:right w:val="single" w:sz="4" w:space="0" w:color="auto"/>
            </w:tcBorders>
            <w:shd w:val="clear" w:color="auto" w:fill="auto"/>
            <w:vAlign w:val="bottom"/>
          </w:tcPr>
          <w:p w14:paraId="49C13F2E"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81</w:t>
            </w:r>
          </w:p>
        </w:tc>
        <w:tc>
          <w:tcPr>
            <w:tcW w:w="1220" w:type="dxa"/>
            <w:tcBorders>
              <w:top w:val="nil"/>
              <w:left w:val="nil"/>
              <w:bottom w:val="single" w:sz="4" w:space="0" w:color="auto"/>
              <w:right w:val="single" w:sz="4" w:space="0" w:color="auto"/>
            </w:tcBorders>
            <w:shd w:val="clear" w:color="auto" w:fill="auto"/>
            <w:vAlign w:val="bottom"/>
          </w:tcPr>
          <w:p w14:paraId="15A19650"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83</w:t>
            </w:r>
          </w:p>
        </w:tc>
        <w:tc>
          <w:tcPr>
            <w:tcW w:w="1220" w:type="dxa"/>
            <w:tcBorders>
              <w:top w:val="nil"/>
              <w:left w:val="nil"/>
              <w:bottom w:val="single" w:sz="4" w:space="0" w:color="auto"/>
              <w:right w:val="single" w:sz="4" w:space="0" w:color="auto"/>
            </w:tcBorders>
            <w:shd w:val="clear" w:color="auto" w:fill="auto"/>
            <w:vAlign w:val="center"/>
          </w:tcPr>
          <w:p w14:paraId="7310434A"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64</w:t>
            </w:r>
          </w:p>
        </w:tc>
      </w:tr>
      <w:tr w:rsidR="0080413B" w:rsidRPr="000E52A8" w14:paraId="31F8EAAC" w14:textId="77777777" w:rsidTr="0080413B">
        <w:trPr>
          <w:trHeight w:val="70"/>
        </w:trPr>
        <w:tc>
          <w:tcPr>
            <w:tcW w:w="2940" w:type="dxa"/>
            <w:tcBorders>
              <w:top w:val="nil"/>
              <w:left w:val="single" w:sz="4" w:space="0" w:color="auto"/>
              <w:bottom w:val="single" w:sz="4" w:space="0" w:color="auto"/>
              <w:right w:val="single" w:sz="4" w:space="0" w:color="auto"/>
            </w:tcBorders>
            <w:shd w:val="clear" w:color="auto" w:fill="auto"/>
            <w:vAlign w:val="bottom"/>
            <w:hideMark/>
          </w:tcPr>
          <w:p w14:paraId="5D0B8D03" w14:textId="77777777" w:rsidR="0080413B" w:rsidRPr="000E52A8" w:rsidRDefault="0080413B" w:rsidP="0080413B">
            <w:pPr>
              <w:spacing w:after="0" w:line="240" w:lineRule="auto"/>
              <w:rPr>
                <w:rFonts w:ascii="Times New Roman" w:hAnsi="Times New Roman"/>
                <w:color w:val="000000"/>
                <w:sz w:val="26"/>
                <w:szCs w:val="26"/>
                <w:lang w:eastAsia="ru-RU"/>
              </w:rPr>
            </w:pPr>
            <w:r w:rsidRPr="000E52A8">
              <w:rPr>
                <w:rFonts w:ascii="Times New Roman" w:hAnsi="Times New Roman"/>
                <w:color w:val="000000"/>
                <w:sz w:val="26"/>
                <w:szCs w:val="26"/>
                <w:lang w:eastAsia="ru-RU"/>
              </w:rPr>
              <w:t>Износковский р-он</w:t>
            </w:r>
          </w:p>
        </w:tc>
        <w:tc>
          <w:tcPr>
            <w:tcW w:w="1220" w:type="dxa"/>
            <w:tcBorders>
              <w:top w:val="nil"/>
              <w:left w:val="nil"/>
              <w:bottom w:val="single" w:sz="4" w:space="0" w:color="auto"/>
              <w:right w:val="single" w:sz="4" w:space="0" w:color="auto"/>
            </w:tcBorders>
            <w:shd w:val="clear" w:color="auto" w:fill="auto"/>
            <w:vAlign w:val="bottom"/>
          </w:tcPr>
          <w:p w14:paraId="1F2D9C56"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4</w:t>
            </w:r>
          </w:p>
        </w:tc>
        <w:tc>
          <w:tcPr>
            <w:tcW w:w="1220" w:type="dxa"/>
            <w:tcBorders>
              <w:top w:val="nil"/>
              <w:left w:val="nil"/>
              <w:bottom w:val="single" w:sz="4" w:space="0" w:color="auto"/>
              <w:right w:val="single" w:sz="4" w:space="0" w:color="auto"/>
            </w:tcBorders>
            <w:shd w:val="clear" w:color="auto" w:fill="auto"/>
            <w:vAlign w:val="bottom"/>
          </w:tcPr>
          <w:p w14:paraId="33D34677"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5</w:t>
            </w:r>
          </w:p>
        </w:tc>
        <w:tc>
          <w:tcPr>
            <w:tcW w:w="1220" w:type="dxa"/>
            <w:tcBorders>
              <w:top w:val="nil"/>
              <w:left w:val="nil"/>
              <w:bottom w:val="single" w:sz="4" w:space="0" w:color="auto"/>
              <w:right w:val="single" w:sz="4" w:space="0" w:color="auto"/>
            </w:tcBorders>
            <w:shd w:val="clear" w:color="auto" w:fill="auto"/>
            <w:vAlign w:val="center"/>
          </w:tcPr>
          <w:p w14:paraId="4B43180D"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2</w:t>
            </w:r>
          </w:p>
        </w:tc>
        <w:tc>
          <w:tcPr>
            <w:tcW w:w="1220" w:type="dxa"/>
            <w:tcBorders>
              <w:top w:val="nil"/>
              <w:left w:val="nil"/>
              <w:bottom w:val="single" w:sz="4" w:space="0" w:color="auto"/>
              <w:right w:val="single" w:sz="4" w:space="0" w:color="auto"/>
            </w:tcBorders>
            <w:shd w:val="clear" w:color="auto" w:fill="auto"/>
            <w:vAlign w:val="bottom"/>
          </w:tcPr>
          <w:p w14:paraId="67FE75E0"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20</w:t>
            </w:r>
          </w:p>
        </w:tc>
        <w:tc>
          <w:tcPr>
            <w:tcW w:w="1220" w:type="dxa"/>
            <w:tcBorders>
              <w:top w:val="nil"/>
              <w:left w:val="nil"/>
              <w:bottom w:val="single" w:sz="4" w:space="0" w:color="auto"/>
              <w:right w:val="single" w:sz="4" w:space="0" w:color="auto"/>
            </w:tcBorders>
            <w:shd w:val="clear" w:color="auto" w:fill="auto"/>
            <w:vAlign w:val="bottom"/>
          </w:tcPr>
          <w:p w14:paraId="27FCF356"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14</w:t>
            </w:r>
          </w:p>
        </w:tc>
        <w:tc>
          <w:tcPr>
            <w:tcW w:w="1220" w:type="dxa"/>
            <w:tcBorders>
              <w:top w:val="nil"/>
              <w:left w:val="nil"/>
              <w:bottom w:val="single" w:sz="4" w:space="0" w:color="auto"/>
              <w:right w:val="single" w:sz="4" w:space="0" w:color="auto"/>
            </w:tcBorders>
            <w:shd w:val="clear" w:color="auto" w:fill="auto"/>
            <w:vAlign w:val="center"/>
          </w:tcPr>
          <w:p w14:paraId="2E0FDF5E"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18</w:t>
            </w:r>
          </w:p>
        </w:tc>
      </w:tr>
      <w:tr w:rsidR="0080413B" w:rsidRPr="000E52A8" w14:paraId="33C24649" w14:textId="77777777" w:rsidTr="0080413B">
        <w:trPr>
          <w:trHeight w:val="70"/>
        </w:trPr>
        <w:tc>
          <w:tcPr>
            <w:tcW w:w="2940" w:type="dxa"/>
            <w:tcBorders>
              <w:top w:val="nil"/>
              <w:left w:val="single" w:sz="4" w:space="0" w:color="auto"/>
              <w:bottom w:val="single" w:sz="4" w:space="0" w:color="auto"/>
              <w:right w:val="single" w:sz="4" w:space="0" w:color="auto"/>
            </w:tcBorders>
            <w:shd w:val="clear" w:color="auto" w:fill="auto"/>
            <w:vAlign w:val="bottom"/>
            <w:hideMark/>
          </w:tcPr>
          <w:p w14:paraId="354F93F0" w14:textId="77777777" w:rsidR="0080413B" w:rsidRPr="000E52A8" w:rsidRDefault="0080413B" w:rsidP="0080413B">
            <w:pPr>
              <w:spacing w:after="0" w:line="240" w:lineRule="auto"/>
              <w:rPr>
                <w:rFonts w:ascii="Times New Roman" w:hAnsi="Times New Roman"/>
                <w:color w:val="000000"/>
                <w:sz w:val="26"/>
                <w:szCs w:val="26"/>
                <w:lang w:eastAsia="ru-RU"/>
              </w:rPr>
            </w:pPr>
            <w:r w:rsidRPr="000E52A8">
              <w:rPr>
                <w:rFonts w:ascii="Times New Roman" w:hAnsi="Times New Roman"/>
                <w:color w:val="000000"/>
                <w:sz w:val="26"/>
                <w:szCs w:val="26"/>
                <w:lang w:eastAsia="ru-RU"/>
              </w:rPr>
              <w:t>Кировский р-он</w:t>
            </w:r>
          </w:p>
        </w:tc>
        <w:tc>
          <w:tcPr>
            <w:tcW w:w="1220" w:type="dxa"/>
            <w:tcBorders>
              <w:top w:val="nil"/>
              <w:left w:val="nil"/>
              <w:bottom w:val="single" w:sz="4" w:space="0" w:color="auto"/>
              <w:right w:val="single" w:sz="4" w:space="0" w:color="auto"/>
            </w:tcBorders>
            <w:shd w:val="clear" w:color="auto" w:fill="auto"/>
            <w:vAlign w:val="bottom"/>
          </w:tcPr>
          <w:p w14:paraId="48EB34A8"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8</w:t>
            </w:r>
          </w:p>
        </w:tc>
        <w:tc>
          <w:tcPr>
            <w:tcW w:w="1220" w:type="dxa"/>
            <w:tcBorders>
              <w:top w:val="nil"/>
              <w:left w:val="nil"/>
              <w:bottom w:val="single" w:sz="4" w:space="0" w:color="auto"/>
              <w:right w:val="single" w:sz="4" w:space="0" w:color="auto"/>
            </w:tcBorders>
            <w:shd w:val="clear" w:color="auto" w:fill="auto"/>
            <w:vAlign w:val="bottom"/>
          </w:tcPr>
          <w:p w14:paraId="024FDC0A"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4</w:t>
            </w:r>
          </w:p>
        </w:tc>
        <w:tc>
          <w:tcPr>
            <w:tcW w:w="1220" w:type="dxa"/>
            <w:tcBorders>
              <w:top w:val="nil"/>
              <w:left w:val="nil"/>
              <w:bottom w:val="single" w:sz="4" w:space="0" w:color="auto"/>
              <w:right w:val="single" w:sz="4" w:space="0" w:color="auto"/>
            </w:tcBorders>
            <w:shd w:val="clear" w:color="auto" w:fill="auto"/>
            <w:vAlign w:val="center"/>
          </w:tcPr>
          <w:p w14:paraId="4CB9184A"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8</w:t>
            </w:r>
          </w:p>
        </w:tc>
        <w:tc>
          <w:tcPr>
            <w:tcW w:w="1220" w:type="dxa"/>
            <w:tcBorders>
              <w:top w:val="nil"/>
              <w:left w:val="nil"/>
              <w:bottom w:val="single" w:sz="4" w:space="0" w:color="auto"/>
              <w:right w:val="single" w:sz="4" w:space="0" w:color="auto"/>
            </w:tcBorders>
            <w:shd w:val="clear" w:color="auto" w:fill="auto"/>
            <w:vAlign w:val="bottom"/>
          </w:tcPr>
          <w:p w14:paraId="73E5B29D"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74</w:t>
            </w:r>
          </w:p>
        </w:tc>
        <w:tc>
          <w:tcPr>
            <w:tcW w:w="1220" w:type="dxa"/>
            <w:tcBorders>
              <w:top w:val="nil"/>
              <w:left w:val="nil"/>
              <w:bottom w:val="single" w:sz="4" w:space="0" w:color="auto"/>
              <w:right w:val="single" w:sz="4" w:space="0" w:color="auto"/>
            </w:tcBorders>
            <w:shd w:val="clear" w:color="auto" w:fill="auto"/>
            <w:vAlign w:val="bottom"/>
          </w:tcPr>
          <w:p w14:paraId="4E0218CF"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36</w:t>
            </w:r>
          </w:p>
        </w:tc>
        <w:tc>
          <w:tcPr>
            <w:tcW w:w="1220" w:type="dxa"/>
            <w:tcBorders>
              <w:top w:val="nil"/>
              <w:left w:val="nil"/>
              <w:bottom w:val="single" w:sz="4" w:space="0" w:color="auto"/>
              <w:right w:val="single" w:sz="4" w:space="0" w:color="auto"/>
            </w:tcBorders>
            <w:shd w:val="clear" w:color="auto" w:fill="auto"/>
            <w:vAlign w:val="center"/>
          </w:tcPr>
          <w:p w14:paraId="417EAD11"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40</w:t>
            </w:r>
          </w:p>
        </w:tc>
      </w:tr>
      <w:tr w:rsidR="0080413B" w:rsidRPr="000E52A8" w14:paraId="7FF6D853" w14:textId="77777777" w:rsidTr="0080413B">
        <w:trPr>
          <w:trHeight w:val="70"/>
        </w:trPr>
        <w:tc>
          <w:tcPr>
            <w:tcW w:w="2940" w:type="dxa"/>
            <w:tcBorders>
              <w:top w:val="nil"/>
              <w:left w:val="single" w:sz="4" w:space="0" w:color="auto"/>
              <w:bottom w:val="single" w:sz="4" w:space="0" w:color="auto"/>
              <w:right w:val="single" w:sz="4" w:space="0" w:color="auto"/>
            </w:tcBorders>
            <w:shd w:val="clear" w:color="auto" w:fill="auto"/>
            <w:vAlign w:val="bottom"/>
            <w:hideMark/>
          </w:tcPr>
          <w:p w14:paraId="3F0F2195" w14:textId="77777777" w:rsidR="0080413B" w:rsidRPr="000E52A8" w:rsidRDefault="0080413B" w:rsidP="0080413B">
            <w:pPr>
              <w:spacing w:after="0" w:line="240" w:lineRule="auto"/>
              <w:rPr>
                <w:rFonts w:ascii="Times New Roman" w:hAnsi="Times New Roman"/>
                <w:color w:val="000000"/>
                <w:sz w:val="26"/>
                <w:szCs w:val="26"/>
                <w:lang w:eastAsia="ru-RU"/>
              </w:rPr>
            </w:pPr>
            <w:r w:rsidRPr="000E52A8">
              <w:rPr>
                <w:rFonts w:ascii="Times New Roman" w:hAnsi="Times New Roman"/>
                <w:color w:val="000000"/>
                <w:sz w:val="26"/>
                <w:szCs w:val="26"/>
                <w:lang w:eastAsia="ru-RU"/>
              </w:rPr>
              <w:t>Козельский р-он</w:t>
            </w:r>
          </w:p>
        </w:tc>
        <w:tc>
          <w:tcPr>
            <w:tcW w:w="1220" w:type="dxa"/>
            <w:tcBorders>
              <w:top w:val="nil"/>
              <w:left w:val="nil"/>
              <w:bottom w:val="single" w:sz="4" w:space="0" w:color="auto"/>
              <w:right w:val="single" w:sz="4" w:space="0" w:color="auto"/>
            </w:tcBorders>
            <w:shd w:val="clear" w:color="auto" w:fill="auto"/>
            <w:vAlign w:val="bottom"/>
          </w:tcPr>
          <w:p w14:paraId="42881A69"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8</w:t>
            </w:r>
          </w:p>
        </w:tc>
        <w:tc>
          <w:tcPr>
            <w:tcW w:w="1220" w:type="dxa"/>
            <w:tcBorders>
              <w:top w:val="nil"/>
              <w:left w:val="nil"/>
              <w:bottom w:val="single" w:sz="4" w:space="0" w:color="auto"/>
              <w:right w:val="single" w:sz="4" w:space="0" w:color="auto"/>
            </w:tcBorders>
            <w:shd w:val="clear" w:color="auto" w:fill="auto"/>
            <w:vAlign w:val="bottom"/>
          </w:tcPr>
          <w:p w14:paraId="7A69FA58"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9</w:t>
            </w:r>
          </w:p>
        </w:tc>
        <w:tc>
          <w:tcPr>
            <w:tcW w:w="1220" w:type="dxa"/>
            <w:tcBorders>
              <w:top w:val="nil"/>
              <w:left w:val="nil"/>
              <w:bottom w:val="single" w:sz="4" w:space="0" w:color="auto"/>
              <w:right w:val="single" w:sz="4" w:space="0" w:color="auto"/>
            </w:tcBorders>
            <w:shd w:val="clear" w:color="auto" w:fill="auto"/>
            <w:vAlign w:val="center"/>
          </w:tcPr>
          <w:p w14:paraId="4EB5F7C1"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16</w:t>
            </w:r>
          </w:p>
        </w:tc>
        <w:tc>
          <w:tcPr>
            <w:tcW w:w="1220" w:type="dxa"/>
            <w:tcBorders>
              <w:top w:val="nil"/>
              <w:left w:val="nil"/>
              <w:bottom w:val="single" w:sz="4" w:space="0" w:color="auto"/>
              <w:right w:val="single" w:sz="4" w:space="0" w:color="auto"/>
            </w:tcBorders>
            <w:shd w:val="clear" w:color="auto" w:fill="auto"/>
            <w:vAlign w:val="bottom"/>
          </w:tcPr>
          <w:p w14:paraId="35EE95A2"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37</w:t>
            </w:r>
          </w:p>
        </w:tc>
        <w:tc>
          <w:tcPr>
            <w:tcW w:w="1220" w:type="dxa"/>
            <w:tcBorders>
              <w:top w:val="nil"/>
              <w:left w:val="nil"/>
              <w:bottom w:val="single" w:sz="4" w:space="0" w:color="auto"/>
              <w:right w:val="single" w:sz="4" w:space="0" w:color="auto"/>
            </w:tcBorders>
            <w:shd w:val="clear" w:color="auto" w:fill="auto"/>
            <w:vAlign w:val="bottom"/>
          </w:tcPr>
          <w:p w14:paraId="1CEF3E9F"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46</w:t>
            </w:r>
          </w:p>
        </w:tc>
        <w:tc>
          <w:tcPr>
            <w:tcW w:w="1220" w:type="dxa"/>
            <w:tcBorders>
              <w:top w:val="nil"/>
              <w:left w:val="nil"/>
              <w:bottom w:val="single" w:sz="4" w:space="0" w:color="auto"/>
              <w:right w:val="single" w:sz="4" w:space="0" w:color="auto"/>
            </w:tcBorders>
            <w:shd w:val="clear" w:color="auto" w:fill="auto"/>
            <w:vAlign w:val="center"/>
          </w:tcPr>
          <w:p w14:paraId="21421A47"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43</w:t>
            </w:r>
          </w:p>
        </w:tc>
      </w:tr>
      <w:tr w:rsidR="0080413B" w:rsidRPr="000E52A8" w14:paraId="1213BE57" w14:textId="77777777" w:rsidTr="0080413B">
        <w:trPr>
          <w:trHeight w:val="70"/>
        </w:trPr>
        <w:tc>
          <w:tcPr>
            <w:tcW w:w="2940" w:type="dxa"/>
            <w:tcBorders>
              <w:top w:val="nil"/>
              <w:left w:val="single" w:sz="4" w:space="0" w:color="auto"/>
              <w:bottom w:val="single" w:sz="4" w:space="0" w:color="auto"/>
              <w:right w:val="single" w:sz="4" w:space="0" w:color="auto"/>
            </w:tcBorders>
            <w:shd w:val="clear" w:color="auto" w:fill="auto"/>
            <w:vAlign w:val="bottom"/>
            <w:hideMark/>
          </w:tcPr>
          <w:p w14:paraId="3BD5F3BF" w14:textId="77777777" w:rsidR="0080413B" w:rsidRPr="000E52A8" w:rsidRDefault="0080413B" w:rsidP="0080413B">
            <w:pPr>
              <w:spacing w:after="0" w:line="240" w:lineRule="auto"/>
              <w:rPr>
                <w:rFonts w:ascii="Times New Roman" w:hAnsi="Times New Roman"/>
                <w:color w:val="000000"/>
                <w:sz w:val="26"/>
                <w:szCs w:val="26"/>
                <w:lang w:eastAsia="ru-RU"/>
              </w:rPr>
            </w:pPr>
            <w:r w:rsidRPr="000E52A8">
              <w:rPr>
                <w:rFonts w:ascii="Times New Roman" w:hAnsi="Times New Roman"/>
                <w:color w:val="000000"/>
                <w:sz w:val="26"/>
                <w:szCs w:val="26"/>
                <w:lang w:eastAsia="ru-RU"/>
              </w:rPr>
              <w:t>Куйбышевский р-он</w:t>
            </w:r>
          </w:p>
        </w:tc>
        <w:tc>
          <w:tcPr>
            <w:tcW w:w="1220" w:type="dxa"/>
            <w:tcBorders>
              <w:top w:val="nil"/>
              <w:left w:val="nil"/>
              <w:bottom w:val="single" w:sz="4" w:space="0" w:color="auto"/>
              <w:right w:val="single" w:sz="4" w:space="0" w:color="auto"/>
            </w:tcBorders>
            <w:shd w:val="clear" w:color="auto" w:fill="auto"/>
            <w:vAlign w:val="bottom"/>
          </w:tcPr>
          <w:p w14:paraId="19F4A927"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0</w:t>
            </w:r>
          </w:p>
        </w:tc>
        <w:tc>
          <w:tcPr>
            <w:tcW w:w="1220" w:type="dxa"/>
            <w:tcBorders>
              <w:top w:val="nil"/>
              <w:left w:val="nil"/>
              <w:bottom w:val="single" w:sz="4" w:space="0" w:color="auto"/>
              <w:right w:val="single" w:sz="4" w:space="0" w:color="auto"/>
            </w:tcBorders>
            <w:shd w:val="clear" w:color="auto" w:fill="auto"/>
            <w:vAlign w:val="bottom"/>
          </w:tcPr>
          <w:p w14:paraId="5A09EA93"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0</w:t>
            </w:r>
          </w:p>
        </w:tc>
        <w:tc>
          <w:tcPr>
            <w:tcW w:w="1220" w:type="dxa"/>
            <w:tcBorders>
              <w:top w:val="nil"/>
              <w:left w:val="nil"/>
              <w:bottom w:val="single" w:sz="4" w:space="0" w:color="auto"/>
              <w:right w:val="single" w:sz="4" w:space="0" w:color="auto"/>
            </w:tcBorders>
            <w:shd w:val="clear" w:color="auto" w:fill="auto"/>
            <w:vAlign w:val="center"/>
          </w:tcPr>
          <w:p w14:paraId="4978E617"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2</w:t>
            </w:r>
          </w:p>
        </w:tc>
        <w:tc>
          <w:tcPr>
            <w:tcW w:w="1220" w:type="dxa"/>
            <w:tcBorders>
              <w:top w:val="nil"/>
              <w:left w:val="nil"/>
              <w:bottom w:val="single" w:sz="4" w:space="0" w:color="auto"/>
              <w:right w:val="single" w:sz="4" w:space="0" w:color="auto"/>
            </w:tcBorders>
            <w:shd w:val="clear" w:color="auto" w:fill="auto"/>
            <w:vAlign w:val="bottom"/>
          </w:tcPr>
          <w:p w14:paraId="3E1FCE48"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19</w:t>
            </w:r>
          </w:p>
        </w:tc>
        <w:tc>
          <w:tcPr>
            <w:tcW w:w="1220" w:type="dxa"/>
            <w:tcBorders>
              <w:top w:val="nil"/>
              <w:left w:val="nil"/>
              <w:bottom w:val="single" w:sz="4" w:space="0" w:color="auto"/>
              <w:right w:val="single" w:sz="4" w:space="0" w:color="auto"/>
            </w:tcBorders>
            <w:shd w:val="clear" w:color="auto" w:fill="auto"/>
            <w:vAlign w:val="bottom"/>
          </w:tcPr>
          <w:p w14:paraId="65397666"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7</w:t>
            </w:r>
          </w:p>
        </w:tc>
        <w:tc>
          <w:tcPr>
            <w:tcW w:w="1220" w:type="dxa"/>
            <w:tcBorders>
              <w:top w:val="nil"/>
              <w:left w:val="nil"/>
              <w:bottom w:val="single" w:sz="4" w:space="0" w:color="auto"/>
              <w:right w:val="single" w:sz="4" w:space="0" w:color="auto"/>
            </w:tcBorders>
            <w:shd w:val="clear" w:color="auto" w:fill="auto"/>
            <w:vAlign w:val="center"/>
          </w:tcPr>
          <w:p w14:paraId="68800384"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12</w:t>
            </w:r>
          </w:p>
        </w:tc>
      </w:tr>
      <w:tr w:rsidR="0080413B" w:rsidRPr="000E52A8" w14:paraId="4ECAB122" w14:textId="77777777" w:rsidTr="0080413B">
        <w:trPr>
          <w:trHeight w:val="70"/>
        </w:trPr>
        <w:tc>
          <w:tcPr>
            <w:tcW w:w="2940" w:type="dxa"/>
            <w:tcBorders>
              <w:top w:val="nil"/>
              <w:left w:val="single" w:sz="4" w:space="0" w:color="auto"/>
              <w:bottom w:val="single" w:sz="4" w:space="0" w:color="auto"/>
              <w:right w:val="single" w:sz="4" w:space="0" w:color="auto"/>
            </w:tcBorders>
            <w:shd w:val="clear" w:color="auto" w:fill="auto"/>
            <w:vAlign w:val="bottom"/>
            <w:hideMark/>
          </w:tcPr>
          <w:p w14:paraId="1A79CBDA" w14:textId="77777777" w:rsidR="0080413B" w:rsidRPr="000E52A8" w:rsidRDefault="0080413B" w:rsidP="0080413B">
            <w:pPr>
              <w:spacing w:after="0" w:line="240" w:lineRule="auto"/>
              <w:rPr>
                <w:rFonts w:ascii="Times New Roman" w:hAnsi="Times New Roman"/>
                <w:color w:val="000000"/>
                <w:sz w:val="26"/>
                <w:szCs w:val="26"/>
                <w:lang w:eastAsia="ru-RU"/>
              </w:rPr>
            </w:pPr>
            <w:r w:rsidRPr="000E52A8">
              <w:rPr>
                <w:rFonts w:ascii="Times New Roman" w:hAnsi="Times New Roman"/>
                <w:color w:val="000000"/>
                <w:sz w:val="26"/>
                <w:szCs w:val="26"/>
                <w:lang w:eastAsia="ru-RU"/>
              </w:rPr>
              <w:t>Людиновский р-он</w:t>
            </w:r>
          </w:p>
        </w:tc>
        <w:tc>
          <w:tcPr>
            <w:tcW w:w="1220" w:type="dxa"/>
            <w:tcBorders>
              <w:top w:val="nil"/>
              <w:left w:val="nil"/>
              <w:bottom w:val="single" w:sz="4" w:space="0" w:color="auto"/>
              <w:right w:val="single" w:sz="4" w:space="0" w:color="auto"/>
            </w:tcBorders>
            <w:shd w:val="clear" w:color="auto" w:fill="auto"/>
            <w:vAlign w:val="bottom"/>
          </w:tcPr>
          <w:p w14:paraId="4D8E1F2B"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23</w:t>
            </w:r>
          </w:p>
        </w:tc>
        <w:tc>
          <w:tcPr>
            <w:tcW w:w="1220" w:type="dxa"/>
            <w:tcBorders>
              <w:top w:val="nil"/>
              <w:left w:val="nil"/>
              <w:bottom w:val="single" w:sz="4" w:space="0" w:color="auto"/>
              <w:right w:val="single" w:sz="4" w:space="0" w:color="auto"/>
            </w:tcBorders>
            <w:shd w:val="clear" w:color="auto" w:fill="auto"/>
            <w:vAlign w:val="bottom"/>
          </w:tcPr>
          <w:p w14:paraId="604E9E91"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13</w:t>
            </w:r>
          </w:p>
        </w:tc>
        <w:tc>
          <w:tcPr>
            <w:tcW w:w="1220" w:type="dxa"/>
            <w:tcBorders>
              <w:top w:val="nil"/>
              <w:left w:val="nil"/>
              <w:bottom w:val="single" w:sz="4" w:space="0" w:color="auto"/>
              <w:right w:val="single" w:sz="4" w:space="0" w:color="auto"/>
            </w:tcBorders>
            <w:shd w:val="clear" w:color="auto" w:fill="auto"/>
            <w:vAlign w:val="center"/>
          </w:tcPr>
          <w:p w14:paraId="43261ABC"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12</w:t>
            </w:r>
          </w:p>
        </w:tc>
        <w:tc>
          <w:tcPr>
            <w:tcW w:w="1220" w:type="dxa"/>
            <w:tcBorders>
              <w:top w:val="nil"/>
              <w:left w:val="nil"/>
              <w:bottom w:val="single" w:sz="4" w:space="0" w:color="auto"/>
              <w:right w:val="single" w:sz="4" w:space="0" w:color="auto"/>
            </w:tcBorders>
            <w:shd w:val="clear" w:color="auto" w:fill="auto"/>
            <w:vAlign w:val="bottom"/>
          </w:tcPr>
          <w:p w14:paraId="27DC7404"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75</w:t>
            </w:r>
          </w:p>
        </w:tc>
        <w:tc>
          <w:tcPr>
            <w:tcW w:w="1220" w:type="dxa"/>
            <w:tcBorders>
              <w:top w:val="nil"/>
              <w:left w:val="nil"/>
              <w:bottom w:val="single" w:sz="4" w:space="0" w:color="auto"/>
              <w:right w:val="single" w:sz="4" w:space="0" w:color="auto"/>
            </w:tcBorders>
            <w:shd w:val="clear" w:color="auto" w:fill="auto"/>
            <w:vAlign w:val="bottom"/>
          </w:tcPr>
          <w:p w14:paraId="4F5B8F80"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69</w:t>
            </w:r>
          </w:p>
        </w:tc>
        <w:tc>
          <w:tcPr>
            <w:tcW w:w="1220" w:type="dxa"/>
            <w:tcBorders>
              <w:top w:val="nil"/>
              <w:left w:val="nil"/>
              <w:bottom w:val="single" w:sz="4" w:space="0" w:color="auto"/>
              <w:right w:val="single" w:sz="4" w:space="0" w:color="auto"/>
            </w:tcBorders>
            <w:shd w:val="clear" w:color="auto" w:fill="auto"/>
            <w:vAlign w:val="center"/>
          </w:tcPr>
          <w:p w14:paraId="069CF75F"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65</w:t>
            </w:r>
          </w:p>
        </w:tc>
      </w:tr>
      <w:tr w:rsidR="0080413B" w:rsidRPr="000E52A8" w14:paraId="5E7C60F5" w14:textId="77777777" w:rsidTr="0080413B">
        <w:trPr>
          <w:trHeight w:val="70"/>
        </w:trPr>
        <w:tc>
          <w:tcPr>
            <w:tcW w:w="2940" w:type="dxa"/>
            <w:tcBorders>
              <w:top w:val="nil"/>
              <w:left w:val="single" w:sz="4" w:space="0" w:color="auto"/>
              <w:bottom w:val="single" w:sz="4" w:space="0" w:color="auto"/>
              <w:right w:val="single" w:sz="4" w:space="0" w:color="auto"/>
            </w:tcBorders>
            <w:shd w:val="clear" w:color="auto" w:fill="auto"/>
            <w:vAlign w:val="bottom"/>
            <w:hideMark/>
          </w:tcPr>
          <w:p w14:paraId="50FA32FA" w14:textId="77777777" w:rsidR="0080413B" w:rsidRPr="000E52A8" w:rsidRDefault="0080413B" w:rsidP="0080413B">
            <w:pPr>
              <w:spacing w:after="0" w:line="240" w:lineRule="auto"/>
              <w:rPr>
                <w:rFonts w:ascii="Times New Roman" w:hAnsi="Times New Roman"/>
                <w:color w:val="000000"/>
                <w:sz w:val="26"/>
                <w:szCs w:val="26"/>
                <w:lang w:eastAsia="ru-RU"/>
              </w:rPr>
            </w:pPr>
            <w:r w:rsidRPr="000E52A8">
              <w:rPr>
                <w:rFonts w:ascii="Times New Roman" w:hAnsi="Times New Roman"/>
                <w:color w:val="000000"/>
                <w:sz w:val="26"/>
                <w:szCs w:val="26"/>
                <w:lang w:eastAsia="ru-RU"/>
              </w:rPr>
              <w:t>Малоярославецкий р-он</w:t>
            </w:r>
          </w:p>
        </w:tc>
        <w:tc>
          <w:tcPr>
            <w:tcW w:w="1220" w:type="dxa"/>
            <w:tcBorders>
              <w:top w:val="nil"/>
              <w:left w:val="nil"/>
              <w:bottom w:val="single" w:sz="4" w:space="0" w:color="auto"/>
              <w:right w:val="single" w:sz="4" w:space="0" w:color="auto"/>
            </w:tcBorders>
            <w:shd w:val="clear" w:color="auto" w:fill="auto"/>
            <w:vAlign w:val="bottom"/>
          </w:tcPr>
          <w:p w14:paraId="2982818E"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25</w:t>
            </w:r>
          </w:p>
        </w:tc>
        <w:tc>
          <w:tcPr>
            <w:tcW w:w="1220" w:type="dxa"/>
            <w:tcBorders>
              <w:top w:val="nil"/>
              <w:left w:val="nil"/>
              <w:bottom w:val="single" w:sz="4" w:space="0" w:color="auto"/>
              <w:right w:val="single" w:sz="4" w:space="0" w:color="auto"/>
            </w:tcBorders>
            <w:shd w:val="clear" w:color="auto" w:fill="auto"/>
            <w:vAlign w:val="bottom"/>
          </w:tcPr>
          <w:p w14:paraId="0EB0EB2C"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24</w:t>
            </w:r>
          </w:p>
        </w:tc>
        <w:tc>
          <w:tcPr>
            <w:tcW w:w="1220" w:type="dxa"/>
            <w:tcBorders>
              <w:top w:val="nil"/>
              <w:left w:val="nil"/>
              <w:bottom w:val="single" w:sz="4" w:space="0" w:color="auto"/>
              <w:right w:val="single" w:sz="4" w:space="0" w:color="auto"/>
            </w:tcBorders>
            <w:shd w:val="clear" w:color="auto" w:fill="auto"/>
            <w:vAlign w:val="center"/>
          </w:tcPr>
          <w:p w14:paraId="343AAE82"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23</w:t>
            </w:r>
          </w:p>
        </w:tc>
        <w:tc>
          <w:tcPr>
            <w:tcW w:w="1220" w:type="dxa"/>
            <w:tcBorders>
              <w:top w:val="nil"/>
              <w:left w:val="nil"/>
              <w:bottom w:val="single" w:sz="4" w:space="0" w:color="auto"/>
              <w:right w:val="single" w:sz="4" w:space="0" w:color="auto"/>
            </w:tcBorders>
            <w:shd w:val="clear" w:color="auto" w:fill="auto"/>
            <w:vAlign w:val="bottom"/>
          </w:tcPr>
          <w:p w14:paraId="4A457B8E"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99</w:t>
            </w:r>
          </w:p>
        </w:tc>
        <w:tc>
          <w:tcPr>
            <w:tcW w:w="1220" w:type="dxa"/>
            <w:tcBorders>
              <w:top w:val="nil"/>
              <w:left w:val="nil"/>
              <w:bottom w:val="single" w:sz="4" w:space="0" w:color="auto"/>
              <w:right w:val="single" w:sz="4" w:space="0" w:color="auto"/>
            </w:tcBorders>
            <w:shd w:val="clear" w:color="auto" w:fill="auto"/>
            <w:vAlign w:val="bottom"/>
          </w:tcPr>
          <w:p w14:paraId="66A1D79E"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102</w:t>
            </w:r>
          </w:p>
        </w:tc>
        <w:tc>
          <w:tcPr>
            <w:tcW w:w="1220" w:type="dxa"/>
            <w:tcBorders>
              <w:top w:val="nil"/>
              <w:left w:val="nil"/>
              <w:bottom w:val="single" w:sz="4" w:space="0" w:color="auto"/>
              <w:right w:val="single" w:sz="4" w:space="0" w:color="auto"/>
            </w:tcBorders>
            <w:shd w:val="clear" w:color="auto" w:fill="auto"/>
            <w:vAlign w:val="center"/>
          </w:tcPr>
          <w:p w14:paraId="69D9AADA"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86</w:t>
            </w:r>
          </w:p>
        </w:tc>
      </w:tr>
      <w:tr w:rsidR="0080413B" w:rsidRPr="000E52A8" w14:paraId="56A121A7" w14:textId="77777777" w:rsidTr="0080413B">
        <w:trPr>
          <w:trHeight w:val="70"/>
        </w:trPr>
        <w:tc>
          <w:tcPr>
            <w:tcW w:w="2940" w:type="dxa"/>
            <w:tcBorders>
              <w:top w:val="nil"/>
              <w:left w:val="single" w:sz="4" w:space="0" w:color="auto"/>
              <w:bottom w:val="single" w:sz="4" w:space="0" w:color="auto"/>
              <w:right w:val="single" w:sz="4" w:space="0" w:color="auto"/>
            </w:tcBorders>
            <w:shd w:val="clear" w:color="auto" w:fill="auto"/>
            <w:vAlign w:val="bottom"/>
            <w:hideMark/>
          </w:tcPr>
          <w:p w14:paraId="64A08931" w14:textId="77777777" w:rsidR="0080413B" w:rsidRPr="000E52A8" w:rsidRDefault="0080413B" w:rsidP="0080413B">
            <w:pPr>
              <w:spacing w:after="0" w:line="240" w:lineRule="auto"/>
              <w:rPr>
                <w:rFonts w:ascii="Times New Roman" w:hAnsi="Times New Roman"/>
                <w:color w:val="000000"/>
                <w:sz w:val="26"/>
                <w:szCs w:val="26"/>
                <w:lang w:eastAsia="ru-RU"/>
              </w:rPr>
            </w:pPr>
            <w:r w:rsidRPr="000E52A8">
              <w:rPr>
                <w:rFonts w:ascii="Times New Roman" w:hAnsi="Times New Roman"/>
                <w:color w:val="000000"/>
                <w:sz w:val="26"/>
                <w:szCs w:val="26"/>
                <w:lang w:eastAsia="ru-RU"/>
              </w:rPr>
              <w:t>Медынский р-он</w:t>
            </w:r>
          </w:p>
        </w:tc>
        <w:tc>
          <w:tcPr>
            <w:tcW w:w="1220" w:type="dxa"/>
            <w:tcBorders>
              <w:top w:val="nil"/>
              <w:left w:val="nil"/>
              <w:bottom w:val="single" w:sz="4" w:space="0" w:color="auto"/>
              <w:right w:val="single" w:sz="4" w:space="0" w:color="auto"/>
            </w:tcBorders>
            <w:shd w:val="clear" w:color="auto" w:fill="auto"/>
            <w:vAlign w:val="bottom"/>
          </w:tcPr>
          <w:p w14:paraId="7DBC161B"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2</w:t>
            </w:r>
          </w:p>
        </w:tc>
        <w:tc>
          <w:tcPr>
            <w:tcW w:w="1220" w:type="dxa"/>
            <w:tcBorders>
              <w:top w:val="nil"/>
              <w:left w:val="nil"/>
              <w:bottom w:val="single" w:sz="4" w:space="0" w:color="auto"/>
              <w:right w:val="single" w:sz="4" w:space="0" w:color="auto"/>
            </w:tcBorders>
            <w:shd w:val="clear" w:color="auto" w:fill="auto"/>
            <w:vAlign w:val="bottom"/>
          </w:tcPr>
          <w:p w14:paraId="33A90CEF"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3</w:t>
            </w:r>
          </w:p>
        </w:tc>
        <w:tc>
          <w:tcPr>
            <w:tcW w:w="1220" w:type="dxa"/>
            <w:tcBorders>
              <w:top w:val="nil"/>
              <w:left w:val="nil"/>
              <w:bottom w:val="single" w:sz="4" w:space="0" w:color="auto"/>
              <w:right w:val="single" w:sz="4" w:space="0" w:color="auto"/>
            </w:tcBorders>
            <w:shd w:val="clear" w:color="auto" w:fill="auto"/>
            <w:vAlign w:val="center"/>
          </w:tcPr>
          <w:p w14:paraId="776201DD"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3</w:t>
            </w:r>
          </w:p>
        </w:tc>
        <w:tc>
          <w:tcPr>
            <w:tcW w:w="1220" w:type="dxa"/>
            <w:tcBorders>
              <w:top w:val="nil"/>
              <w:left w:val="nil"/>
              <w:bottom w:val="single" w:sz="4" w:space="0" w:color="auto"/>
              <w:right w:val="single" w:sz="4" w:space="0" w:color="auto"/>
            </w:tcBorders>
            <w:shd w:val="clear" w:color="auto" w:fill="auto"/>
            <w:vAlign w:val="bottom"/>
          </w:tcPr>
          <w:p w14:paraId="05EE81B6"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42</w:t>
            </w:r>
          </w:p>
        </w:tc>
        <w:tc>
          <w:tcPr>
            <w:tcW w:w="1220" w:type="dxa"/>
            <w:tcBorders>
              <w:top w:val="nil"/>
              <w:left w:val="nil"/>
              <w:bottom w:val="single" w:sz="4" w:space="0" w:color="auto"/>
              <w:right w:val="single" w:sz="4" w:space="0" w:color="auto"/>
            </w:tcBorders>
            <w:shd w:val="clear" w:color="auto" w:fill="auto"/>
            <w:vAlign w:val="bottom"/>
          </w:tcPr>
          <w:p w14:paraId="29F2D180"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37</w:t>
            </w:r>
          </w:p>
        </w:tc>
        <w:tc>
          <w:tcPr>
            <w:tcW w:w="1220" w:type="dxa"/>
            <w:tcBorders>
              <w:top w:val="nil"/>
              <w:left w:val="nil"/>
              <w:bottom w:val="single" w:sz="4" w:space="0" w:color="auto"/>
              <w:right w:val="single" w:sz="4" w:space="0" w:color="auto"/>
            </w:tcBorders>
            <w:shd w:val="clear" w:color="auto" w:fill="auto"/>
            <w:vAlign w:val="center"/>
          </w:tcPr>
          <w:p w14:paraId="635BDFAF"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17</w:t>
            </w:r>
          </w:p>
        </w:tc>
      </w:tr>
      <w:tr w:rsidR="0080413B" w:rsidRPr="000E52A8" w14:paraId="72389F8F" w14:textId="77777777" w:rsidTr="0080413B">
        <w:trPr>
          <w:trHeight w:val="70"/>
        </w:trPr>
        <w:tc>
          <w:tcPr>
            <w:tcW w:w="2940" w:type="dxa"/>
            <w:tcBorders>
              <w:top w:val="nil"/>
              <w:left w:val="single" w:sz="4" w:space="0" w:color="auto"/>
              <w:bottom w:val="single" w:sz="4" w:space="0" w:color="auto"/>
              <w:right w:val="single" w:sz="4" w:space="0" w:color="auto"/>
            </w:tcBorders>
            <w:shd w:val="clear" w:color="auto" w:fill="auto"/>
            <w:vAlign w:val="bottom"/>
            <w:hideMark/>
          </w:tcPr>
          <w:p w14:paraId="7E94DEC7" w14:textId="77777777" w:rsidR="0080413B" w:rsidRPr="000E52A8" w:rsidRDefault="0080413B" w:rsidP="0080413B">
            <w:pPr>
              <w:spacing w:after="0" w:line="240" w:lineRule="auto"/>
              <w:rPr>
                <w:rFonts w:ascii="Times New Roman" w:hAnsi="Times New Roman"/>
                <w:color w:val="000000"/>
                <w:sz w:val="26"/>
                <w:szCs w:val="26"/>
                <w:lang w:eastAsia="ru-RU"/>
              </w:rPr>
            </w:pPr>
            <w:r w:rsidRPr="000E52A8">
              <w:rPr>
                <w:rFonts w:ascii="Times New Roman" w:hAnsi="Times New Roman"/>
                <w:color w:val="000000"/>
                <w:sz w:val="26"/>
                <w:szCs w:val="26"/>
                <w:lang w:eastAsia="ru-RU"/>
              </w:rPr>
              <w:t>Мещовский р-он</w:t>
            </w:r>
          </w:p>
        </w:tc>
        <w:tc>
          <w:tcPr>
            <w:tcW w:w="1220" w:type="dxa"/>
            <w:tcBorders>
              <w:top w:val="nil"/>
              <w:left w:val="nil"/>
              <w:bottom w:val="single" w:sz="4" w:space="0" w:color="auto"/>
              <w:right w:val="single" w:sz="4" w:space="0" w:color="auto"/>
            </w:tcBorders>
            <w:shd w:val="clear" w:color="auto" w:fill="auto"/>
            <w:vAlign w:val="bottom"/>
          </w:tcPr>
          <w:p w14:paraId="303373B3"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1</w:t>
            </w:r>
          </w:p>
        </w:tc>
        <w:tc>
          <w:tcPr>
            <w:tcW w:w="1220" w:type="dxa"/>
            <w:tcBorders>
              <w:top w:val="nil"/>
              <w:left w:val="nil"/>
              <w:bottom w:val="single" w:sz="4" w:space="0" w:color="auto"/>
              <w:right w:val="single" w:sz="4" w:space="0" w:color="auto"/>
            </w:tcBorders>
            <w:shd w:val="clear" w:color="auto" w:fill="auto"/>
            <w:vAlign w:val="bottom"/>
          </w:tcPr>
          <w:p w14:paraId="40EA7A29"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1</w:t>
            </w:r>
          </w:p>
        </w:tc>
        <w:tc>
          <w:tcPr>
            <w:tcW w:w="1220" w:type="dxa"/>
            <w:tcBorders>
              <w:top w:val="nil"/>
              <w:left w:val="nil"/>
              <w:bottom w:val="single" w:sz="4" w:space="0" w:color="auto"/>
              <w:right w:val="single" w:sz="4" w:space="0" w:color="auto"/>
            </w:tcBorders>
            <w:shd w:val="clear" w:color="auto" w:fill="auto"/>
            <w:vAlign w:val="center"/>
          </w:tcPr>
          <w:p w14:paraId="7E5D5274"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3</w:t>
            </w:r>
          </w:p>
        </w:tc>
        <w:tc>
          <w:tcPr>
            <w:tcW w:w="1220" w:type="dxa"/>
            <w:tcBorders>
              <w:top w:val="nil"/>
              <w:left w:val="nil"/>
              <w:bottom w:val="single" w:sz="4" w:space="0" w:color="auto"/>
              <w:right w:val="single" w:sz="4" w:space="0" w:color="auto"/>
            </w:tcBorders>
            <w:shd w:val="clear" w:color="auto" w:fill="auto"/>
            <w:vAlign w:val="bottom"/>
          </w:tcPr>
          <w:p w14:paraId="5D312AFE"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26</w:t>
            </w:r>
          </w:p>
        </w:tc>
        <w:tc>
          <w:tcPr>
            <w:tcW w:w="1220" w:type="dxa"/>
            <w:tcBorders>
              <w:top w:val="nil"/>
              <w:left w:val="nil"/>
              <w:bottom w:val="single" w:sz="4" w:space="0" w:color="auto"/>
              <w:right w:val="single" w:sz="4" w:space="0" w:color="auto"/>
            </w:tcBorders>
            <w:shd w:val="clear" w:color="auto" w:fill="auto"/>
            <w:vAlign w:val="bottom"/>
          </w:tcPr>
          <w:p w14:paraId="424B400B"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13</w:t>
            </w:r>
          </w:p>
        </w:tc>
        <w:tc>
          <w:tcPr>
            <w:tcW w:w="1220" w:type="dxa"/>
            <w:tcBorders>
              <w:top w:val="nil"/>
              <w:left w:val="nil"/>
              <w:bottom w:val="single" w:sz="4" w:space="0" w:color="auto"/>
              <w:right w:val="single" w:sz="4" w:space="0" w:color="auto"/>
            </w:tcBorders>
            <w:shd w:val="clear" w:color="auto" w:fill="auto"/>
            <w:vAlign w:val="center"/>
          </w:tcPr>
          <w:p w14:paraId="5BE4C3CE"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21</w:t>
            </w:r>
          </w:p>
        </w:tc>
      </w:tr>
      <w:tr w:rsidR="0080413B" w:rsidRPr="000E52A8" w14:paraId="01AB800D" w14:textId="77777777" w:rsidTr="0080413B">
        <w:trPr>
          <w:trHeight w:val="70"/>
        </w:trPr>
        <w:tc>
          <w:tcPr>
            <w:tcW w:w="2940" w:type="dxa"/>
            <w:tcBorders>
              <w:top w:val="nil"/>
              <w:left w:val="single" w:sz="4" w:space="0" w:color="auto"/>
              <w:bottom w:val="single" w:sz="4" w:space="0" w:color="auto"/>
              <w:right w:val="single" w:sz="4" w:space="0" w:color="auto"/>
            </w:tcBorders>
            <w:shd w:val="clear" w:color="auto" w:fill="auto"/>
            <w:vAlign w:val="bottom"/>
            <w:hideMark/>
          </w:tcPr>
          <w:p w14:paraId="014E161B" w14:textId="77777777" w:rsidR="0080413B" w:rsidRPr="000E52A8" w:rsidRDefault="0080413B" w:rsidP="0080413B">
            <w:pPr>
              <w:spacing w:after="0" w:line="240" w:lineRule="auto"/>
              <w:rPr>
                <w:rFonts w:ascii="Times New Roman" w:hAnsi="Times New Roman"/>
                <w:color w:val="000000"/>
                <w:sz w:val="26"/>
                <w:szCs w:val="26"/>
                <w:lang w:eastAsia="ru-RU"/>
              </w:rPr>
            </w:pPr>
            <w:r w:rsidRPr="000E52A8">
              <w:rPr>
                <w:rFonts w:ascii="Times New Roman" w:hAnsi="Times New Roman"/>
                <w:color w:val="000000"/>
                <w:sz w:val="26"/>
                <w:szCs w:val="26"/>
                <w:lang w:eastAsia="ru-RU"/>
              </w:rPr>
              <w:t>Мосальский р-он</w:t>
            </w:r>
          </w:p>
        </w:tc>
        <w:tc>
          <w:tcPr>
            <w:tcW w:w="1220" w:type="dxa"/>
            <w:tcBorders>
              <w:top w:val="nil"/>
              <w:left w:val="nil"/>
              <w:bottom w:val="single" w:sz="4" w:space="0" w:color="auto"/>
              <w:right w:val="single" w:sz="4" w:space="0" w:color="auto"/>
            </w:tcBorders>
            <w:shd w:val="clear" w:color="auto" w:fill="auto"/>
            <w:vAlign w:val="bottom"/>
          </w:tcPr>
          <w:p w14:paraId="2BB2C5AE"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1</w:t>
            </w:r>
          </w:p>
        </w:tc>
        <w:tc>
          <w:tcPr>
            <w:tcW w:w="1220" w:type="dxa"/>
            <w:tcBorders>
              <w:top w:val="nil"/>
              <w:left w:val="nil"/>
              <w:bottom w:val="single" w:sz="4" w:space="0" w:color="auto"/>
              <w:right w:val="single" w:sz="4" w:space="0" w:color="auto"/>
            </w:tcBorders>
            <w:shd w:val="clear" w:color="auto" w:fill="auto"/>
            <w:vAlign w:val="bottom"/>
          </w:tcPr>
          <w:p w14:paraId="04565CB6"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1</w:t>
            </w:r>
          </w:p>
        </w:tc>
        <w:tc>
          <w:tcPr>
            <w:tcW w:w="1220" w:type="dxa"/>
            <w:tcBorders>
              <w:top w:val="nil"/>
              <w:left w:val="nil"/>
              <w:bottom w:val="single" w:sz="4" w:space="0" w:color="auto"/>
              <w:right w:val="single" w:sz="4" w:space="0" w:color="auto"/>
            </w:tcBorders>
            <w:shd w:val="clear" w:color="auto" w:fill="auto"/>
            <w:vAlign w:val="center"/>
          </w:tcPr>
          <w:p w14:paraId="002F6F73"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2</w:t>
            </w:r>
          </w:p>
        </w:tc>
        <w:tc>
          <w:tcPr>
            <w:tcW w:w="1220" w:type="dxa"/>
            <w:tcBorders>
              <w:top w:val="nil"/>
              <w:left w:val="nil"/>
              <w:bottom w:val="single" w:sz="4" w:space="0" w:color="auto"/>
              <w:right w:val="single" w:sz="4" w:space="0" w:color="auto"/>
            </w:tcBorders>
            <w:shd w:val="clear" w:color="auto" w:fill="auto"/>
            <w:vAlign w:val="bottom"/>
          </w:tcPr>
          <w:p w14:paraId="36D348E3"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37</w:t>
            </w:r>
          </w:p>
        </w:tc>
        <w:tc>
          <w:tcPr>
            <w:tcW w:w="1220" w:type="dxa"/>
            <w:tcBorders>
              <w:top w:val="nil"/>
              <w:left w:val="nil"/>
              <w:bottom w:val="single" w:sz="4" w:space="0" w:color="auto"/>
              <w:right w:val="single" w:sz="4" w:space="0" w:color="auto"/>
            </w:tcBorders>
            <w:shd w:val="clear" w:color="auto" w:fill="auto"/>
            <w:vAlign w:val="bottom"/>
          </w:tcPr>
          <w:p w14:paraId="629FEDD7"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28</w:t>
            </w:r>
          </w:p>
        </w:tc>
        <w:tc>
          <w:tcPr>
            <w:tcW w:w="1220" w:type="dxa"/>
            <w:tcBorders>
              <w:top w:val="nil"/>
              <w:left w:val="nil"/>
              <w:bottom w:val="single" w:sz="4" w:space="0" w:color="auto"/>
              <w:right w:val="single" w:sz="4" w:space="0" w:color="auto"/>
            </w:tcBorders>
            <w:shd w:val="clear" w:color="auto" w:fill="auto"/>
            <w:vAlign w:val="center"/>
          </w:tcPr>
          <w:p w14:paraId="2C743895"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21</w:t>
            </w:r>
          </w:p>
        </w:tc>
      </w:tr>
      <w:tr w:rsidR="0080413B" w:rsidRPr="000E52A8" w14:paraId="79AF6B6C" w14:textId="77777777" w:rsidTr="0080413B">
        <w:trPr>
          <w:trHeight w:val="70"/>
        </w:trPr>
        <w:tc>
          <w:tcPr>
            <w:tcW w:w="2940" w:type="dxa"/>
            <w:tcBorders>
              <w:top w:val="nil"/>
              <w:left w:val="single" w:sz="4" w:space="0" w:color="auto"/>
              <w:bottom w:val="single" w:sz="4" w:space="0" w:color="auto"/>
              <w:right w:val="single" w:sz="4" w:space="0" w:color="auto"/>
            </w:tcBorders>
            <w:shd w:val="clear" w:color="auto" w:fill="auto"/>
            <w:vAlign w:val="bottom"/>
            <w:hideMark/>
          </w:tcPr>
          <w:p w14:paraId="2B5C36FC" w14:textId="77777777" w:rsidR="0080413B" w:rsidRPr="000E52A8" w:rsidRDefault="0080413B" w:rsidP="0080413B">
            <w:pPr>
              <w:spacing w:after="0" w:line="240" w:lineRule="auto"/>
              <w:rPr>
                <w:rFonts w:ascii="Times New Roman" w:hAnsi="Times New Roman"/>
                <w:color w:val="000000"/>
                <w:sz w:val="26"/>
                <w:szCs w:val="26"/>
                <w:lang w:eastAsia="ru-RU"/>
              </w:rPr>
            </w:pPr>
            <w:r w:rsidRPr="000E52A8">
              <w:rPr>
                <w:rFonts w:ascii="Times New Roman" w:hAnsi="Times New Roman"/>
                <w:color w:val="000000"/>
                <w:sz w:val="26"/>
                <w:szCs w:val="26"/>
                <w:lang w:eastAsia="ru-RU"/>
              </w:rPr>
              <w:t>Перемышльский р-он</w:t>
            </w:r>
          </w:p>
        </w:tc>
        <w:tc>
          <w:tcPr>
            <w:tcW w:w="1220" w:type="dxa"/>
            <w:tcBorders>
              <w:top w:val="nil"/>
              <w:left w:val="nil"/>
              <w:bottom w:val="single" w:sz="4" w:space="0" w:color="auto"/>
              <w:right w:val="single" w:sz="4" w:space="0" w:color="auto"/>
            </w:tcBorders>
            <w:shd w:val="clear" w:color="auto" w:fill="auto"/>
            <w:vAlign w:val="bottom"/>
          </w:tcPr>
          <w:p w14:paraId="0BB6273C"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7</w:t>
            </w:r>
          </w:p>
        </w:tc>
        <w:tc>
          <w:tcPr>
            <w:tcW w:w="1220" w:type="dxa"/>
            <w:tcBorders>
              <w:top w:val="nil"/>
              <w:left w:val="nil"/>
              <w:bottom w:val="single" w:sz="4" w:space="0" w:color="auto"/>
              <w:right w:val="single" w:sz="4" w:space="0" w:color="auto"/>
            </w:tcBorders>
            <w:shd w:val="clear" w:color="auto" w:fill="auto"/>
            <w:vAlign w:val="bottom"/>
          </w:tcPr>
          <w:p w14:paraId="660BF06D"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7</w:t>
            </w:r>
          </w:p>
        </w:tc>
        <w:tc>
          <w:tcPr>
            <w:tcW w:w="1220" w:type="dxa"/>
            <w:tcBorders>
              <w:top w:val="nil"/>
              <w:left w:val="nil"/>
              <w:bottom w:val="single" w:sz="4" w:space="0" w:color="auto"/>
              <w:right w:val="single" w:sz="4" w:space="0" w:color="auto"/>
            </w:tcBorders>
            <w:shd w:val="clear" w:color="auto" w:fill="auto"/>
            <w:vAlign w:val="center"/>
          </w:tcPr>
          <w:p w14:paraId="7313784F"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8</w:t>
            </w:r>
          </w:p>
        </w:tc>
        <w:tc>
          <w:tcPr>
            <w:tcW w:w="1220" w:type="dxa"/>
            <w:tcBorders>
              <w:top w:val="nil"/>
              <w:left w:val="nil"/>
              <w:bottom w:val="single" w:sz="4" w:space="0" w:color="auto"/>
              <w:right w:val="single" w:sz="4" w:space="0" w:color="auto"/>
            </w:tcBorders>
            <w:shd w:val="clear" w:color="auto" w:fill="auto"/>
            <w:vAlign w:val="bottom"/>
          </w:tcPr>
          <w:p w14:paraId="4CFB726C"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40</w:t>
            </w:r>
          </w:p>
        </w:tc>
        <w:tc>
          <w:tcPr>
            <w:tcW w:w="1220" w:type="dxa"/>
            <w:tcBorders>
              <w:top w:val="nil"/>
              <w:left w:val="nil"/>
              <w:bottom w:val="single" w:sz="4" w:space="0" w:color="auto"/>
              <w:right w:val="single" w:sz="4" w:space="0" w:color="auto"/>
            </w:tcBorders>
            <w:shd w:val="clear" w:color="auto" w:fill="auto"/>
            <w:vAlign w:val="bottom"/>
          </w:tcPr>
          <w:p w14:paraId="65617FA9"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33</w:t>
            </w:r>
          </w:p>
        </w:tc>
        <w:tc>
          <w:tcPr>
            <w:tcW w:w="1220" w:type="dxa"/>
            <w:tcBorders>
              <w:top w:val="nil"/>
              <w:left w:val="nil"/>
              <w:bottom w:val="single" w:sz="4" w:space="0" w:color="auto"/>
              <w:right w:val="single" w:sz="4" w:space="0" w:color="auto"/>
            </w:tcBorders>
            <w:shd w:val="clear" w:color="auto" w:fill="auto"/>
            <w:vAlign w:val="center"/>
          </w:tcPr>
          <w:p w14:paraId="686B5BD8"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50</w:t>
            </w:r>
          </w:p>
        </w:tc>
      </w:tr>
      <w:tr w:rsidR="0080413B" w:rsidRPr="000E52A8" w14:paraId="13D0EFAA" w14:textId="77777777" w:rsidTr="0080413B">
        <w:trPr>
          <w:trHeight w:val="70"/>
        </w:trPr>
        <w:tc>
          <w:tcPr>
            <w:tcW w:w="2940" w:type="dxa"/>
            <w:tcBorders>
              <w:top w:val="nil"/>
              <w:left w:val="single" w:sz="4" w:space="0" w:color="auto"/>
              <w:bottom w:val="single" w:sz="4" w:space="0" w:color="auto"/>
              <w:right w:val="single" w:sz="4" w:space="0" w:color="auto"/>
            </w:tcBorders>
            <w:shd w:val="clear" w:color="auto" w:fill="auto"/>
            <w:vAlign w:val="bottom"/>
            <w:hideMark/>
          </w:tcPr>
          <w:p w14:paraId="59B8F509" w14:textId="77777777" w:rsidR="0080413B" w:rsidRPr="000E52A8" w:rsidRDefault="0080413B" w:rsidP="0080413B">
            <w:pPr>
              <w:spacing w:after="0" w:line="240" w:lineRule="auto"/>
              <w:rPr>
                <w:rFonts w:ascii="Times New Roman" w:hAnsi="Times New Roman"/>
                <w:color w:val="000000"/>
                <w:sz w:val="26"/>
                <w:szCs w:val="26"/>
                <w:lang w:eastAsia="ru-RU"/>
              </w:rPr>
            </w:pPr>
            <w:r w:rsidRPr="000E52A8">
              <w:rPr>
                <w:rFonts w:ascii="Times New Roman" w:hAnsi="Times New Roman"/>
                <w:color w:val="000000"/>
                <w:sz w:val="26"/>
                <w:szCs w:val="26"/>
                <w:lang w:eastAsia="ru-RU"/>
              </w:rPr>
              <w:t>Спас-Деменский р-он</w:t>
            </w:r>
          </w:p>
        </w:tc>
        <w:tc>
          <w:tcPr>
            <w:tcW w:w="1220" w:type="dxa"/>
            <w:tcBorders>
              <w:top w:val="nil"/>
              <w:left w:val="nil"/>
              <w:bottom w:val="single" w:sz="4" w:space="0" w:color="auto"/>
              <w:right w:val="single" w:sz="4" w:space="0" w:color="auto"/>
            </w:tcBorders>
            <w:shd w:val="clear" w:color="auto" w:fill="auto"/>
            <w:vAlign w:val="bottom"/>
          </w:tcPr>
          <w:p w14:paraId="279D3C34"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1</w:t>
            </w:r>
          </w:p>
        </w:tc>
        <w:tc>
          <w:tcPr>
            <w:tcW w:w="1220" w:type="dxa"/>
            <w:tcBorders>
              <w:top w:val="nil"/>
              <w:left w:val="nil"/>
              <w:bottom w:val="single" w:sz="4" w:space="0" w:color="auto"/>
              <w:right w:val="single" w:sz="4" w:space="0" w:color="auto"/>
            </w:tcBorders>
            <w:shd w:val="clear" w:color="auto" w:fill="auto"/>
            <w:vAlign w:val="bottom"/>
          </w:tcPr>
          <w:p w14:paraId="561B59E0"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0</w:t>
            </w:r>
          </w:p>
        </w:tc>
        <w:tc>
          <w:tcPr>
            <w:tcW w:w="1220" w:type="dxa"/>
            <w:tcBorders>
              <w:top w:val="nil"/>
              <w:left w:val="nil"/>
              <w:bottom w:val="single" w:sz="4" w:space="0" w:color="auto"/>
              <w:right w:val="single" w:sz="4" w:space="0" w:color="auto"/>
            </w:tcBorders>
            <w:shd w:val="clear" w:color="auto" w:fill="auto"/>
            <w:vAlign w:val="center"/>
          </w:tcPr>
          <w:p w14:paraId="7253CF0C"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2</w:t>
            </w:r>
          </w:p>
        </w:tc>
        <w:tc>
          <w:tcPr>
            <w:tcW w:w="1220" w:type="dxa"/>
            <w:tcBorders>
              <w:top w:val="nil"/>
              <w:left w:val="nil"/>
              <w:bottom w:val="single" w:sz="4" w:space="0" w:color="auto"/>
              <w:right w:val="single" w:sz="4" w:space="0" w:color="auto"/>
            </w:tcBorders>
            <w:shd w:val="clear" w:color="auto" w:fill="auto"/>
            <w:vAlign w:val="bottom"/>
          </w:tcPr>
          <w:p w14:paraId="143AF60C"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14</w:t>
            </w:r>
          </w:p>
        </w:tc>
        <w:tc>
          <w:tcPr>
            <w:tcW w:w="1220" w:type="dxa"/>
            <w:tcBorders>
              <w:top w:val="nil"/>
              <w:left w:val="nil"/>
              <w:bottom w:val="single" w:sz="4" w:space="0" w:color="auto"/>
              <w:right w:val="single" w:sz="4" w:space="0" w:color="auto"/>
            </w:tcBorders>
            <w:shd w:val="clear" w:color="auto" w:fill="auto"/>
            <w:vAlign w:val="bottom"/>
          </w:tcPr>
          <w:p w14:paraId="34FDF969"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29</w:t>
            </w:r>
          </w:p>
        </w:tc>
        <w:tc>
          <w:tcPr>
            <w:tcW w:w="1220" w:type="dxa"/>
            <w:tcBorders>
              <w:top w:val="nil"/>
              <w:left w:val="nil"/>
              <w:bottom w:val="single" w:sz="4" w:space="0" w:color="auto"/>
              <w:right w:val="single" w:sz="4" w:space="0" w:color="auto"/>
            </w:tcBorders>
            <w:shd w:val="clear" w:color="auto" w:fill="auto"/>
            <w:vAlign w:val="center"/>
          </w:tcPr>
          <w:p w14:paraId="0E55FCD3"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12</w:t>
            </w:r>
          </w:p>
        </w:tc>
      </w:tr>
      <w:tr w:rsidR="0080413B" w:rsidRPr="000E52A8" w14:paraId="1D355BDF" w14:textId="77777777" w:rsidTr="0080413B">
        <w:trPr>
          <w:trHeight w:val="70"/>
        </w:trPr>
        <w:tc>
          <w:tcPr>
            <w:tcW w:w="2940" w:type="dxa"/>
            <w:tcBorders>
              <w:top w:val="nil"/>
              <w:left w:val="single" w:sz="4" w:space="0" w:color="auto"/>
              <w:bottom w:val="single" w:sz="4" w:space="0" w:color="auto"/>
              <w:right w:val="single" w:sz="4" w:space="0" w:color="auto"/>
            </w:tcBorders>
            <w:shd w:val="clear" w:color="auto" w:fill="auto"/>
            <w:vAlign w:val="bottom"/>
            <w:hideMark/>
          </w:tcPr>
          <w:p w14:paraId="51870B66" w14:textId="77777777" w:rsidR="0080413B" w:rsidRPr="000E52A8" w:rsidRDefault="0080413B" w:rsidP="0080413B">
            <w:pPr>
              <w:spacing w:after="0" w:line="240" w:lineRule="auto"/>
              <w:rPr>
                <w:rFonts w:ascii="Times New Roman" w:hAnsi="Times New Roman"/>
                <w:color w:val="000000"/>
                <w:sz w:val="26"/>
                <w:szCs w:val="26"/>
                <w:lang w:eastAsia="ru-RU"/>
              </w:rPr>
            </w:pPr>
            <w:r w:rsidRPr="000E52A8">
              <w:rPr>
                <w:rFonts w:ascii="Times New Roman" w:hAnsi="Times New Roman"/>
                <w:color w:val="000000"/>
                <w:sz w:val="26"/>
                <w:szCs w:val="26"/>
                <w:lang w:eastAsia="ru-RU"/>
              </w:rPr>
              <w:t>Сухиничский р-он</w:t>
            </w:r>
          </w:p>
        </w:tc>
        <w:tc>
          <w:tcPr>
            <w:tcW w:w="1220" w:type="dxa"/>
            <w:tcBorders>
              <w:top w:val="nil"/>
              <w:left w:val="nil"/>
              <w:bottom w:val="single" w:sz="4" w:space="0" w:color="auto"/>
              <w:right w:val="single" w:sz="4" w:space="0" w:color="auto"/>
            </w:tcBorders>
            <w:shd w:val="clear" w:color="auto" w:fill="auto"/>
            <w:vAlign w:val="bottom"/>
          </w:tcPr>
          <w:p w14:paraId="44CD1C33"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2</w:t>
            </w:r>
          </w:p>
        </w:tc>
        <w:tc>
          <w:tcPr>
            <w:tcW w:w="1220" w:type="dxa"/>
            <w:tcBorders>
              <w:top w:val="nil"/>
              <w:left w:val="nil"/>
              <w:bottom w:val="single" w:sz="4" w:space="0" w:color="auto"/>
              <w:right w:val="single" w:sz="4" w:space="0" w:color="auto"/>
            </w:tcBorders>
            <w:shd w:val="clear" w:color="auto" w:fill="auto"/>
            <w:vAlign w:val="bottom"/>
          </w:tcPr>
          <w:p w14:paraId="0BBFA9B2"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11</w:t>
            </w:r>
          </w:p>
        </w:tc>
        <w:tc>
          <w:tcPr>
            <w:tcW w:w="1220" w:type="dxa"/>
            <w:tcBorders>
              <w:top w:val="nil"/>
              <w:left w:val="nil"/>
              <w:bottom w:val="single" w:sz="4" w:space="0" w:color="auto"/>
              <w:right w:val="single" w:sz="4" w:space="0" w:color="auto"/>
            </w:tcBorders>
            <w:shd w:val="clear" w:color="auto" w:fill="auto"/>
            <w:vAlign w:val="center"/>
          </w:tcPr>
          <w:p w14:paraId="52DDCAFC"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9</w:t>
            </w:r>
          </w:p>
        </w:tc>
        <w:tc>
          <w:tcPr>
            <w:tcW w:w="1220" w:type="dxa"/>
            <w:tcBorders>
              <w:top w:val="nil"/>
              <w:left w:val="nil"/>
              <w:bottom w:val="single" w:sz="4" w:space="0" w:color="auto"/>
              <w:right w:val="single" w:sz="4" w:space="0" w:color="auto"/>
            </w:tcBorders>
            <w:shd w:val="clear" w:color="auto" w:fill="auto"/>
            <w:vAlign w:val="bottom"/>
          </w:tcPr>
          <w:p w14:paraId="21C0FDAA"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39</w:t>
            </w:r>
          </w:p>
        </w:tc>
        <w:tc>
          <w:tcPr>
            <w:tcW w:w="1220" w:type="dxa"/>
            <w:tcBorders>
              <w:top w:val="nil"/>
              <w:left w:val="nil"/>
              <w:bottom w:val="single" w:sz="4" w:space="0" w:color="auto"/>
              <w:right w:val="single" w:sz="4" w:space="0" w:color="auto"/>
            </w:tcBorders>
            <w:shd w:val="clear" w:color="auto" w:fill="auto"/>
            <w:vAlign w:val="bottom"/>
          </w:tcPr>
          <w:p w14:paraId="03D02D9D"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41</w:t>
            </w:r>
          </w:p>
        </w:tc>
        <w:tc>
          <w:tcPr>
            <w:tcW w:w="1220" w:type="dxa"/>
            <w:tcBorders>
              <w:top w:val="nil"/>
              <w:left w:val="nil"/>
              <w:bottom w:val="single" w:sz="4" w:space="0" w:color="auto"/>
              <w:right w:val="single" w:sz="4" w:space="0" w:color="auto"/>
            </w:tcBorders>
            <w:shd w:val="clear" w:color="auto" w:fill="auto"/>
            <w:vAlign w:val="center"/>
          </w:tcPr>
          <w:p w14:paraId="6472A51E"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40</w:t>
            </w:r>
          </w:p>
        </w:tc>
      </w:tr>
      <w:tr w:rsidR="0080413B" w:rsidRPr="000E52A8" w14:paraId="504BD75D" w14:textId="77777777" w:rsidTr="0080413B">
        <w:trPr>
          <w:trHeight w:val="70"/>
        </w:trPr>
        <w:tc>
          <w:tcPr>
            <w:tcW w:w="2940" w:type="dxa"/>
            <w:tcBorders>
              <w:top w:val="nil"/>
              <w:left w:val="single" w:sz="4" w:space="0" w:color="auto"/>
              <w:bottom w:val="single" w:sz="4" w:space="0" w:color="auto"/>
              <w:right w:val="single" w:sz="4" w:space="0" w:color="auto"/>
            </w:tcBorders>
            <w:shd w:val="clear" w:color="auto" w:fill="auto"/>
            <w:vAlign w:val="bottom"/>
            <w:hideMark/>
          </w:tcPr>
          <w:p w14:paraId="23124A0A" w14:textId="77777777" w:rsidR="0080413B" w:rsidRPr="000E52A8" w:rsidRDefault="0080413B" w:rsidP="0080413B">
            <w:pPr>
              <w:spacing w:after="0" w:line="240" w:lineRule="auto"/>
              <w:rPr>
                <w:rFonts w:ascii="Times New Roman" w:hAnsi="Times New Roman"/>
                <w:color w:val="000000"/>
                <w:sz w:val="26"/>
                <w:szCs w:val="26"/>
                <w:lang w:eastAsia="ru-RU"/>
              </w:rPr>
            </w:pPr>
            <w:r w:rsidRPr="000E52A8">
              <w:rPr>
                <w:rFonts w:ascii="Times New Roman" w:hAnsi="Times New Roman"/>
                <w:color w:val="000000"/>
                <w:sz w:val="26"/>
                <w:szCs w:val="26"/>
                <w:lang w:eastAsia="ru-RU"/>
              </w:rPr>
              <w:t>Тарусский р-он</w:t>
            </w:r>
          </w:p>
        </w:tc>
        <w:tc>
          <w:tcPr>
            <w:tcW w:w="1220" w:type="dxa"/>
            <w:tcBorders>
              <w:top w:val="nil"/>
              <w:left w:val="nil"/>
              <w:bottom w:val="single" w:sz="4" w:space="0" w:color="auto"/>
              <w:right w:val="single" w:sz="4" w:space="0" w:color="auto"/>
            </w:tcBorders>
            <w:shd w:val="clear" w:color="auto" w:fill="auto"/>
            <w:vAlign w:val="bottom"/>
          </w:tcPr>
          <w:p w14:paraId="0FAF14D0"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10</w:t>
            </w:r>
          </w:p>
        </w:tc>
        <w:tc>
          <w:tcPr>
            <w:tcW w:w="1220" w:type="dxa"/>
            <w:tcBorders>
              <w:top w:val="nil"/>
              <w:left w:val="nil"/>
              <w:bottom w:val="single" w:sz="4" w:space="0" w:color="auto"/>
              <w:right w:val="single" w:sz="4" w:space="0" w:color="auto"/>
            </w:tcBorders>
            <w:shd w:val="clear" w:color="auto" w:fill="auto"/>
            <w:vAlign w:val="bottom"/>
          </w:tcPr>
          <w:p w14:paraId="4ABE255C"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2</w:t>
            </w:r>
          </w:p>
        </w:tc>
        <w:tc>
          <w:tcPr>
            <w:tcW w:w="1220" w:type="dxa"/>
            <w:tcBorders>
              <w:top w:val="nil"/>
              <w:left w:val="nil"/>
              <w:bottom w:val="single" w:sz="4" w:space="0" w:color="auto"/>
              <w:right w:val="single" w:sz="4" w:space="0" w:color="auto"/>
            </w:tcBorders>
            <w:shd w:val="clear" w:color="auto" w:fill="auto"/>
            <w:vAlign w:val="center"/>
          </w:tcPr>
          <w:p w14:paraId="7BAC244B"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3</w:t>
            </w:r>
          </w:p>
        </w:tc>
        <w:tc>
          <w:tcPr>
            <w:tcW w:w="1220" w:type="dxa"/>
            <w:tcBorders>
              <w:top w:val="nil"/>
              <w:left w:val="nil"/>
              <w:bottom w:val="single" w:sz="4" w:space="0" w:color="auto"/>
              <w:right w:val="single" w:sz="4" w:space="0" w:color="auto"/>
            </w:tcBorders>
            <w:shd w:val="clear" w:color="auto" w:fill="auto"/>
            <w:vAlign w:val="bottom"/>
          </w:tcPr>
          <w:p w14:paraId="15F94457"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47</w:t>
            </w:r>
          </w:p>
        </w:tc>
        <w:tc>
          <w:tcPr>
            <w:tcW w:w="1220" w:type="dxa"/>
            <w:tcBorders>
              <w:top w:val="nil"/>
              <w:left w:val="nil"/>
              <w:bottom w:val="single" w:sz="4" w:space="0" w:color="auto"/>
              <w:right w:val="single" w:sz="4" w:space="0" w:color="auto"/>
            </w:tcBorders>
            <w:shd w:val="clear" w:color="auto" w:fill="auto"/>
            <w:vAlign w:val="bottom"/>
          </w:tcPr>
          <w:p w14:paraId="16BF7116"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32</w:t>
            </w:r>
          </w:p>
        </w:tc>
        <w:tc>
          <w:tcPr>
            <w:tcW w:w="1220" w:type="dxa"/>
            <w:tcBorders>
              <w:top w:val="nil"/>
              <w:left w:val="nil"/>
              <w:bottom w:val="single" w:sz="4" w:space="0" w:color="auto"/>
              <w:right w:val="single" w:sz="4" w:space="0" w:color="auto"/>
            </w:tcBorders>
            <w:shd w:val="clear" w:color="auto" w:fill="auto"/>
            <w:vAlign w:val="center"/>
          </w:tcPr>
          <w:p w14:paraId="4962044D"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21</w:t>
            </w:r>
          </w:p>
        </w:tc>
      </w:tr>
      <w:tr w:rsidR="0080413B" w:rsidRPr="000E52A8" w14:paraId="10F79B74" w14:textId="77777777" w:rsidTr="0080413B">
        <w:trPr>
          <w:trHeight w:val="83"/>
        </w:trPr>
        <w:tc>
          <w:tcPr>
            <w:tcW w:w="2940" w:type="dxa"/>
            <w:tcBorders>
              <w:top w:val="nil"/>
              <w:left w:val="single" w:sz="4" w:space="0" w:color="auto"/>
              <w:bottom w:val="single" w:sz="4" w:space="0" w:color="auto"/>
              <w:right w:val="single" w:sz="4" w:space="0" w:color="auto"/>
            </w:tcBorders>
            <w:shd w:val="clear" w:color="auto" w:fill="auto"/>
            <w:vAlign w:val="bottom"/>
            <w:hideMark/>
          </w:tcPr>
          <w:p w14:paraId="0891D904" w14:textId="77777777" w:rsidR="0080413B" w:rsidRPr="000E52A8" w:rsidRDefault="0080413B" w:rsidP="0080413B">
            <w:pPr>
              <w:spacing w:after="0" w:line="240" w:lineRule="auto"/>
              <w:rPr>
                <w:rFonts w:ascii="Times New Roman" w:hAnsi="Times New Roman"/>
                <w:color w:val="000000"/>
                <w:sz w:val="26"/>
                <w:szCs w:val="26"/>
                <w:lang w:eastAsia="ru-RU"/>
              </w:rPr>
            </w:pPr>
            <w:r w:rsidRPr="000E52A8">
              <w:rPr>
                <w:rFonts w:ascii="Times New Roman" w:hAnsi="Times New Roman"/>
                <w:color w:val="000000"/>
                <w:sz w:val="26"/>
                <w:szCs w:val="26"/>
                <w:lang w:eastAsia="ru-RU"/>
              </w:rPr>
              <w:t>Ульяновский р-он</w:t>
            </w:r>
          </w:p>
        </w:tc>
        <w:tc>
          <w:tcPr>
            <w:tcW w:w="1220" w:type="dxa"/>
            <w:tcBorders>
              <w:top w:val="nil"/>
              <w:left w:val="nil"/>
              <w:bottom w:val="single" w:sz="4" w:space="0" w:color="auto"/>
              <w:right w:val="single" w:sz="4" w:space="0" w:color="auto"/>
            </w:tcBorders>
            <w:shd w:val="clear" w:color="auto" w:fill="auto"/>
            <w:vAlign w:val="bottom"/>
          </w:tcPr>
          <w:p w14:paraId="5E3F13D7"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84</w:t>
            </w:r>
          </w:p>
        </w:tc>
        <w:tc>
          <w:tcPr>
            <w:tcW w:w="1220" w:type="dxa"/>
            <w:tcBorders>
              <w:top w:val="nil"/>
              <w:left w:val="nil"/>
              <w:bottom w:val="single" w:sz="4" w:space="0" w:color="auto"/>
              <w:right w:val="single" w:sz="4" w:space="0" w:color="auto"/>
            </w:tcBorders>
            <w:shd w:val="clear" w:color="auto" w:fill="auto"/>
            <w:vAlign w:val="bottom"/>
          </w:tcPr>
          <w:p w14:paraId="34E91172"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2</w:t>
            </w:r>
          </w:p>
        </w:tc>
        <w:tc>
          <w:tcPr>
            <w:tcW w:w="1220" w:type="dxa"/>
            <w:tcBorders>
              <w:top w:val="nil"/>
              <w:left w:val="nil"/>
              <w:bottom w:val="single" w:sz="4" w:space="0" w:color="auto"/>
              <w:right w:val="single" w:sz="4" w:space="0" w:color="auto"/>
            </w:tcBorders>
            <w:shd w:val="clear" w:color="auto" w:fill="auto"/>
            <w:vAlign w:val="center"/>
          </w:tcPr>
          <w:p w14:paraId="6C4F234B"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2</w:t>
            </w:r>
          </w:p>
        </w:tc>
        <w:tc>
          <w:tcPr>
            <w:tcW w:w="1220" w:type="dxa"/>
            <w:tcBorders>
              <w:top w:val="nil"/>
              <w:left w:val="nil"/>
              <w:bottom w:val="single" w:sz="4" w:space="0" w:color="auto"/>
              <w:right w:val="single" w:sz="4" w:space="0" w:color="auto"/>
            </w:tcBorders>
            <w:shd w:val="clear" w:color="auto" w:fill="auto"/>
            <w:vAlign w:val="bottom"/>
          </w:tcPr>
          <w:p w14:paraId="3309EF21"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47</w:t>
            </w:r>
          </w:p>
        </w:tc>
        <w:tc>
          <w:tcPr>
            <w:tcW w:w="1220" w:type="dxa"/>
            <w:tcBorders>
              <w:top w:val="nil"/>
              <w:left w:val="nil"/>
              <w:bottom w:val="single" w:sz="4" w:space="0" w:color="auto"/>
              <w:right w:val="single" w:sz="4" w:space="0" w:color="auto"/>
            </w:tcBorders>
            <w:shd w:val="clear" w:color="auto" w:fill="auto"/>
            <w:vAlign w:val="bottom"/>
          </w:tcPr>
          <w:p w14:paraId="1F279AA2"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26</w:t>
            </w:r>
          </w:p>
        </w:tc>
        <w:tc>
          <w:tcPr>
            <w:tcW w:w="1220" w:type="dxa"/>
            <w:tcBorders>
              <w:top w:val="nil"/>
              <w:left w:val="nil"/>
              <w:bottom w:val="single" w:sz="4" w:space="0" w:color="auto"/>
              <w:right w:val="single" w:sz="4" w:space="0" w:color="auto"/>
            </w:tcBorders>
            <w:shd w:val="clear" w:color="auto" w:fill="auto"/>
            <w:vAlign w:val="center"/>
          </w:tcPr>
          <w:p w14:paraId="4D6403EE"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18</w:t>
            </w:r>
          </w:p>
        </w:tc>
      </w:tr>
      <w:tr w:rsidR="0080413B" w:rsidRPr="000E52A8" w14:paraId="064B3373" w14:textId="77777777" w:rsidTr="0080413B">
        <w:trPr>
          <w:trHeight w:val="70"/>
        </w:trPr>
        <w:tc>
          <w:tcPr>
            <w:tcW w:w="2940" w:type="dxa"/>
            <w:tcBorders>
              <w:top w:val="nil"/>
              <w:left w:val="single" w:sz="4" w:space="0" w:color="auto"/>
              <w:bottom w:val="single" w:sz="4" w:space="0" w:color="auto"/>
              <w:right w:val="single" w:sz="4" w:space="0" w:color="auto"/>
            </w:tcBorders>
            <w:shd w:val="clear" w:color="auto" w:fill="auto"/>
            <w:vAlign w:val="bottom"/>
            <w:hideMark/>
          </w:tcPr>
          <w:p w14:paraId="06136A64" w14:textId="77777777" w:rsidR="0080413B" w:rsidRPr="000E52A8" w:rsidRDefault="0080413B" w:rsidP="0080413B">
            <w:pPr>
              <w:spacing w:after="0" w:line="240" w:lineRule="auto"/>
              <w:rPr>
                <w:rFonts w:ascii="Times New Roman" w:hAnsi="Times New Roman"/>
                <w:color w:val="000000"/>
                <w:sz w:val="26"/>
                <w:szCs w:val="26"/>
                <w:lang w:eastAsia="ru-RU"/>
              </w:rPr>
            </w:pPr>
            <w:r w:rsidRPr="000E52A8">
              <w:rPr>
                <w:rFonts w:ascii="Times New Roman" w:hAnsi="Times New Roman"/>
                <w:color w:val="000000"/>
                <w:sz w:val="26"/>
                <w:szCs w:val="26"/>
                <w:lang w:eastAsia="ru-RU"/>
              </w:rPr>
              <w:t>Ферзиковский р-он</w:t>
            </w:r>
          </w:p>
        </w:tc>
        <w:tc>
          <w:tcPr>
            <w:tcW w:w="1220" w:type="dxa"/>
            <w:tcBorders>
              <w:top w:val="nil"/>
              <w:left w:val="nil"/>
              <w:bottom w:val="single" w:sz="4" w:space="0" w:color="auto"/>
              <w:right w:val="single" w:sz="4" w:space="0" w:color="auto"/>
            </w:tcBorders>
            <w:shd w:val="clear" w:color="auto" w:fill="auto"/>
            <w:vAlign w:val="bottom"/>
          </w:tcPr>
          <w:p w14:paraId="31E5291D"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16</w:t>
            </w:r>
          </w:p>
        </w:tc>
        <w:tc>
          <w:tcPr>
            <w:tcW w:w="1220" w:type="dxa"/>
            <w:tcBorders>
              <w:top w:val="nil"/>
              <w:left w:val="nil"/>
              <w:bottom w:val="single" w:sz="4" w:space="0" w:color="auto"/>
              <w:right w:val="single" w:sz="4" w:space="0" w:color="auto"/>
            </w:tcBorders>
            <w:shd w:val="clear" w:color="auto" w:fill="auto"/>
            <w:vAlign w:val="bottom"/>
          </w:tcPr>
          <w:p w14:paraId="3F670C83"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15</w:t>
            </w:r>
          </w:p>
        </w:tc>
        <w:tc>
          <w:tcPr>
            <w:tcW w:w="1220" w:type="dxa"/>
            <w:tcBorders>
              <w:top w:val="nil"/>
              <w:left w:val="nil"/>
              <w:bottom w:val="single" w:sz="4" w:space="0" w:color="auto"/>
              <w:right w:val="single" w:sz="4" w:space="0" w:color="auto"/>
            </w:tcBorders>
            <w:shd w:val="clear" w:color="auto" w:fill="auto"/>
            <w:vAlign w:val="center"/>
          </w:tcPr>
          <w:p w14:paraId="6F57C24C"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13</w:t>
            </w:r>
          </w:p>
        </w:tc>
        <w:tc>
          <w:tcPr>
            <w:tcW w:w="1220" w:type="dxa"/>
            <w:tcBorders>
              <w:top w:val="nil"/>
              <w:left w:val="nil"/>
              <w:bottom w:val="single" w:sz="4" w:space="0" w:color="auto"/>
              <w:right w:val="single" w:sz="4" w:space="0" w:color="auto"/>
            </w:tcBorders>
            <w:shd w:val="clear" w:color="auto" w:fill="auto"/>
            <w:vAlign w:val="bottom"/>
          </w:tcPr>
          <w:p w14:paraId="14C5CD1B"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50</w:t>
            </w:r>
          </w:p>
        </w:tc>
        <w:tc>
          <w:tcPr>
            <w:tcW w:w="1220" w:type="dxa"/>
            <w:tcBorders>
              <w:top w:val="nil"/>
              <w:left w:val="nil"/>
              <w:bottom w:val="single" w:sz="4" w:space="0" w:color="auto"/>
              <w:right w:val="single" w:sz="4" w:space="0" w:color="auto"/>
            </w:tcBorders>
            <w:shd w:val="clear" w:color="auto" w:fill="auto"/>
            <w:vAlign w:val="bottom"/>
          </w:tcPr>
          <w:p w14:paraId="035A4314"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62</w:t>
            </w:r>
          </w:p>
        </w:tc>
        <w:tc>
          <w:tcPr>
            <w:tcW w:w="1220" w:type="dxa"/>
            <w:tcBorders>
              <w:top w:val="nil"/>
              <w:left w:val="nil"/>
              <w:bottom w:val="single" w:sz="4" w:space="0" w:color="auto"/>
              <w:right w:val="single" w:sz="4" w:space="0" w:color="auto"/>
            </w:tcBorders>
            <w:shd w:val="clear" w:color="auto" w:fill="auto"/>
            <w:vAlign w:val="center"/>
          </w:tcPr>
          <w:p w14:paraId="38CC0792"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61</w:t>
            </w:r>
          </w:p>
        </w:tc>
      </w:tr>
      <w:tr w:rsidR="0080413B" w:rsidRPr="000E52A8" w14:paraId="074BBCAB" w14:textId="77777777" w:rsidTr="0080413B">
        <w:trPr>
          <w:trHeight w:val="70"/>
        </w:trPr>
        <w:tc>
          <w:tcPr>
            <w:tcW w:w="2940" w:type="dxa"/>
            <w:tcBorders>
              <w:top w:val="nil"/>
              <w:left w:val="single" w:sz="4" w:space="0" w:color="auto"/>
              <w:bottom w:val="single" w:sz="4" w:space="0" w:color="auto"/>
              <w:right w:val="single" w:sz="4" w:space="0" w:color="auto"/>
            </w:tcBorders>
            <w:shd w:val="clear" w:color="auto" w:fill="auto"/>
            <w:vAlign w:val="bottom"/>
            <w:hideMark/>
          </w:tcPr>
          <w:p w14:paraId="0E017A3A" w14:textId="77777777" w:rsidR="0080413B" w:rsidRPr="000E52A8" w:rsidRDefault="0080413B" w:rsidP="0080413B">
            <w:pPr>
              <w:spacing w:after="0" w:line="240" w:lineRule="auto"/>
              <w:rPr>
                <w:rFonts w:ascii="Times New Roman" w:hAnsi="Times New Roman"/>
                <w:color w:val="000000"/>
                <w:sz w:val="26"/>
                <w:szCs w:val="26"/>
                <w:lang w:eastAsia="ru-RU"/>
              </w:rPr>
            </w:pPr>
            <w:r w:rsidRPr="000E52A8">
              <w:rPr>
                <w:rFonts w:ascii="Times New Roman" w:hAnsi="Times New Roman"/>
                <w:color w:val="000000"/>
                <w:sz w:val="26"/>
                <w:szCs w:val="26"/>
                <w:lang w:eastAsia="ru-RU"/>
              </w:rPr>
              <w:t>Хвастовичский р-он</w:t>
            </w:r>
          </w:p>
        </w:tc>
        <w:tc>
          <w:tcPr>
            <w:tcW w:w="1220" w:type="dxa"/>
            <w:tcBorders>
              <w:top w:val="nil"/>
              <w:left w:val="nil"/>
              <w:bottom w:val="single" w:sz="4" w:space="0" w:color="auto"/>
              <w:right w:val="single" w:sz="4" w:space="0" w:color="auto"/>
            </w:tcBorders>
            <w:shd w:val="clear" w:color="auto" w:fill="auto"/>
            <w:vAlign w:val="bottom"/>
          </w:tcPr>
          <w:p w14:paraId="69BAC66E"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4</w:t>
            </w:r>
          </w:p>
        </w:tc>
        <w:tc>
          <w:tcPr>
            <w:tcW w:w="1220" w:type="dxa"/>
            <w:tcBorders>
              <w:top w:val="nil"/>
              <w:left w:val="nil"/>
              <w:bottom w:val="single" w:sz="4" w:space="0" w:color="auto"/>
              <w:right w:val="single" w:sz="4" w:space="0" w:color="auto"/>
            </w:tcBorders>
            <w:shd w:val="clear" w:color="auto" w:fill="auto"/>
            <w:vAlign w:val="bottom"/>
          </w:tcPr>
          <w:p w14:paraId="3D5B4F1D"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1</w:t>
            </w:r>
          </w:p>
        </w:tc>
        <w:tc>
          <w:tcPr>
            <w:tcW w:w="1220" w:type="dxa"/>
            <w:tcBorders>
              <w:top w:val="nil"/>
              <w:left w:val="nil"/>
              <w:bottom w:val="single" w:sz="4" w:space="0" w:color="auto"/>
              <w:right w:val="single" w:sz="4" w:space="0" w:color="auto"/>
            </w:tcBorders>
            <w:shd w:val="clear" w:color="auto" w:fill="auto"/>
            <w:vAlign w:val="center"/>
          </w:tcPr>
          <w:p w14:paraId="72F6ED9D"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4</w:t>
            </w:r>
          </w:p>
        </w:tc>
        <w:tc>
          <w:tcPr>
            <w:tcW w:w="1220" w:type="dxa"/>
            <w:tcBorders>
              <w:top w:val="nil"/>
              <w:left w:val="nil"/>
              <w:bottom w:val="single" w:sz="4" w:space="0" w:color="auto"/>
              <w:right w:val="single" w:sz="4" w:space="0" w:color="auto"/>
            </w:tcBorders>
            <w:shd w:val="clear" w:color="auto" w:fill="auto"/>
            <w:vAlign w:val="bottom"/>
          </w:tcPr>
          <w:p w14:paraId="06069753"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38</w:t>
            </w:r>
          </w:p>
        </w:tc>
        <w:tc>
          <w:tcPr>
            <w:tcW w:w="1220" w:type="dxa"/>
            <w:tcBorders>
              <w:top w:val="nil"/>
              <w:left w:val="nil"/>
              <w:bottom w:val="single" w:sz="4" w:space="0" w:color="auto"/>
              <w:right w:val="single" w:sz="4" w:space="0" w:color="auto"/>
            </w:tcBorders>
            <w:shd w:val="clear" w:color="auto" w:fill="auto"/>
            <w:vAlign w:val="bottom"/>
          </w:tcPr>
          <w:p w14:paraId="45E80539"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20</w:t>
            </w:r>
          </w:p>
        </w:tc>
        <w:tc>
          <w:tcPr>
            <w:tcW w:w="1220" w:type="dxa"/>
            <w:tcBorders>
              <w:top w:val="nil"/>
              <w:left w:val="nil"/>
              <w:bottom w:val="single" w:sz="4" w:space="0" w:color="auto"/>
              <w:right w:val="single" w:sz="4" w:space="0" w:color="auto"/>
            </w:tcBorders>
            <w:shd w:val="clear" w:color="auto" w:fill="auto"/>
            <w:vAlign w:val="center"/>
          </w:tcPr>
          <w:p w14:paraId="711D2CC7"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9</w:t>
            </w:r>
          </w:p>
        </w:tc>
      </w:tr>
      <w:tr w:rsidR="0080413B" w:rsidRPr="000E52A8" w14:paraId="4ACBD356" w14:textId="77777777" w:rsidTr="0080413B">
        <w:trPr>
          <w:trHeight w:val="70"/>
        </w:trPr>
        <w:tc>
          <w:tcPr>
            <w:tcW w:w="2940" w:type="dxa"/>
            <w:tcBorders>
              <w:top w:val="nil"/>
              <w:left w:val="single" w:sz="4" w:space="0" w:color="auto"/>
              <w:bottom w:val="single" w:sz="4" w:space="0" w:color="auto"/>
              <w:right w:val="single" w:sz="4" w:space="0" w:color="auto"/>
            </w:tcBorders>
            <w:shd w:val="clear" w:color="auto" w:fill="auto"/>
            <w:vAlign w:val="bottom"/>
            <w:hideMark/>
          </w:tcPr>
          <w:p w14:paraId="7F918EA9" w14:textId="77777777" w:rsidR="0080413B" w:rsidRPr="000E52A8" w:rsidRDefault="0080413B" w:rsidP="0080413B">
            <w:pPr>
              <w:spacing w:after="0" w:line="240" w:lineRule="auto"/>
              <w:rPr>
                <w:rFonts w:ascii="Times New Roman" w:hAnsi="Times New Roman"/>
                <w:color w:val="000000"/>
                <w:sz w:val="26"/>
                <w:szCs w:val="26"/>
                <w:lang w:eastAsia="ru-RU"/>
              </w:rPr>
            </w:pPr>
            <w:r w:rsidRPr="000E52A8">
              <w:rPr>
                <w:rFonts w:ascii="Times New Roman" w:hAnsi="Times New Roman"/>
                <w:color w:val="000000"/>
                <w:sz w:val="26"/>
                <w:szCs w:val="26"/>
                <w:lang w:eastAsia="ru-RU"/>
              </w:rPr>
              <w:t>Юхновский р-он</w:t>
            </w:r>
          </w:p>
        </w:tc>
        <w:tc>
          <w:tcPr>
            <w:tcW w:w="1220" w:type="dxa"/>
            <w:tcBorders>
              <w:top w:val="nil"/>
              <w:left w:val="nil"/>
              <w:bottom w:val="single" w:sz="4" w:space="0" w:color="auto"/>
              <w:right w:val="single" w:sz="4" w:space="0" w:color="auto"/>
            </w:tcBorders>
            <w:shd w:val="clear" w:color="auto" w:fill="auto"/>
            <w:vAlign w:val="bottom"/>
          </w:tcPr>
          <w:p w14:paraId="0E1ADF7C"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6</w:t>
            </w:r>
          </w:p>
        </w:tc>
        <w:tc>
          <w:tcPr>
            <w:tcW w:w="1220" w:type="dxa"/>
            <w:tcBorders>
              <w:top w:val="nil"/>
              <w:left w:val="nil"/>
              <w:bottom w:val="single" w:sz="4" w:space="0" w:color="auto"/>
              <w:right w:val="single" w:sz="4" w:space="0" w:color="auto"/>
            </w:tcBorders>
            <w:shd w:val="clear" w:color="auto" w:fill="auto"/>
            <w:vAlign w:val="bottom"/>
          </w:tcPr>
          <w:p w14:paraId="37FC55B7"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4</w:t>
            </w:r>
          </w:p>
        </w:tc>
        <w:tc>
          <w:tcPr>
            <w:tcW w:w="1220" w:type="dxa"/>
            <w:tcBorders>
              <w:top w:val="nil"/>
              <w:left w:val="nil"/>
              <w:bottom w:val="single" w:sz="4" w:space="0" w:color="auto"/>
              <w:right w:val="single" w:sz="4" w:space="0" w:color="auto"/>
            </w:tcBorders>
            <w:shd w:val="clear" w:color="auto" w:fill="auto"/>
            <w:vAlign w:val="center"/>
          </w:tcPr>
          <w:p w14:paraId="667113C3"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0</w:t>
            </w:r>
          </w:p>
        </w:tc>
        <w:tc>
          <w:tcPr>
            <w:tcW w:w="1220" w:type="dxa"/>
            <w:tcBorders>
              <w:top w:val="nil"/>
              <w:left w:val="nil"/>
              <w:bottom w:val="single" w:sz="4" w:space="0" w:color="auto"/>
              <w:right w:val="single" w:sz="4" w:space="0" w:color="auto"/>
            </w:tcBorders>
            <w:shd w:val="clear" w:color="auto" w:fill="auto"/>
            <w:vAlign w:val="bottom"/>
          </w:tcPr>
          <w:p w14:paraId="1B100838"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28</w:t>
            </w:r>
          </w:p>
        </w:tc>
        <w:tc>
          <w:tcPr>
            <w:tcW w:w="1220" w:type="dxa"/>
            <w:tcBorders>
              <w:top w:val="nil"/>
              <w:left w:val="nil"/>
              <w:bottom w:val="single" w:sz="4" w:space="0" w:color="auto"/>
              <w:right w:val="single" w:sz="4" w:space="0" w:color="auto"/>
            </w:tcBorders>
            <w:shd w:val="clear" w:color="auto" w:fill="auto"/>
            <w:vAlign w:val="bottom"/>
          </w:tcPr>
          <w:p w14:paraId="511800CB"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39</w:t>
            </w:r>
          </w:p>
        </w:tc>
        <w:tc>
          <w:tcPr>
            <w:tcW w:w="1220" w:type="dxa"/>
            <w:tcBorders>
              <w:top w:val="nil"/>
              <w:left w:val="nil"/>
              <w:bottom w:val="single" w:sz="4" w:space="0" w:color="auto"/>
              <w:right w:val="single" w:sz="4" w:space="0" w:color="auto"/>
            </w:tcBorders>
            <w:shd w:val="clear" w:color="auto" w:fill="auto"/>
            <w:vAlign w:val="center"/>
          </w:tcPr>
          <w:p w14:paraId="20E34B48"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26</w:t>
            </w:r>
          </w:p>
        </w:tc>
      </w:tr>
      <w:tr w:rsidR="0080413B" w:rsidRPr="000E52A8" w14:paraId="6E33B374" w14:textId="77777777" w:rsidTr="0080413B">
        <w:trPr>
          <w:trHeight w:val="70"/>
        </w:trPr>
        <w:tc>
          <w:tcPr>
            <w:tcW w:w="2940" w:type="dxa"/>
            <w:tcBorders>
              <w:top w:val="nil"/>
              <w:left w:val="single" w:sz="4" w:space="0" w:color="auto"/>
              <w:bottom w:val="single" w:sz="4" w:space="0" w:color="auto"/>
              <w:right w:val="single" w:sz="4" w:space="0" w:color="auto"/>
            </w:tcBorders>
            <w:shd w:val="clear" w:color="auto" w:fill="auto"/>
            <w:vAlign w:val="bottom"/>
            <w:hideMark/>
          </w:tcPr>
          <w:p w14:paraId="08775D57" w14:textId="77777777" w:rsidR="0080413B" w:rsidRPr="000E52A8" w:rsidRDefault="0080413B" w:rsidP="0080413B">
            <w:pPr>
              <w:spacing w:after="0" w:line="240" w:lineRule="auto"/>
              <w:rPr>
                <w:rFonts w:ascii="Times New Roman" w:hAnsi="Times New Roman"/>
                <w:color w:val="000000"/>
                <w:sz w:val="26"/>
                <w:szCs w:val="26"/>
                <w:lang w:eastAsia="ru-RU"/>
              </w:rPr>
            </w:pPr>
            <w:r w:rsidRPr="000E52A8">
              <w:rPr>
                <w:rFonts w:ascii="Times New Roman" w:hAnsi="Times New Roman"/>
                <w:color w:val="000000"/>
                <w:sz w:val="26"/>
                <w:szCs w:val="26"/>
                <w:lang w:eastAsia="ru-RU"/>
              </w:rPr>
              <w:t>Другие регионы</w:t>
            </w:r>
          </w:p>
        </w:tc>
        <w:tc>
          <w:tcPr>
            <w:tcW w:w="1220" w:type="dxa"/>
            <w:tcBorders>
              <w:top w:val="nil"/>
              <w:left w:val="nil"/>
              <w:bottom w:val="single" w:sz="4" w:space="0" w:color="auto"/>
              <w:right w:val="single" w:sz="4" w:space="0" w:color="auto"/>
            </w:tcBorders>
            <w:shd w:val="clear" w:color="auto" w:fill="auto"/>
            <w:vAlign w:val="bottom"/>
          </w:tcPr>
          <w:p w14:paraId="664496F0"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46</w:t>
            </w:r>
          </w:p>
        </w:tc>
        <w:tc>
          <w:tcPr>
            <w:tcW w:w="1220" w:type="dxa"/>
            <w:tcBorders>
              <w:top w:val="nil"/>
              <w:left w:val="nil"/>
              <w:bottom w:val="single" w:sz="4" w:space="0" w:color="auto"/>
              <w:right w:val="single" w:sz="4" w:space="0" w:color="auto"/>
            </w:tcBorders>
            <w:shd w:val="clear" w:color="auto" w:fill="auto"/>
            <w:vAlign w:val="bottom"/>
          </w:tcPr>
          <w:p w14:paraId="705F6833"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24</w:t>
            </w:r>
          </w:p>
        </w:tc>
        <w:tc>
          <w:tcPr>
            <w:tcW w:w="1220" w:type="dxa"/>
            <w:tcBorders>
              <w:top w:val="nil"/>
              <w:left w:val="nil"/>
              <w:bottom w:val="single" w:sz="4" w:space="0" w:color="auto"/>
              <w:right w:val="single" w:sz="4" w:space="0" w:color="auto"/>
            </w:tcBorders>
            <w:shd w:val="clear" w:color="auto" w:fill="auto"/>
            <w:vAlign w:val="center"/>
          </w:tcPr>
          <w:p w14:paraId="172D65C4"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33</w:t>
            </w:r>
          </w:p>
        </w:tc>
        <w:tc>
          <w:tcPr>
            <w:tcW w:w="1220" w:type="dxa"/>
            <w:tcBorders>
              <w:top w:val="nil"/>
              <w:left w:val="nil"/>
              <w:bottom w:val="single" w:sz="4" w:space="0" w:color="auto"/>
              <w:right w:val="single" w:sz="4" w:space="0" w:color="auto"/>
            </w:tcBorders>
            <w:shd w:val="clear" w:color="auto" w:fill="auto"/>
            <w:vAlign w:val="bottom"/>
          </w:tcPr>
          <w:p w14:paraId="43A5BFC8"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0</w:t>
            </w:r>
          </w:p>
        </w:tc>
        <w:tc>
          <w:tcPr>
            <w:tcW w:w="1220" w:type="dxa"/>
            <w:tcBorders>
              <w:top w:val="nil"/>
              <w:left w:val="nil"/>
              <w:bottom w:val="single" w:sz="4" w:space="0" w:color="auto"/>
              <w:right w:val="single" w:sz="4" w:space="0" w:color="auto"/>
            </w:tcBorders>
            <w:shd w:val="clear" w:color="auto" w:fill="auto"/>
            <w:vAlign w:val="bottom"/>
          </w:tcPr>
          <w:p w14:paraId="48BB429C"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0</w:t>
            </w:r>
          </w:p>
        </w:tc>
        <w:tc>
          <w:tcPr>
            <w:tcW w:w="1220" w:type="dxa"/>
            <w:tcBorders>
              <w:top w:val="nil"/>
              <w:left w:val="nil"/>
              <w:bottom w:val="single" w:sz="4" w:space="0" w:color="auto"/>
              <w:right w:val="single" w:sz="4" w:space="0" w:color="auto"/>
            </w:tcBorders>
            <w:shd w:val="clear" w:color="auto" w:fill="auto"/>
            <w:vAlign w:val="center"/>
          </w:tcPr>
          <w:p w14:paraId="52F7242D"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0</w:t>
            </w:r>
          </w:p>
        </w:tc>
      </w:tr>
      <w:tr w:rsidR="0080413B" w:rsidRPr="000E52A8" w14:paraId="38CA6F8B" w14:textId="77777777" w:rsidTr="0080413B">
        <w:trPr>
          <w:trHeight w:val="70"/>
        </w:trPr>
        <w:tc>
          <w:tcPr>
            <w:tcW w:w="2940" w:type="dxa"/>
            <w:tcBorders>
              <w:top w:val="nil"/>
              <w:left w:val="single" w:sz="4" w:space="0" w:color="auto"/>
              <w:bottom w:val="single" w:sz="4" w:space="0" w:color="auto"/>
              <w:right w:val="single" w:sz="4" w:space="0" w:color="auto"/>
            </w:tcBorders>
            <w:shd w:val="clear" w:color="auto" w:fill="auto"/>
            <w:vAlign w:val="bottom"/>
            <w:hideMark/>
          </w:tcPr>
          <w:p w14:paraId="50785290" w14:textId="77777777" w:rsidR="0080413B" w:rsidRPr="000E52A8" w:rsidRDefault="0080413B" w:rsidP="0080413B">
            <w:pPr>
              <w:spacing w:after="0" w:line="240" w:lineRule="auto"/>
              <w:rPr>
                <w:rFonts w:ascii="Times New Roman" w:hAnsi="Times New Roman"/>
                <w:color w:val="000000"/>
                <w:sz w:val="26"/>
                <w:szCs w:val="26"/>
                <w:lang w:eastAsia="ru-RU"/>
              </w:rPr>
            </w:pPr>
            <w:r w:rsidRPr="000E52A8">
              <w:rPr>
                <w:rFonts w:ascii="Times New Roman" w:hAnsi="Times New Roman"/>
                <w:color w:val="000000"/>
                <w:sz w:val="26"/>
                <w:szCs w:val="26"/>
                <w:lang w:eastAsia="ru-RU"/>
              </w:rPr>
              <w:t>Другие государства</w:t>
            </w:r>
          </w:p>
        </w:tc>
        <w:tc>
          <w:tcPr>
            <w:tcW w:w="1220" w:type="dxa"/>
            <w:tcBorders>
              <w:top w:val="nil"/>
              <w:left w:val="nil"/>
              <w:bottom w:val="single" w:sz="4" w:space="0" w:color="auto"/>
              <w:right w:val="single" w:sz="4" w:space="0" w:color="auto"/>
            </w:tcBorders>
            <w:shd w:val="clear" w:color="auto" w:fill="auto"/>
            <w:vAlign w:val="bottom"/>
          </w:tcPr>
          <w:p w14:paraId="33044E08"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0</w:t>
            </w:r>
          </w:p>
        </w:tc>
        <w:tc>
          <w:tcPr>
            <w:tcW w:w="1220" w:type="dxa"/>
            <w:tcBorders>
              <w:top w:val="nil"/>
              <w:left w:val="nil"/>
              <w:bottom w:val="single" w:sz="4" w:space="0" w:color="auto"/>
              <w:right w:val="single" w:sz="4" w:space="0" w:color="auto"/>
            </w:tcBorders>
            <w:shd w:val="clear" w:color="auto" w:fill="auto"/>
            <w:vAlign w:val="bottom"/>
          </w:tcPr>
          <w:p w14:paraId="47325C14"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1</w:t>
            </w:r>
          </w:p>
        </w:tc>
        <w:tc>
          <w:tcPr>
            <w:tcW w:w="1220" w:type="dxa"/>
            <w:tcBorders>
              <w:top w:val="nil"/>
              <w:left w:val="nil"/>
              <w:bottom w:val="single" w:sz="4" w:space="0" w:color="auto"/>
              <w:right w:val="single" w:sz="4" w:space="0" w:color="auto"/>
            </w:tcBorders>
            <w:shd w:val="clear" w:color="auto" w:fill="auto"/>
            <w:vAlign w:val="center"/>
          </w:tcPr>
          <w:p w14:paraId="72033691"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3</w:t>
            </w:r>
          </w:p>
        </w:tc>
        <w:tc>
          <w:tcPr>
            <w:tcW w:w="1220" w:type="dxa"/>
            <w:tcBorders>
              <w:top w:val="nil"/>
              <w:left w:val="nil"/>
              <w:bottom w:val="single" w:sz="4" w:space="0" w:color="auto"/>
              <w:right w:val="single" w:sz="4" w:space="0" w:color="auto"/>
            </w:tcBorders>
            <w:shd w:val="clear" w:color="auto" w:fill="auto"/>
            <w:vAlign w:val="bottom"/>
          </w:tcPr>
          <w:p w14:paraId="00514793"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0</w:t>
            </w:r>
          </w:p>
        </w:tc>
        <w:tc>
          <w:tcPr>
            <w:tcW w:w="1220" w:type="dxa"/>
            <w:tcBorders>
              <w:top w:val="nil"/>
              <w:left w:val="nil"/>
              <w:bottom w:val="single" w:sz="4" w:space="0" w:color="auto"/>
              <w:right w:val="single" w:sz="4" w:space="0" w:color="auto"/>
            </w:tcBorders>
            <w:shd w:val="clear" w:color="auto" w:fill="auto"/>
            <w:vAlign w:val="bottom"/>
          </w:tcPr>
          <w:p w14:paraId="49337F49"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0</w:t>
            </w:r>
          </w:p>
        </w:tc>
        <w:tc>
          <w:tcPr>
            <w:tcW w:w="1220" w:type="dxa"/>
            <w:tcBorders>
              <w:top w:val="nil"/>
              <w:left w:val="nil"/>
              <w:bottom w:val="single" w:sz="4" w:space="0" w:color="auto"/>
              <w:right w:val="single" w:sz="4" w:space="0" w:color="auto"/>
            </w:tcBorders>
            <w:shd w:val="clear" w:color="auto" w:fill="auto"/>
            <w:vAlign w:val="center"/>
          </w:tcPr>
          <w:p w14:paraId="57A6E5CB" w14:textId="77777777" w:rsidR="0080413B" w:rsidRPr="000E52A8" w:rsidRDefault="0080413B" w:rsidP="0080413B">
            <w:pPr>
              <w:spacing w:after="0" w:line="240" w:lineRule="auto"/>
              <w:jc w:val="right"/>
              <w:rPr>
                <w:rFonts w:ascii="Times New Roman" w:hAnsi="Times New Roman"/>
                <w:color w:val="000000"/>
                <w:sz w:val="26"/>
                <w:szCs w:val="26"/>
                <w:lang w:eastAsia="ru-RU"/>
              </w:rPr>
            </w:pPr>
            <w:r w:rsidRPr="000E52A8">
              <w:rPr>
                <w:rFonts w:ascii="Times New Roman" w:hAnsi="Times New Roman"/>
                <w:color w:val="000000"/>
                <w:sz w:val="26"/>
                <w:szCs w:val="26"/>
                <w:lang w:eastAsia="ru-RU"/>
              </w:rPr>
              <w:t>0</w:t>
            </w:r>
          </w:p>
        </w:tc>
      </w:tr>
      <w:tr w:rsidR="0080413B" w:rsidRPr="000E52A8" w14:paraId="6B7787C3" w14:textId="77777777" w:rsidTr="0080413B">
        <w:trPr>
          <w:trHeight w:val="70"/>
        </w:trPr>
        <w:tc>
          <w:tcPr>
            <w:tcW w:w="2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25F652" w14:textId="77777777" w:rsidR="0080413B" w:rsidRPr="000E52A8" w:rsidRDefault="0080413B" w:rsidP="0080413B">
            <w:pPr>
              <w:spacing w:after="0" w:line="240" w:lineRule="auto"/>
              <w:rPr>
                <w:rFonts w:ascii="Times New Roman" w:hAnsi="Times New Roman"/>
                <w:b/>
                <w:color w:val="000000"/>
                <w:sz w:val="26"/>
                <w:szCs w:val="26"/>
                <w:lang w:eastAsia="ru-RU"/>
              </w:rPr>
            </w:pPr>
            <w:r w:rsidRPr="000E52A8">
              <w:rPr>
                <w:rFonts w:ascii="Times New Roman" w:hAnsi="Times New Roman"/>
                <w:b/>
                <w:color w:val="000000"/>
                <w:sz w:val="26"/>
                <w:szCs w:val="26"/>
                <w:lang w:eastAsia="ru-RU"/>
              </w:rPr>
              <w:t>ИТОГО:</w:t>
            </w:r>
          </w:p>
        </w:tc>
        <w:tc>
          <w:tcPr>
            <w:tcW w:w="1220" w:type="dxa"/>
            <w:tcBorders>
              <w:top w:val="single" w:sz="4" w:space="0" w:color="auto"/>
              <w:left w:val="nil"/>
              <w:bottom w:val="single" w:sz="4" w:space="0" w:color="auto"/>
              <w:right w:val="single" w:sz="4" w:space="0" w:color="auto"/>
            </w:tcBorders>
            <w:shd w:val="clear" w:color="auto" w:fill="auto"/>
            <w:vAlign w:val="center"/>
          </w:tcPr>
          <w:p w14:paraId="506784ED" w14:textId="77777777" w:rsidR="0080413B" w:rsidRPr="000E52A8" w:rsidRDefault="0080413B" w:rsidP="0080413B">
            <w:pPr>
              <w:spacing w:after="0" w:line="240" w:lineRule="auto"/>
              <w:jc w:val="right"/>
              <w:rPr>
                <w:rFonts w:ascii="Times New Roman" w:hAnsi="Times New Roman"/>
                <w:b/>
                <w:color w:val="000000"/>
                <w:sz w:val="26"/>
                <w:szCs w:val="26"/>
                <w:lang w:eastAsia="ru-RU"/>
              </w:rPr>
            </w:pPr>
            <w:r w:rsidRPr="000E52A8">
              <w:rPr>
                <w:rFonts w:ascii="Times New Roman" w:hAnsi="Times New Roman"/>
                <w:b/>
                <w:color w:val="000000"/>
                <w:sz w:val="26"/>
                <w:szCs w:val="26"/>
                <w:lang w:eastAsia="ru-RU"/>
              </w:rPr>
              <w:t>837</w:t>
            </w:r>
          </w:p>
        </w:tc>
        <w:tc>
          <w:tcPr>
            <w:tcW w:w="1220" w:type="dxa"/>
            <w:tcBorders>
              <w:top w:val="single" w:sz="4" w:space="0" w:color="auto"/>
              <w:left w:val="nil"/>
              <w:bottom w:val="single" w:sz="4" w:space="0" w:color="auto"/>
              <w:right w:val="single" w:sz="4" w:space="0" w:color="auto"/>
            </w:tcBorders>
            <w:shd w:val="clear" w:color="auto" w:fill="auto"/>
            <w:vAlign w:val="center"/>
          </w:tcPr>
          <w:p w14:paraId="2E634979" w14:textId="77777777" w:rsidR="0080413B" w:rsidRPr="000E52A8" w:rsidRDefault="0080413B" w:rsidP="0080413B">
            <w:pPr>
              <w:spacing w:after="0" w:line="240" w:lineRule="auto"/>
              <w:jc w:val="right"/>
              <w:rPr>
                <w:rFonts w:ascii="Times New Roman" w:hAnsi="Times New Roman"/>
                <w:b/>
                <w:color w:val="000000"/>
                <w:sz w:val="26"/>
                <w:szCs w:val="26"/>
                <w:lang w:eastAsia="ru-RU"/>
              </w:rPr>
            </w:pPr>
            <w:r w:rsidRPr="000E52A8">
              <w:rPr>
                <w:rFonts w:ascii="Times New Roman" w:hAnsi="Times New Roman"/>
                <w:b/>
                <w:color w:val="000000"/>
                <w:sz w:val="26"/>
                <w:szCs w:val="26"/>
                <w:lang w:eastAsia="ru-RU"/>
              </w:rPr>
              <w:t>683</w:t>
            </w:r>
          </w:p>
        </w:tc>
        <w:tc>
          <w:tcPr>
            <w:tcW w:w="1220" w:type="dxa"/>
            <w:tcBorders>
              <w:top w:val="single" w:sz="4" w:space="0" w:color="auto"/>
              <w:left w:val="nil"/>
              <w:bottom w:val="single" w:sz="4" w:space="0" w:color="auto"/>
              <w:right w:val="single" w:sz="4" w:space="0" w:color="auto"/>
            </w:tcBorders>
            <w:shd w:val="clear" w:color="auto" w:fill="auto"/>
            <w:vAlign w:val="center"/>
          </w:tcPr>
          <w:p w14:paraId="32066479" w14:textId="77777777" w:rsidR="0080413B" w:rsidRPr="000E52A8" w:rsidRDefault="0080413B" w:rsidP="0080413B">
            <w:pPr>
              <w:spacing w:after="0" w:line="240" w:lineRule="auto"/>
              <w:jc w:val="right"/>
              <w:rPr>
                <w:rFonts w:ascii="Times New Roman" w:hAnsi="Times New Roman"/>
                <w:b/>
                <w:bCs/>
                <w:color w:val="000000"/>
                <w:sz w:val="26"/>
                <w:szCs w:val="26"/>
              </w:rPr>
            </w:pPr>
            <w:r w:rsidRPr="000E52A8">
              <w:rPr>
                <w:rFonts w:ascii="Times New Roman" w:hAnsi="Times New Roman"/>
                <w:b/>
                <w:bCs/>
                <w:color w:val="000000"/>
                <w:sz w:val="26"/>
                <w:szCs w:val="26"/>
              </w:rPr>
              <w:t>617</w:t>
            </w:r>
          </w:p>
        </w:tc>
        <w:tc>
          <w:tcPr>
            <w:tcW w:w="1220" w:type="dxa"/>
            <w:tcBorders>
              <w:top w:val="single" w:sz="4" w:space="0" w:color="auto"/>
              <w:left w:val="nil"/>
              <w:bottom w:val="single" w:sz="4" w:space="0" w:color="auto"/>
              <w:right w:val="single" w:sz="4" w:space="0" w:color="auto"/>
            </w:tcBorders>
            <w:shd w:val="clear" w:color="auto" w:fill="auto"/>
            <w:vAlign w:val="center"/>
          </w:tcPr>
          <w:p w14:paraId="3A4954AB" w14:textId="77777777" w:rsidR="0080413B" w:rsidRPr="000E52A8" w:rsidRDefault="0080413B" w:rsidP="0080413B">
            <w:pPr>
              <w:spacing w:after="0" w:line="240" w:lineRule="auto"/>
              <w:jc w:val="right"/>
              <w:rPr>
                <w:rFonts w:ascii="Times New Roman" w:hAnsi="Times New Roman"/>
                <w:b/>
                <w:color w:val="000000"/>
                <w:sz w:val="26"/>
                <w:szCs w:val="26"/>
                <w:lang w:eastAsia="ru-RU"/>
              </w:rPr>
            </w:pPr>
            <w:r w:rsidRPr="000E52A8">
              <w:rPr>
                <w:rFonts w:ascii="Times New Roman" w:hAnsi="Times New Roman"/>
                <w:b/>
                <w:color w:val="000000"/>
                <w:sz w:val="26"/>
                <w:szCs w:val="26"/>
                <w:lang w:eastAsia="ru-RU"/>
              </w:rPr>
              <w:t>2 670</w:t>
            </w:r>
          </w:p>
        </w:tc>
        <w:tc>
          <w:tcPr>
            <w:tcW w:w="1220" w:type="dxa"/>
            <w:tcBorders>
              <w:top w:val="single" w:sz="4" w:space="0" w:color="auto"/>
              <w:left w:val="nil"/>
              <w:bottom w:val="single" w:sz="4" w:space="0" w:color="auto"/>
              <w:right w:val="single" w:sz="4" w:space="0" w:color="auto"/>
            </w:tcBorders>
            <w:shd w:val="clear" w:color="auto" w:fill="auto"/>
            <w:vAlign w:val="center"/>
          </w:tcPr>
          <w:p w14:paraId="2A41EE60" w14:textId="77777777" w:rsidR="0080413B" w:rsidRPr="000E52A8" w:rsidRDefault="0080413B" w:rsidP="0080413B">
            <w:pPr>
              <w:spacing w:after="0" w:line="240" w:lineRule="auto"/>
              <w:jc w:val="right"/>
              <w:rPr>
                <w:rFonts w:ascii="Times New Roman" w:hAnsi="Times New Roman"/>
                <w:b/>
                <w:color w:val="000000"/>
                <w:sz w:val="26"/>
                <w:szCs w:val="26"/>
                <w:lang w:eastAsia="ru-RU"/>
              </w:rPr>
            </w:pPr>
            <w:r w:rsidRPr="000E52A8">
              <w:rPr>
                <w:rFonts w:ascii="Times New Roman" w:hAnsi="Times New Roman"/>
                <w:b/>
                <w:color w:val="000000"/>
                <w:sz w:val="26"/>
                <w:szCs w:val="26"/>
                <w:lang w:eastAsia="ru-RU"/>
              </w:rPr>
              <w:t>2 323</w:t>
            </w:r>
          </w:p>
        </w:tc>
        <w:tc>
          <w:tcPr>
            <w:tcW w:w="1220" w:type="dxa"/>
            <w:tcBorders>
              <w:top w:val="single" w:sz="4" w:space="0" w:color="auto"/>
              <w:left w:val="nil"/>
              <w:bottom w:val="single" w:sz="4" w:space="0" w:color="auto"/>
              <w:right w:val="single" w:sz="4" w:space="0" w:color="auto"/>
            </w:tcBorders>
            <w:shd w:val="clear" w:color="auto" w:fill="auto"/>
            <w:vAlign w:val="center"/>
          </w:tcPr>
          <w:p w14:paraId="3E62B2F0" w14:textId="77777777" w:rsidR="0080413B" w:rsidRPr="000E52A8" w:rsidRDefault="0080413B" w:rsidP="0080413B">
            <w:pPr>
              <w:spacing w:after="0" w:line="240" w:lineRule="auto"/>
              <w:jc w:val="right"/>
              <w:rPr>
                <w:rFonts w:ascii="Times New Roman" w:hAnsi="Times New Roman"/>
                <w:b/>
                <w:bCs/>
                <w:color w:val="000000"/>
                <w:sz w:val="26"/>
                <w:szCs w:val="26"/>
              </w:rPr>
            </w:pPr>
            <w:r w:rsidRPr="000E52A8">
              <w:rPr>
                <w:rFonts w:ascii="Times New Roman" w:hAnsi="Times New Roman"/>
                <w:b/>
                <w:bCs/>
                <w:color w:val="000000"/>
                <w:sz w:val="26"/>
                <w:szCs w:val="26"/>
              </w:rPr>
              <w:t>2 178</w:t>
            </w:r>
          </w:p>
        </w:tc>
      </w:tr>
    </w:tbl>
    <w:p w14:paraId="63A0373A" w14:textId="77777777" w:rsidR="0080413B" w:rsidRPr="000E52A8" w:rsidRDefault="0080413B" w:rsidP="0074151B">
      <w:pPr>
        <w:autoSpaceDE w:val="0"/>
        <w:autoSpaceDN w:val="0"/>
        <w:adjustRightInd w:val="0"/>
        <w:spacing w:after="0" w:line="276" w:lineRule="auto"/>
        <w:ind w:firstLine="720"/>
        <w:jc w:val="both"/>
        <w:rPr>
          <w:rFonts w:ascii="Times New Roman" w:eastAsiaTheme="minorEastAsia" w:hAnsi="Times New Roman"/>
          <w:sz w:val="26"/>
          <w:szCs w:val="26"/>
          <w:lang w:eastAsia="ru-RU"/>
        </w:rPr>
      </w:pPr>
    </w:p>
    <w:p w14:paraId="1473A1C9" w14:textId="77777777" w:rsidR="0080413B" w:rsidRPr="000E52A8" w:rsidRDefault="0080413B" w:rsidP="0074151B">
      <w:pPr>
        <w:autoSpaceDE w:val="0"/>
        <w:autoSpaceDN w:val="0"/>
        <w:adjustRightInd w:val="0"/>
        <w:spacing w:after="0" w:line="276" w:lineRule="auto"/>
        <w:ind w:firstLine="720"/>
        <w:jc w:val="both"/>
        <w:rPr>
          <w:rFonts w:ascii="Times New Roman" w:eastAsiaTheme="minorEastAsia" w:hAnsi="Times New Roman"/>
          <w:sz w:val="26"/>
          <w:szCs w:val="26"/>
          <w:lang w:eastAsia="ru-RU"/>
        </w:rPr>
      </w:pPr>
      <w:r w:rsidRPr="000E52A8">
        <w:rPr>
          <w:rFonts w:ascii="Times New Roman" w:eastAsiaTheme="minorEastAsia" w:hAnsi="Times New Roman"/>
          <w:sz w:val="26"/>
          <w:szCs w:val="26"/>
          <w:lang w:eastAsia="ru-RU"/>
        </w:rPr>
        <w:t>В 2024 году специалисты аппарата Уполномоченного приняли участие в 42 судебных заседаниях по вопросам защиты (соблюдения) прав и законных интересов несовершеннолетних детей, что на 4,6% меньше, чем в 2023 году и на 5,0% больше, чем в 2022 году (Рисунок 8).</w:t>
      </w:r>
    </w:p>
    <w:p w14:paraId="33125D35" w14:textId="77777777" w:rsidR="0080413B" w:rsidRPr="000E52A8" w:rsidRDefault="0080413B" w:rsidP="0074151B">
      <w:pPr>
        <w:autoSpaceDE w:val="0"/>
        <w:autoSpaceDN w:val="0"/>
        <w:adjustRightInd w:val="0"/>
        <w:spacing w:after="0" w:line="276" w:lineRule="auto"/>
        <w:ind w:firstLine="720"/>
        <w:jc w:val="both"/>
        <w:rPr>
          <w:rFonts w:ascii="Times New Roman" w:eastAsiaTheme="minorEastAsia" w:hAnsi="Times New Roman"/>
          <w:sz w:val="26"/>
          <w:szCs w:val="26"/>
          <w:lang w:eastAsia="ru-RU"/>
        </w:rPr>
      </w:pPr>
      <w:r w:rsidRPr="000E52A8">
        <w:rPr>
          <w:rFonts w:ascii="Times New Roman" w:eastAsiaTheme="minorEastAsia" w:hAnsi="Times New Roman"/>
          <w:sz w:val="26"/>
          <w:szCs w:val="26"/>
          <w:lang w:eastAsia="ru-RU"/>
        </w:rPr>
        <w:t>К участию в судебных заседаниях Уполномоченный как правило привлекается либо непосредственно по инициативе суда, либо судом по ходатайству истцов или ответчиков.</w:t>
      </w:r>
    </w:p>
    <w:p w14:paraId="628E9524" w14:textId="77777777" w:rsidR="00885597" w:rsidRPr="000E52A8" w:rsidRDefault="00885597" w:rsidP="00885597">
      <w:pPr>
        <w:autoSpaceDE w:val="0"/>
        <w:autoSpaceDN w:val="0"/>
        <w:adjustRightInd w:val="0"/>
        <w:spacing w:after="0" w:line="276" w:lineRule="auto"/>
        <w:jc w:val="both"/>
        <w:rPr>
          <w:rFonts w:ascii="Times New Roman" w:eastAsiaTheme="minorEastAsia" w:hAnsi="Times New Roman"/>
          <w:sz w:val="26"/>
          <w:szCs w:val="26"/>
          <w:lang w:eastAsia="ru-RU"/>
        </w:rPr>
      </w:pPr>
      <w:r w:rsidRPr="000E52A8">
        <w:rPr>
          <w:noProof/>
          <w:lang w:eastAsia="ru-RU"/>
        </w:rPr>
        <w:lastRenderedPageBreak/>
        <w:drawing>
          <wp:inline distT="0" distB="0" distL="0" distR="0" wp14:anchorId="55DC1114" wp14:editId="76881384">
            <wp:extent cx="6477000" cy="3362325"/>
            <wp:effectExtent l="0" t="0" r="1905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2FC6C95" w14:textId="77777777" w:rsidR="00885597" w:rsidRPr="000E52A8" w:rsidRDefault="00885597" w:rsidP="00885597">
      <w:pPr>
        <w:autoSpaceDE w:val="0"/>
        <w:autoSpaceDN w:val="0"/>
        <w:adjustRightInd w:val="0"/>
        <w:spacing w:after="0" w:line="276" w:lineRule="auto"/>
        <w:jc w:val="center"/>
        <w:rPr>
          <w:rFonts w:ascii="Times New Roman" w:hAnsi="Times New Roman"/>
          <w:sz w:val="26"/>
          <w:szCs w:val="26"/>
        </w:rPr>
      </w:pPr>
      <w:r w:rsidRPr="000E52A8">
        <w:rPr>
          <w:rFonts w:ascii="Times New Roman" w:hAnsi="Times New Roman"/>
          <w:sz w:val="26"/>
          <w:szCs w:val="26"/>
        </w:rPr>
        <w:t>Рисунок 8 – Категории судебных заседаний</w:t>
      </w:r>
    </w:p>
    <w:p w14:paraId="78DE562F" w14:textId="77777777" w:rsidR="00885597" w:rsidRPr="000E52A8" w:rsidRDefault="00885597" w:rsidP="0074151B">
      <w:pPr>
        <w:autoSpaceDE w:val="0"/>
        <w:autoSpaceDN w:val="0"/>
        <w:adjustRightInd w:val="0"/>
        <w:spacing w:after="0" w:line="276" w:lineRule="auto"/>
        <w:ind w:firstLine="720"/>
        <w:jc w:val="both"/>
        <w:rPr>
          <w:rFonts w:ascii="Times New Roman" w:eastAsiaTheme="minorEastAsia" w:hAnsi="Times New Roman"/>
          <w:sz w:val="26"/>
          <w:szCs w:val="26"/>
          <w:lang w:eastAsia="ru-RU"/>
        </w:rPr>
      </w:pPr>
    </w:p>
    <w:p w14:paraId="049D42E9" w14:textId="77777777" w:rsidR="001E7139" w:rsidRPr="000E52A8" w:rsidRDefault="001E7139" w:rsidP="0074151B">
      <w:pPr>
        <w:autoSpaceDE w:val="0"/>
        <w:autoSpaceDN w:val="0"/>
        <w:adjustRightInd w:val="0"/>
        <w:spacing w:after="0" w:line="276" w:lineRule="auto"/>
        <w:ind w:firstLine="720"/>
        <w:jc w:val="both"/>
        <w:rPr>
          <w:rFonts w:ascii="Times New Roman" w:eastAsiaTheme="minorEastAsia" w:hAnsi="Times New Roman"/>
          <w:sz w:val="26"/>
          <w:szCs w:val="26"/>
          <w:lang w:eastAsia="ru-RU"/>
        </w:rPr>
      </w:pPr>
      <w:r w:rsidRPr="000E52A8">
        <w:rPr>
          <w:rFonts w:ascii="Times New Roman" w:eastAsiaTheme="minorEastAsia" w:hAnsi="Times New Roman"/>
          <w:sz w:val="26"/>
          <w:szCs w:val="26"/>
          <w:lang w:eastAsia="ru-RU"/>
        </w:rPr>
        <w:t>В 2024 году, в рамках оказания гражданам бесплатной юридической помощи, было подготовлено 109 документов правового характера, что на 21,1% больше, чем в 2023 году и в 2022 году (Рисунок 9).</w:t>
      </w:r>
    </w:p>
    <w:p w14:paraId="201CA59C" w14:textId="77777777" w:rsidR="001E7139" w:rsidRPr="000E52A8" w:rsidRDefault="001E7139" w:rsidP="0074151B">
      <w:pPr>
        <w:autoSpaceDE w:val="0"/>
        <w:autoSpaceDN w:val="0"/>
        <w:adjustRightInd w:val="0"/>
        <w:spacing w:after="0" w:line="276" w:lineRule="auto"/>
        <w:ind w:firstLine="720"/>
        <w:jc w:val="both"/>
        <w:rPr>
          <w:rFonts w:ascii="Times New Roman" w:eastAsiaTheme="minorEastAsia" w:hAnsi="Times New Roman"/>
          <w:sz w:val="26"/>
          <w:szCs w:val="26"/>
          <w:lang w:eastAsia="ru-RU"/>
        </w:rPr>
      </w:pPr>
    </w:p>
    <w:p w14:paraId="060A17A9" w14:textId="77777777" w:rsidR="001E7139" w:rsidRPr="000E52A8" w:rsidRDefault="001E7139" w:rsidP="001E7139">
      <w:pPr>
        <w:autoSpaceDE w:val="0"/>
        <w:autoSpaceDN w:val="0"/>
        <w:adjustRightInd w:val="0"/>
        <w:spacing w:after="0" w:line="276" w:lineRule="auto"/>
        <w:jc w:val="both"/>
        <w:rPr>
          <w:rFonts w:ascii="Times New Roman" w:eastAsiaTheme="minorEastAsia" w:hAnsi="Times New Roman"/>
          <w:sz w:val="26"/>
          <w:szCs w:val="26"/>
          <w:lang w:eastAsia="ru-RU"/>
        </w:rPr>
      </w:pPr>
      <w:r w:rsidRPr="000E52A8">
        <w:rPr>
          <w:noProof/>
          <w:lang w:eastAsia="ru-RU"/>
        </w:rPr>
        <w:drawing>
          <wp:inline distT="0" distB="0" distL="0" distR="0" wp14:anchorId="5D619454" wp14:editId="03845195">
            <wp:extent cx="6477000" cy="4276725"/>
            <wp:effectExtent l="0" t="0" r="19050"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C3A5488" w14:textId="77777777" w:rsidR="001E7139" w:rsidRPr="000E52A8" w:rsidRDefault="001E7139" w:rsidP="001E7139">
      <w:pPr>
        <w:autoSpaceDE w:val="0"/>
        <w:autoSpaceDN w:val="0"/>
        <w:adjustRightInd w:val="0"/>
        <w:spacing w:after="0" w:line="276" w:lineRule="auto"/>
        <w:jc w:val="center"/>
        <w:rPr>
          <w:rFonts w:ascii="Times New Roman" w:hAnsi="Times New Roman"/>
          <w:sz w:val="26"/>
          <w:szCs w:val="26"/>
        </w:rPr>
      </w:pPr>
      <w:r w:rsidRPr="000E52A8">
        <w:rPr>
          <w:rFonts w:ascii="Times New Roman" w:hAnsi="Times New Roman"/>
          <w:sz w:val="26"/>
          <w:szCs w:val="26"/>
        </w:rPr>
        <w:t>Рисунок 9 – Документы правового характера</w:t>
      </w:r>
    </w:p>
    <w:p w14:paraId="74C9D0B3" w14:textId="77777777" w:rsidR="00BC52A2" w:rsidRPr="000E52A8" w:rsidRDefault="00900A2F" w:rsidP="009225F6">
      <w:pPr>
        <w:keepNext/>
        <w:keepLines/>
        <w:pageBreakBefore/>
        <w:spacing w:after="0" w:line="276" w:lineRule="auto"/>
        <w:jc w:val="center"/>
        <w:outlineLvl w:val="1"/>
        <w:rPr>
          <w:rFonts w:ascii="Times New Roman" w:hAnsi="Times New Roman"/>
          <w:b/>
          <w:bCs/>
          <w:sz w:val="26"/>
          <w:szCs w:val="26"/>
        </w:rPr>
      </w:pPr>
      <w:bookmarkStart w:id="8" w:name="_Toc197437103"/>
      <w:r>
        <w:rPr>
          <w:rFonts w:ascii="Times New Roman" w:hAnsi="Times New Roman"/>
          <w:b/>
          <w:bCs/>
          <w:sz w:val="26"/>
          <w:szCs w:val="26"/>
        </w:rPr>
        <w:lastRenderedPageBreak/>
        <w:t>1.</w:t>
      </w:r>
      <w:r w:rsidR="00BC52A2" w:rsidRPr="000E52A8">
        <w:rPr>
          <w:rFonts w:ascii="Times New Roman" w:hAnsi="Times New Roman"/>
          <w:b/>
          <w:bCs/>
          <w:sz w:val="26"/>
          <w:szCs w:val="26"/>
        </w:rPr>
        <w:t>2. Взаимодействие с органами власти и общественными организациями, обеспечивающими защиту прав и законных интересов ребенка</w:t>
      </w:r>
      <w:bookmarkEnd w:id="8"/>
    </w:p>
    <w:p w14:paraId="7D58676C" w14:textId="77777777" w:rsidR="00BC52A2" w:rsidRDefault="00BC52A2" w:rsidP="009225F6">
      <w:pPr>
        <w:autoSpaceDE w:val="0"/>
        <w:autoSpaceDN w:val="0"/>
        <w:adjustRightInd w:val="0"/>
        <w:spacing w:after="0" w:line="276" w:lineRule="auto"/>
        <w:jc w:val="center"/>
        <w:rPr>
          <w:rFonts w:ascii="Times New Roman" w:hAnsi="Times New Roman"/>
          <w:b/>
          <w:bCs/>
          <w:sz w:val="26"/>
          <w:szCs w:val="26"/>
          <w:lang w:eastAsia="ru-RU"/>
        </w:rPr>
      </w:pPr>
    </w:p>
    <w:p w14:paraId="438498F0" w14:textId="77777777" w:rsidR="00241493" w:rsidRPr="00241493" w:rsidRDefault="00241493" w:rsidP="00241493">
      <w:pPr>
        <w:spacing w:after="160" w:line="276" w:lineRule="auto"/>
        <w:ind w:firstLine="709"/>
        <w:contextualSpacing/>
        <w:jc w:val="both"/>
        <w:rPr>
          <w:rFonts w:ascii="Times New Roman" w:eastAsia="Calibri" w:hAnsi="Times New Roman"/>
          <w:sz w:val="26"/>
          <w:szCs w:val="26"/>
        </w:rPr>
      </w:pPr>
      <w:bookmarkStart w:id="9" w:name="_Toc197437104"/>
      <w:r w:rsidRPr="00241493">
        <w:rPr>
          <w:rFonts w:ascii="Times New Roman" w:eastAsia="Calibri" w:hAnsi="Times New Roman"/>
          <w:sz w:val="26"/>
          <w:szCs w:val="26"/>
        </w:rPr>
        <w:t xml:space="preserve">Для наиболее эффективного функционирования механизмов защиты прав и законных интересов детей Уполномоченный взаимодействует с территориальными органами федеральных органов </w:t>
      </w:r>
      <w:r w:rsidR="00634C95">
        <w:rPr>
          <w:rFonts w:ascii="Times New Roman" w:eastAsia="Calibri" w:hAnsi="Times New Roman"/>
          <w:sz w:val="26"/>
          <w:szCs w:val="26"/>
        </w:rPr>
        <w:t>государственной</w:t>
      </w:r>
      <w:r w:rsidRPr="00241493">
        <w:rPr>
          <w:rFonts w:ascii="Times New Roman" w:eastAsia="Calibri" w:hAnsi="Times New Roman"/>
          <w:sz w:val="26"/>
          <w:szCs w:val="26"/>
        </w:rPr>
        <w:t xml:space="preserve"> власти, органами исполнительной власти Калужской области, органами местного самоуправления, образовательными, социальными и медицинскими организациями, а также с некоммерческими организациями. Кроме того, ведется постоянное взаимодействие Уполномоченного с коллегами из субъектов Российской Федерации, входящих в состав центрального федерального округа и других регионов Российской Федерации.</w:t>
      </w:r>
    </w:p>
    <w:p w14:paraId="50EC0F05" w14:textId="77777777" w:rsidR="00241493" w:rsidRPr="00241493" w:rsidRDefault="00241493" w:rsidP="00241493">
      <w:pPr>
        <w:spacing w:after="160" w:line="276" w:lineRule="auto"/>
        <w:ind w:firstLine="709"/>
        <w:contextualSpacing/>
        <w:jc w:val="both"/>
        <w:rPr>
          <w:rFonts w:ascii="Times New Roman" w:eastAsia="Calibri" w:hAnsi="Times New Roman"/>
          <w:sz w:val="26"/>
          <w:szCs w:val="26"/>
        </w:rPr>
      </w:pPr>
      <w:r w:rsidRPr="00241493">
        <w:rPr>
          <w:rFonts w:ascii="Times New Roman" w:eastAsia="Calibri" w:hAnsi="Times New Roman"/>
          <w:sz w:val="26"/>
          <w:szCs w:val="26"/>
        </w:rPr>
        <w:t>Федеральный закон от 27.12.2018 № 501-ФЗ «Об уполномоченных по правам ребенка в Российской Федерации» с целью повышения эффективности защиты детей и поддержки семей с детьми устанавливает возможность института Уполномоченных по правам ребенка участвовать в формировании и реализации единой государственной политики в указанной сфере.</w:t>
      </w:r>
    </w:p>
    <w:p w14:paraId="0B0918DF" w14:textId="77777777" w:rsidR="00241493" w:rsidRPr="00241493" w:rsidRDefault="00241493" w:rsidP="00241493">
      <w:pPr>
        <w:spacing w:after="160" w:line="276" w:lineRule="auto"/>
        <w:ind w:firstLine="709"/>
        <w:contextualSpacing/>
        <w:jc w:val="both"/>
        <w:rPr>
          <w:rFonts w:ascii="Times New Roman" w:eastAsia="Calibri" w:hAnsi="Times New Roman"/>
          <w:sz w:val="26"/>
          <w:szCs w:val="26"/>
        </w:rPr>
      </w:pPr>
      <w:r w:rsidRPr="00241493">
        <w:rPr>
          <w:rFonts w:ascii="Times New Roman" w:eastAsia="Calibri" w:hAnsi="Times New Roman"/>
          <w:sz w:val="26"/>
          <w:szCs w:val="26"/>
        </w:rPr>
        <w:t xml:space="preserve">Уполномоченные по правам ребенка согласованно взаимодействуют с органами власти, институтами гражданского общества, постоянно совершенствуя формы сотрудничества. </w:t>
      </w:r>
    </w:p>
    <w:p w14:paraId="770BE59F" w14:textId="77777777" w:rsidR="00241493" w:rsidRPr="00241493" w:rsidRDefault="00241493" w:rsidP="00241493">
      <w:pPr>
        <w:spacing w:after="160" w:line="276" w:lineRule="auto"/>
        <w:ind w:firstLine="709"/>
        <w:contextualSpacing/>
        <w:jc w:val="both"/>
        <w:rPr>
          <w:rFonts w:ascii="Times New Roman" w:eastAsia="Calibri" w:hAnsi="Times New Roman"/>
          <w:sz w:val="26"/>
          <w:szCs w:val="26"/>
        </w:rPr>
      </w:pPr>
      <w:r w:rsidRPr="00241493">
        <w:rPr>
          <w:rFonts w:ascii="Times New Roman" w:eastAsia="Calibri" w:hAnsi="Times New Roman"/>
          <w:sz w:val="26"/>
          <w:szCs w:val="26"/>
        </w:rPr>
        <w:t xml:space="preserve">Так, </w:t>
      </w:r>
      <w:r w:rsidRPr="00241493">
        <w:rPr>
          <w:rFonts w:ascii="Times New Roman" w:eastAsia="Calibri" w:hAnsi="Times New Roman"/>
          <w:sz w:val="26"/>
          <w:szCs w:val="26"/>
          <w:lang w:val="en-US"/>
        </w:rPr>
        <w:t>XXII</w:t>
      </w:r>
      <w:r w:rsidRPr="00241493">
        <w:rPr>
          <w:rFonts w:ascii="Times New Roman" w:eastAsia="Calibri" w:hAnsi="Times New Roman"/>
          <w:sz w:val="26"/>
          <w:szCs w:val="26"/>
        </w:rPr>
        <w:t xml:space="preserve"> </w:t>
      </w:r>
      <w:r w:rsidRPr="00241493">
        <w:rPr>
          <w:rFonts w:ascii="Times New Roman" w:eastAsia="Calibri" w:hAnsi="Times New Roman"/>
          <w:sz w:val="26"/>
          <w:szCs w:val="26"/>
          <w:lang w:val="en-US"/>
        </w:rPr>
        <w:t>c</w:t>
      </w:r>
      <w:r w:rsidRPr="00241493">
        <w:rPr>
          <w:rFonts w:ascii="Times New Roman" w:eastAsia="Calibri" w:hAnsi="Times New Roman"/>
          <w:sz w:val="26"/>
          <w:szCs w:val="26"/>
        </w:rPr>
        <w:t xml:space="preserve">съезд Уполномоченных по правам ребенка в субъектах Российской Федерации, проведенный 3-4 апреля 2024 года в г. Тюмень стал важнейшим мероприятием правозащитного института в рамках объявленного главой государства Года семьи. На форуме прорабатывались вопросы роли института уполномоченных по правам ребенка в решении задач, поставленных руководством страны в сфере семейной политики, в том числе по укреплению статуса российской семьи, поддержке материнства, отцовства и детства, улучшению демографической ситуации, популяризации традиционных семейных ценностей, развитию региональных систем поддержки семей с детьми. Особое внимание было уделено темам улучшения жилищных условий семей, поддержки семей в кризисной ситуации, реабилитации родителей с </w:t>
      </w:r>
      <w:proofErr w:type="spellStart"/>
      <w:r w:rsidRPr="00241493">
        <w:rPr>
          <w:rFonts w:ascii="Times New Roman" w:eastAsia="Calibri" w:hAnsi="Times New Roman"/>
          <w:sz w:val="26"/>
          <w:szCs w:val="26"/>
        </w:rPr>
        <w:t>алко</w:t>
      </w:r>
      <w:proofErr w:type="spellEnd"/>
      <w:r w:rsidRPr="00241493">
        <w:rPr>
          <w:rFonts w:ascii="Times New Roman" w:eastAsia="Calibri" w:hAnsi="Times New Roman"/>
          <w:sz w:val="26"/>
          <w:szCs w:val="26"/>
        </w:rPr>
        <w:t>- и наркозависимостью, практикам разрешения семейных споров, а также разработана карта действий Уполномоченных по правам ребенка в субъектах Российской Федерации на 2025 год.</w:t>
      </w:r>
    </w:p>
    <w:p w14:paraId="1E74F0F6" w14:textId="77777777" w:rsidR="00241493" w:rsidRPr="00241493" w:rsidRDefault="00241493" w:rsidP="00241493">
      <w:pPr>
        <w:spacing w:after="160" w:line="276" w:lineRule="auto"/>
        <w:ind w:firstLine="709"/>
        <w:contextualSpacing/>
        <w:jc w:val="both"/>
        <w:rPr>
          <w:rFonts w:ascii="Times New Roman" w:eastAsia="Calibri" w:hAnsi="Times New Roman"/>
          <w:sz w:val="26"/>
          <w:szCs w:val="26"/>
        </w:rPr>
      </w:pPr>
      <w:r w:rsidRPr="00241493">
        <w:rPr>
          <w:rFonts w:ascii="Times New Roman" w:eastAsia="Calibri" w:hAnsi="Times New Roman"/>
          <w:sz w:val="26"/>
          <w:szCs w:val="26"/>
        </w:rPr>
        <w:t>Основные направления карты действий направлены на:</w:t>
      </w:r>
    </w:p>
    <w:p w14:paraId="074CCBF0" w14:textId="77777777" w:rsidR="00241493" w:rsidRPr="00241493" w:rsidRDefault="00241493" w:rsidP="00241493">
      <w:pPr>
        <w:spacing w:after="160" w:line="276" w:lineRule="auto"/>
        <w:ind w:firstLine="709"/>
        <w:contextualSpacing/>
        <w:jc w:val="both"/>
        <w:rPr>
          <w:rFonts w:ascii="Times New Roman" w:eastAsia="Calibri" w:hAnsi="Times New Roman"/>
          <w:sz w:val="26"/>
          <w:szCs w:val="26"/>
        </w:rPr>
      </w:pPr>
      <w:r w:rsidRPr="00241493">
        <w:rPr>
          <w:rFonts w:ascii="Times New Roman" w:eastAsia="Calibri" w:hAnsi="Times New Roman"/>
          <w:sz w:val="26"/>
          <w:szCs w:val="26"/>
        </w:rPr>
        <w:t>- помощь семьям с детьми участников специальной военной операции;</w:t>
      </w:r>
    </w:p>
    <w:p w14:paraId="28385D01" w14:textId="77777777" w:rsidR="00241493" w:rsidRPr="00241493" w:rsidRDefault="00241493" w:rsidP="00241493">
      <w:pPr>
        <w:spacing w:after="160" w:line="276" w:lineRule="auto"/>
        <w:ind w:firstLine="709"/>
        <w:contextualSpacing/>
        <w:jc w:val="both"/>
        <w:rPr>
          <w:rFonts w:ascii="Times New Roman" w:eastAsia="Calibri" w:hAnsi="Times New Roman"/>
          <w:sz w:val="26"/>
          <w:szCs w:val="26"/>
        </w:rPr>
      </w:pPr>
      <w:r w:rsidRPr="00241493">
        <w:rPr>
          <w:rFonts w:ascii="Times New Roman" w:eastAsia="Calibri" w:hAnsi="Times New Roman"/>
          <w:sz w:val="26"/>
          <w:szCs w:val="26"/>
        </w:rPr>
        <w:t xml:space="preserve">- развитие практик </w:t>
      </w:r>
      <w:proofErr w:type="spellStart"/>
      <w:r w:rsidRPr="00241493">
        <w:rPr>
          <w:rFonts w:ascii="Times New Roman" w:eastAsia="Calibri" w:hAnsi="Times New Roman"/>
          <w:sz w:val="26"/>
          <w:szCs w:val="26"/>
        </w:rPr>
        <w:t>внестационарной</w:t>
      </w:r>
      <w:proofErr w:type="spellEnd"/>
      <w:r w:rsidRPr="00241493">
        <w:rPr>
          <w:rFonts w:ascii="Times New Roman" w:eastAsia="Calibri" w:hAnsi="Times New Roman"/>
          <w:sz w:val="26"/>
          <w:szCs w:val="26"/>
        </w:rPr>
        <w:t xml:space="preserve"> помощи и стационаров совместного размещения семей с детьми, находящихся в трудной жизненной ситуации;</w:t>
      </w:r>
    </w:p>
    <w:p w14:paraId="1554A64A" w14:textId="77777777" w:rsidR="00241493" w:rsidRPr="00241493" w:rsidRDefault="00241493" w:rsidP="00241493">
      <w:pPr>
        <w:spacing w:after="160" w:line="276" w:lineRule="auto"/>
        <w:ind w:firstLine="709"/>
        <w:contextualSpacing/>
        <w:jc w:val="both"/>
        <w:rPr>
          <w:rFonts w:ascii="Times New Roman" w:eastAsia="Calibri" w:hAnsi="Times New Roman"/>
          <w:sz w:val="26"/>
          <w:szCs w:val="26"/>
        </w:rPr>
      </w:pPr>
      <w:r w:rsidRPr="00241493">
        <w:rPr>
          <w:rFonts w:ascii="Times New Roman" w:eastAsia="Calibri" w:hAnsi="Times New Roman"/>
          <w:sz w:val="26"/>
          <w:szCs w:val="26"/>
        </w:rPr>
        <w:t>- участие в судах для оказания помощи гражданам при рассмотрении в отношении них исков о лишении/ограничении родительских прав, помощи гражданам в восстановлении/отмене ограничений в родительских правах;</w:t>
      </w:r>
    </w:p>
    <w:p w14:paraId="6B7C1DD3" w14:textId="77777777" w:rsidR="00241493" w:rsidRPr="00241493" w:rsidRDefault="00241493" w:rsidP="00241493">
      <w:pPr>
        <w:spacing w:after="160" w:line="276" w:lineRule="auto"/>
        <w:ind w:firstLine="709"/>
        <w:contextualSpacing/>
        <w:jc w:val="both"/>
        <w:rPr>
          <w:rFonts w:ascii="Times New Roman" w:eastAsia="Calibri" w:hAnsi="Times New Roman"/>
          <w:sz w:val="26"/>
          <w:szCs w:val="26"/>
        </w:rPr>
      </w:pPr>
      <w:r w:rsidRPr="00241493">
        <w:rPr>
          <w:rFonts w:ascii="Times New Roman" w:eastAsia="Calibri" w:hAnsi="Times New Roman"/>
          <w:sz w:val="26"/>
          <w:szCs w:val="26"/>
        </w:rPr>
        <w:t>- увеличение охвата родителей, имеющих алкогольную и наркотическую зависимости, различными формами услуг реабилитации в целях сохранения семей и воспитания в них детей с учетом достигнутых показателей при реализации мероприятий предыдущей карты действий.</w:t>
      </w:r>
    </w:p>
    <w:p w14:paraId="139129A8" w14:textId="77777777" w:rsidR="00241493" w:rsidRPr="00241493" w:rsidRDefault="00241493" w:rsidP="00241493">
      <w:pPr>
        <w:spacing w:after="160" w:line="276" w:lineRule="auto"/>
        <w:ind w:firstLine="709"/>
        <w:contextualSpacing/>
        <w:jc w:val="both"/>
        <w:rPr>
          <w:rFonts w:ascii="Times New Roman" w:eastAsia="Calibri" w:hAnsi="Times New Roman"/>
          <w:sz w:val="26"/>
          <w:szCs w:val="26"/>
        </w:rPr>
      </w:pPr>
      <w:r w:rsidRPr="00241493">
        <w:rPr>
          <w:rFonts w:ascii="Times New Roman" w:eastAsia="Calibri" w:hAnsi="Times New Roman"/>
          <w:sz w:val="26"/>
          <w:szCs w:val="26"/>
        </w:rPr>
        <w:lastRenderedPageBreak/>
        <w:t>В целях реализации поручений Президента Российской Федерации № Пр-1040 от 29.05.2024 во всех субъектах Российской Федерации проводится Всероссийская инспекция системы профилактики социального сиротства.</w:t>
      </w:r>
    </w:p>
    <w:p w14:paraId="42F7CB34" w14:textId="77777777" w:rsidR="00241493" w:rsidRPr="00241493" w:rsidRDefault="00241493" w:rsidP="00241493">
      <w:pPr>
        <w:spacing w:after="160" w:line="276" w:lineRule="auto"/>
        <w:ind w:firstLine="709"/>
        <w:contextualSpacing/>
        <w:jc w:val="both"/>
        <w:rPr>
          <w:rFonts w:ascii="Times New Roman" w:eastAsia="Calibri" w:hAnsi="Times New Roman"/>
          <w:sz w:val="26"/>
          <w:szCs w:val="26"/>
        </w:rPr>
      </w:pPr>
      <w:r w:rsidRPr="00241493">
        <w:rPr>
          <w:rFonts w:ascii="Times New Roman" w:eastAsia="Calibri" w:hAnsi="Times New Roman"/>
          <w:sz w:val="26"/>
          <w:szCs w:val="26"/>
        </w:rPr>
        <w:t>Всероссийская инспекция расширила реализацию стратегической программы «Дети в семье». В ходе проведения инспекции осуществляется оценка системы профилактики социального сиротства на федеральном, региональном и муниципальном уровнях на ее соответствие действующему законодательству, семейно-ориентированной и семейно-сберегающей политике, передовым практикам правоприменения в области защиты прав детей и семьи, а также выработка предложений по совершенствованию системы профилактики социального сиротства в Российской Федерации.</w:t>
      </w:r>
    </w:p>
    <w:p w14:paraId="373B5412" w14:textId="77777777" w:rsidR="00241493" w:rsidRPr="00241493" w:rsidRDefault="00241493" w:rsidP="00241493">
      <w:pPr>
        <w:spacing w:after="160" w:line="276" w:lineRule="auto"/>
        <w:ind w:firstLine="709"/>
        <w:contextualSpacing/>
        <w:jc w:val="both"/>
        <w:rPr>
          <w:rFonts w:ascii="Times New Roman" w:eastAsia="Calibri" w:hAnsi="Times New Roman"/>
          <w:sz w:val="26"/>
          <w:szCs w:val="26"/>
        </w:rPr>
      </w:pPr>
      <w:r w:rsidRPr="00241493">
        <w:rPr>
          <w:rFonts w:ascii="Times New Roman" w:eastAsia="Calibri" w:hAnsi="Times New Roman"/>
          <w:sz w:val="26"/>
          <w:szCs w:val="26"/>
        </w:rPr>
        <w:t xml:space="preserve">Взаимодействие Уполномоченного с коллегами из других регионов, позволяет оперативно решать ряд возникающих вопросов и обмениваться опытом в разрешении сложных ситуаций, касающихся защиты прав и законных интересов детей. </w:t>
      </w:r>
    </w:p>
    <w:p w14:paraId="7A1509A2" w14:textId="77777777" w:rsidR="00241493" w:rsidRPr="00241493" w:rsidRDefault="00241493" w:rsidP="00241493">
      <w:pPr>
        <w:spacing w:after="160" w:line="276" w:lineRule="auto"/>
        <w:ind w:firstLine="709"/>
        <w:contextualSpacing/>
        <w:jc w:val="both"/>
        <w:rPr>
          <w:rFonts w:ascii="Times New Roman" w:eastAsia="Calibri" w:hAnsi="Times New Roman"/>
          <w:sz w:val="26"/>
          <w:szCs w:val="26"/>
        </w:rPr>
      </w:pPr>
      <w:r w:rsidRPr="00241493">
        <w:rPr>
          <w:rFonts w:ascii="Times New Roman" w:eastAsia="Calibri" w:hAnsi="Times New Roman"/>
          <w:sz w:val="26"/>
          <w:szCs w:val="26"/>
        </w:rPr>
        <w:t xml:space="preserve">В 2024 году состоялось 7 заседаний Координационного совета уполномоченных по правам ребенка в субъектах Российской Федерации, входящих в состав ЦФО, в которых принял участие Уполномоченный по правам ребенка в Калужской области. </w:t>
      </w:r>
    </w:p>
    <w:p w14:paraId="141F768D" w14:textId="77777777" w:rsidR="00241493" w:rsidRPr="00241493" w:rsidRDefault="00241493" w:rsidP="00241493">
      <w:pPr>
        <w:spacing w:after="160" w:line="276" w:lineRule="auto"/>
        <w:ind w:firstLine="709"/>
        <w:contextualSpacing/>
        <w:jc w:val="both"/>
        <w:rPr>
          <w:rFonts w:ascii="Times New Roman" w:eastAsia="Calibri" w:hAnsi="Times New Roman"/>
          <w:sz w:val="26"/>
          <w:szCs w:val="26"/>
        </w:rPr>
      </w:pPr>
      <w:r w:rsidRPr="00241493">
        <w:rPr>
          <w:rFonts w:ascii="Times New Roman" w:eastAsia="Calibri" w:hAnsi="Times New Roman"/>
          <w:sz w:val="26"/>
          <w:szCs w:val="26"/>
        </w:rPr>
        <w:t>В течение года были рассмотрены следующие вопросы:</w:t>
      </w:r>
    </w:p>
    <w:p w14:paraId="1613CBE1" w14:textId="77777777" w:rsidR="00241493" w:rsidRPr="00241493" w:rsidRDefault="00241493" w:rsidP="00241493">
      <w:pPr>
        <w:spacing w:after="160" w:line="276" w:lineRule="auto"/>
        <w:ind w:firstLine="709"/>
        <w:contextualSpacing/>
        <w:jc w:val="both"/>
        <w:rPr>
          <w:rFonts w:ascii="Times New Roman" w:eastAsia="Calibri" w:hAnsi="Times New Roman"/>
          <w:sz w:val="26"/>
          <w:szCs w:val="26"/>
        </w:rPr>
      </w:pPr>
      <w:r w:rsidRPr="00241493">
        <w:rPr>
          <w:rFonts w:ascii="Times New Roman" w:eastAsia="Calibri" w:hAnsi="Times New Roman"/>
          <w:sz w:val="26"/>
          <w:szCs w:val="26"/>
        </w:rPr>
        <w:t>- реализации карты действий на 2024 год;</w:t>
      </w:r>
    </w:p>
    <w:p w14:paraId="10812340" w14:textId="77777777" w:rsidR="00241493" w:rsidRPr="00241493" w:rsidRDefault="00241493" w:rsidP="00241493">
      <w:pPr>
        <w:spacing w:after="160" w:line="276" w:lineRule="auto"/>
        <w:ind w:firstLine="709"/>
        <w:contextualSpacing/>
        <w:jc w:val="both"/>
        <w:rPr>
          <w:rFonts w:ascii="Times New Roman" w:eastAsia="Calibri" w:hAnsi="Times New Roman"/>
          <w:sz w:val="26"/>
          <w:szCs w:val="26"/>
        </w:rPr>
      </w:pPr>
      <w:r w:rsidRPr="00241493">
        <w:rPr>
          <w:rFonts w:ascii="Times New Roman" w:eastAsia="Calibri" w:hAnsi="Times New Roman"/>
          <w:sz w:val="26"/>
          <w:szCs w:val="26"/>
        </w:rPr>
        <w:t>- установления на федеральном уровне правового статуса и основных социальных гарантий многодетной семьи;</w:t>
      </w:r>
    </w:p>
    <w:p w14:paraId="4531FDAE" w14:textId="77777777" w:rsidR="00241493" w:rsidRPr="00241493" w:rsidRDefault="00241493" w:rsidP="00241493">
      <w:pPr>
        <w:spacing w:after="160" w:line="276" w:lineRule="auto"/>
        <w:ind w:firstLine="709"/>
        <w:contextualSpacing/>
        <w:jc w:val="both"/>
        <w:rPr>
          <w:rFonts w:ascii="Times New Roman" w:eastAsia="Calibri" w:hAnsi="Times New Roman"/>
          <w:sz w:val="26"/>
          <w:szCs w:val="26"/>
        </w:rPr>
      </w:pPr>
      <w:r w:rsidRPr="00241493">
        <w:rPr>
          <w:rFonts w:ascii="Times New Roman" w:eastAsia="Calibri" w:hAnsi="Times New Roman"/>
          <w:sz w:val="26"/>
          <w:szCs w:val="26"/>
        </w:rPr>
        <w:t>- роли семьи при помещении несовершеннолетних в учреждения уголовно-исполнительной системы;</w:t>
      </w:r>
    </w:p>
    <w:p w14:paraId="29DDD53A" w14:textId="77777777" w:rsidR="00241493" w:rsidRPr="00241493" w:rsidRDefault="00241493" w:rsidP="00241493">
      <w:pPr>
        <w:spacing w:after="160" w:line="276" w:lineRule="auto"/>
        <w:ind w:firstLine="709"/>
        <w:contextualSpacing/>
        <w:jc w:val="both"/>
        <w:rPr>
          <w:rFonts w:ascii="Times New Roman" w:eastAsia="Calibri" w:hAnsi="Times New Roman"/>
          <w:sz w:val="26"/>
          <w:szCs w:val="26"/>
        </w:rPr>
      </w:pPr>
      <w:r w:rsidRPr="00241493">
        <w:rPr>
          <w:rFonts w:ascii="Times New Roman" w:eastAsia="Calibri" w:hAnsi="Times New Roman"/>
          <w:sz w:val="26"/>
          <w:szCs w:val="26"/>
        </w:rPr>
        <w:t>- функционирования «зеленых комнат» - комнат, предназначенных для реабилитации детей, пострадавших от насилия, а также оказавшихся в сложной жизненной ситуации;</w:t>
      </w:r>
    </w:p>
    <w:p w14:paraId="3E49E3D1" w14:textId="77777777" w:rsidR="00241493" w:rsidRPr="00241493" w:rsidRDefault="00241493" w:rsidP="00241493">
      <w:pPr>
        <w:spacing w:after="160" w:line="276" w:lineRule="auto"/>
        <w:ind w:firstLine="709"/>
        <w:contextualSpacing/>
        <w:jc w:val="both"/>
        <w:rPr>
          <w:rFonts w:ascii="Times New Roman" w:eastAsia="Calibri" w:hAnsi="Times New Roman"/>
          <w:sz w:val="26"/>
          <w:szCs w:val="26"/>
        </w:rPr>
      </w:pPr>
      <w:r w:rsidRPr="00241493">
        <w:rPr>
          <w:rFonts w:ascii="Times New Roman" w:eastAsia="Calibri" w:hAnsi="Times New Roman"/>
          <w:sz w:val="26"/>
          <w:szCs w:val="26"/>
        </w:rPr>
        <w:t>- защиты прав и законных интересов несовершеннолетних, пострадавших в результате совершенных в отношении них преступлений против половой неприкосновенности;</w:t>
      </w:r>
    </w:p>
    <w:p w14:paraId="33B5A949" w14:textId="77777777" w:rsidR="00241493" w:rsidRPr="00241493" w:rsidRDefault="00241493" w:rsidP="00241493">
      <w:pPr>
        <w:spacing w:after="160" w:line="276" w:lineRule="auto"/>
        <w:ind w:firstLine="709"/>
        <w:contextualSpacing/>
        <w:jc w:val="both"/>
        <w:rPr>
          <w:rFonts w:ascii="Times New Roman" w:eastAsia="Calibri" w:hAnsi="Times New Roman"/>
          <w:sz w:val="26"/>
          <w:szCs w:val="26"/>
        </w:rPr>
      </w:pPr>
      <w:r w:rsidRPr="00241493">
        <w:rPr>
          <w:rFonts w:ascii="Times New Roman" w:eastAsia="Calibri" w:hAnsi="Times New Roman"/>
          <w:sz w:val="26"/>
          <w:szCs w:val="26"/>
        </w:rPr>
        <w:t>- социальной адаптации и обеспечения образовательных потребностей детей с социокультурными и языковыми барьерами;</w:t>
      </w:r>
    </w:p>
    <w:p w14:paraId="5B2C1F9F" w14:textId="77777777" w:rsidR="00241493" w:rsidRPr="00241493" w:rsidRDefault="00241493" w:rsidP="00241493">
      <w:pPr>
        <w:spacing w:after="160" w:line="276" w:lineRule="auto"/>
        <w:ind w:firstLine="709"/>
        <w:contextualSpacing/>
        <w:jc w:val="both"/>
        <w:rPr>
          <w:rFonts w:ascii="Times New Roman" w:eastAsia="Calibri" w:hAnsi="Times New Roman"/>
          <w:sz w:val="26"/>
          <w:szCs w:val="26"/>
        </w:rPr>
      </w:pPr>
      <w:r w:rsidRPr="00241493">
        <w:rPr>
          <w:rFonts w:ascii="Times New Roman" w:eastAsia="Calibri" w:hAnsi="Times New Roman"/>
          <w:sz w:val="26"/>
          <w:szCs w:val="26"/>
        </w:rPr>
        <w:t>- реализации плана Десятилетия детства.</w:t>
      </w:r>
    </w:p>
    <w:p w14:paraId="46C60941" w14:textId="77777777" w:rsidR="00241493" w:rsidRPr="00241493" w:rsidRDefault="00241493" w:rsidP="00241493">
      <w:pPr>
        <w:spacing w:after="160" w:line="276" w:lineRule="auto"/>
        <w:ind w:firstLine="709"/>
        <w:contextualSpacing/>
        <w:jc w:val="both"/>
        <w:rPr>
          <w:rFonts w:ascii="Times New Roman" w:eastAsia="Calibri" w:hAnsi="Times New Roman"/>
          <w:sz w:val="26"/>
          <w:szCs w:val="26"/>
        </w:rPr>
      </w:pPr>
      <w:r w:rsidRPr="00241493">
        <w:rPr>
          <w:rFonts w:ascii="Times New Roman" w:eastAsia="Calibri" w:hAnsi="Times New Roman"/>
          <w:sz w:val="26"/>
          <w:szCs w:val="26"/>
        </w:rPr>
        <w:t>По каждому вопросу были сформированы предложения Уполномоченному при Президенте РФ по правам ребенка, а также подготовлены рекомендации для органов исполнительной власти субъектов Российской Федерации, входящих в состав ЦФО.</w:t>
      </w:r>
    </w:p>
    <w:p w14:paraId="365DCB12" w14:textId="77777777" w:rsidR="00241493" w:rsidRPr="00241493" w:rsidRDefault="00241493" w:rsidP="00241493">
      <w:pPr>
        <w:spacing w:after="160" w:line="276" w:lineRule="auto"/>
        <w:ind w:firstLine="709"/>
        <w:contextualSpacing/>
        <w:jc w:val="both"/>
        <w:rPr>
          <w:rFonts w:ascii="Times New Roman" w:eastAsia="Calibri" w:hAnsi="Times New Roman"/>
          <w:sz w:val="26"/>
          <w:szCs w:val="26"/>
        </w:rPr>
      </w:pPr>
      <w:r w:rsidRPr="00241493">
        <w:rPr>
          <w:rFonts w:ascii="Times New Roman" w:eastAsia="Calibri" w:hAnsi="Times New Roman"/>
          <w:sz w:val="26"/>
          <w:szCs w:val="26"/>
        </w:rPr>
        <w:t>В 2024 году Уполномоченный продолжил свою работу в составе:</w:t>
      </w:r>
    </w:p>
    <w:p w14:paraId="47443DD1" w14:textId="77777777" w:rsidR="00241493" w:rsidRPr="00241493" w:rsidRDefault="00241493" w:rsidP="00241493">
      <w:pPr>
        <w:spacing w:after="160" w:line="276" w:lineRule="auto"/>
        <w:ind w:firstLine="709"/>
        <w:contextualSpacing/>
        <w:jc w:val="both"/>
        <w:rPr>
          <w:rFonts w:ascii="Times New Roman" w:eastAsia="Calibri" w:hAnsi="Times New Roman"/>
          <w:sz w:val="26"/>
          <w:szCs w:val="26"/>
        </w:rPr>
      </w:pPr>
      <w:r w:rsidRPr="00241493">
        <w:rPr>
          <w:rFonts w:ascii="Times New Roman" w:eastAsia="Calibri" w:hAnsi="Times New Roman"/>
          <w:sz w:val="26"/>
          <w:szCs w:val="26"/>
        </w:rPr>
        <w:t>- совета по вопросам попечительства в социальной сфере;</w:t>
      </w:r>
    </w:p>
    <w:p w14:paraId="20045152" w14:textId="77777777" w:rsidR="00241493" w:rsidRPr="00241493" w:rsidRDefault="00241493" w:rsidP="00241493">
      <w:pPr>
        <w:spacing w:after="160" w:line="276" w:lineRule="auto"/>
        <w:ind w:firstLine="709"/>
        <w:contextualSpacing/>
        <w:jc w:val="both"/>
        <w:rPr>
          <w:rFonts w:ascii="Times New Roman" w:eastAsia="Calibri" w:hAnsi="Times New Roman"/>
          <w:sz w:val="26"/>
          <w:szCs w:val="26"/>
        </w:rPr>
      </w:pPr>
      <w:r w:rsidRPr="00241493">
        <w:rPr>
          <w:rFonts w:ascii="Times New Roman" w:eastAsia="Calibri" w:hAnsi="Times New Roman"/>
          <w:sz w:val="26"/>
          <w:szCs w:val="26"/>
        </w:rPr>
        <w:t>- координационного совета по духовно-нравственному воспитанию детей и молодежи при Правительстве Калужской области;</w:t>
      </w:r>
    </w:p>
    <w:p w14:paraId="60B07AD3" w14:textId="77777777" w:rsidR="00241493" w:rsidRPr="00241493" w:rsidRDefault="00241493" w:rsidP="00241493">
      <w:pPr>
        <w:spacing w:after="160" w:line="276" w:lineRule="auto"/>
        <w:ind w:firstLine="709"/>
        <w:contextualSpacing/>
        <w:jc w:val="both"/>
        <w:rPr>
          <w:rFonts w:ascii="Times New Roman" w:eastAsia="Calibri" w:hAnsi="Times New Roman"/>
          <w:sz w:val="26"/>
          <w:szCs w:val="26"/>
        </w:rPr>
      </w:pPr>
      <w:r w:rsidRPr="00241493">
        <w:rPr>
          <w:rFonts w:ascii="Times New Roman" w:eastAsia="Calibri" w:hAnsi="Times New Roman"/>
          <w:sz w:val="26"/>
          <w:szCs w:val="26"/>
        </w:rPr>
        <w:t>- межведомственной рабочей группы по вопросам исполнения законодательства в сфере профилактики безнадзорности и правонарушений несовершеннолетних;</w:t>
      </w:r>
    </w:p>
    <w:p w14:paraId="6D64C7CB" w14:textId="77777777" w:rsidR="00241493" w:rsidRPr="00241493" w:rsidRDefault="00241493" w:rsidP="00241493">
      <w:pPr>
        <w:spacing w:after="160" w:line="276" w:lineRule="auto"/>
        <w:ind w:firstLine="709"/>
        <w:contextualSpacing/>
        <w:jc w:val="both"/>
        <w:rPr>
          <w:rFonts w:ascii="Times New Roman" w:eastAsia="Calibri" w:hAnsi="Times New Roman"/>
          <w:sz w:val="26"/>
          <w:szCs w:val="26"/>
        </w:rPr>
      </w:pPr>
      <w:r w:rsidRPr="00241493">
        <w:rPr>
          <w:rFonts w:ascii="Times New Roman" w:eastAsia="Calibri" w:hAnsi="Times New Roman"/>
          <w:sz w:val="26"/>
          <w:szCs w:val="26"/>
        </w:rPr>
        <w:t xml:space="preserve">- </w:t>
      </w:r>
      <w:bookmarkStart w:id="10" w:name="_Hlk161135037"/>
      <w:r w:rsidRPr="00241493">
        <w:rPr>
          <w:rFonts w:ascii="Times New Roman" w:eastAsia="Calibri" w:hAnsi="Times New Roman"/>
          <w:sz w:val="26"/>
          <w:szCs w:val="26"/>
        </w:rPr>
        <w:t>межведомственной комиссии по</w:t>
      </w:r>
      <w:bookmarkEnd w:id="10"/>
      <w:r w:rsidRPr="00241493">
        <w:rPr>
          <w:rFonts w:ascii="Times New Roman" w:eastAsia="Calibri" w:hAnsi="Times New Roman"/>
          <w:sz w:val="26"/>
          <w:szCs w:val="26"/>
        </w:rPr>
        <w:t xml:space="preserve"> профилактике правонарушений при Правительстве Калужской области;</w:t>
      </w:r>
    </w:p>
    <w:p w14:paraId="4E519A1A" w14:textId="77777777" w:rsidR="00241493" w:rsidRPr="00241493" w:rsidRDefault="00241493" w:rsidP="00241493">
      <w:pPr>
        <w:spacing w:after="160" w:line="276" w:lineRule="auto"/>
        <w:ind w:firstLine="709"/>
        <w:contextualSpacing/>
        <w:jc w:val="both"/>
        <w:rPr>
          <w:rFonts w:ascii="Times New Roman" w:eastAsia="Calibri" w:hAnsi="Times New Roman"/>
          <w:sz w:val="26"/>
          <w:szCs w:val="26"/>
        </w:rPr>
      </w:pPr>
      <w:r w:rsidRPr="00241493">
        <w:rPr>
          <w:rFonts w:ascii="Times New Roman" w:eastAsia="Calibri" w:hAnsi="Times New Roman"/>
          <w:sz w:val="26"/>
          <w:szCs w:val="26"/>
        </w:rPr>
        <w:lastRenderedPageBreak/>
        <w:t xml:space="preserve">- </w:t>
      </w:r>
      <w:proofErr w:type="spellStart"/>
      <w:r w:rsidRPr="00241493">
        <w:rPr>
          <w:rFonts w:ascii="Times New Roman" w:eastAsia="Calibri" w:hAnsi="Times New Roman"/>
          <w:sz w:val="26"/>
          <w:szCs w:val="26"/>
        </w:rPr>
        <w:t>КДНиЗП</w:t>
      </w:r>
      <w:proofErr w:type="spellEnd"/>
      <w:r w:rsidRPr="00241493">
        <w:rPr>
          <w:rFonts w:ascii="Times New Roman" w:eastAsia="Calibri" w:hAnsi="Times New Roman"/>
          <w:sz w:val="26"/>
          <w:szCs w:val="26"/>
        </w:rPr>
        <w:t xml:space="preserve"> Калужской области;</w:t>
      </w:r>
    </w:p>
    <w:p w14:paraId="2B91ABE4" w14:textId="77777777" w:rsidR="00241493" w:rsidRPr="00241493" w:rsidRDefault="00241493" w:rsidP="00241493">
      <w:pPr>
        <w:spacing w:after="160" w:line="276" w:lineRule="auto"/>
        <w:ind w:firstLine="709"/>
        <w:contextualSpacing/>
        <w:jc w:val="both"/>
        <w:rPr>
          <w:rFonts w:ascii="Times New Roman" w:eastAsia="Calibri" w:hAnsi="Times New Roman"/>
          <w:sz w:val="26"/>
          <w:szCs w:val="26"/>
        </w:rPr>
      </w:pPr>
      <w:r w:rsidRPr="00241493">
        <w:rPr>
          <w:rFonts w:ascii="Times New Roman" w:eastAsia="Calibri" w:hAnsi="Times New Roman"/>
          <w:sz w:val="26"/>
          <w:szCs w:val="26"/>
        </w:rPr>
        <w:t>- комиссии по безопасности дорожного движения при Правительстве Калужской области</w:t>
      </w:r>
    </w:p>
    <w:p w14:paraId="0E7C1882" w14:textId="77777777" w:rsidR="00241493" w:rsidRPr="00241493" w:rsidRDefault="00241493" w:rsidP="00241493">
      <w:pPr>
        <w:spacing w:after="160" w:line="276" w:lineRule="auto"/>
        <w:ind w:firstLine="709"/>
        <w:contextualSpacing/>
        <w:jc w:val="both"/>
        <w:rPr>
          <w:rFonts w:ascii="Times New Roman" w:eastAsia="Calibri" w:hAnsi="Times New Roman"/>
          <w:sz w:val="26"/>
          <w:szCs w:val="26"/>
        </w:rPr>
      </w:pPr>
      <w:r w:rsidRPr="00241493">
        <w:rPr>
          <w:rFonts w:ascii="Times New Roman" w:eastAsia="Calibri" w:hAnsi="Times New Roman"/>
          <w:sz w:val="26"/>
          <w:szCs w:val="26"/>
        </w:rPr>
        <w:t>Участие в работе вышеуказанных советов/комиссий позволяет быть в постоянном конструктивном взаимодействии с представителями органов системы профилактики безнадзорности и правонарушений несовершеннолетних.</w:t>
      </w:r>
    </w:p>
    <w:p w14:paraId="49C4DC10" w14:textId="77777777" w:rsidR="00241493" w:rsidRPr="00241493" w:rsidRDefault="00241493" w:rsidP="00241493">
      <w:pPr>
        <w:spacing w:after="160" w:line="276" w:lineRule="auto"/>
        <w:ind w:firstLine="709"/>
        <w:contextualSpacing/>
        <w:jc w:val="both"/>
        <w:rPr>
          <w:rFonts w:ascii="Times New Roman" w:eastAsia="Calibri" w:hAnsi="Times New Roman"/>
          <w:sz w:val="26"/>
          <w:szCs w:val="26"/>
        </w:rPr>
      </w:pPr>
      <w:r w:rsidRPr="00241493">
        <w:rPr>
          <w:rFonts w:ascii="Times New Roman" w:eastAsia="Calibri" w:hAnsi="Times New Roman"/>
          <w:sz w:val="26"/>
          <w:szCs w:val="26"/>
        </w:rPr>
        <w:t>По инициативе Губернатора Калужской области Шапши В.В., в летний период                 2024 г. на территории региона отдохнули и оздоровились более 800 детей из Белгородской и Луганской областей. Для прибывших детей были созданы максимально комфортные условия, приближенные к домашним. Организована культурно-досуговая программа пребывания. Каждый именинник получал персональные поздравления и памятный подарок.</w:t>
      </w:r>
    </w:p>
    <w:p w14:paraId="203B2B6E" w14:textId="77777777" w:rsidR="00241493" w:rsidRPr="00241493" w:rsidRDefault="00241493" w:rsidP="00241493">
      <w:pPr>
        <w:spacing w:after="160" w:line="276" w:lineRule="auto"/>
        <w:ind w:firstLine="709"/>
        <w:contextualSpacing/>
        <w:jc w:val="both"/>
        <w:rPr>
          <w:rFonts w:ascii="Times New Roman" w:eastAsia="Calibri" w:hAnsi="Times New Roman"/>
          <w:sz w:val="26"/>
          <w:szCs w:val="26"/>
        </w:rPr>
      </w:pPr>
      <w:r w:rsidRPr="00241493">
        <w:rPr>
          <w:rFonts w:ascii="Times New Roman" w:eastAsia="Calibri" w:hAnsi="Times New Roman"/>
          <w:sz w:val="26"/>
          <w:szCs w:val="26"/>
        </w:rPr>
        <w:t xml:space="preserve">В 2022 году совместным проектом Калужской и Белгородской областей в рамках сотрудничества стало проведение в августе </w:t>
      </w:r>
      <w:bookmarkStart w:id="11" w:name="_Hlk197503163"/>
      <w:r w:rsidRPr="00241493">
        <w:rPr>
          <w:rFonts w:ascii="Times New Roman" w:eastAsia="Calibri" w:hAnsi="Times New Roman"/>
          <w:sz w:val="26"/>
          <w:szCs w:val="26"/>
        </w:rPr>
        <w:t xml:space="preserve">межрегиональной интенсивная профильной </w:t>
      </w:r>
      <w:bookmarkEnd w:id="11"/>
      <w:r w:rsidRPr="00241493">
        <w:rPr>
          <w:rFonts w:ascii="Times New Roman" w:eastAsia="Calibri" w:hAnsi="Times New Roman"/>
          <w:sz w:val="26"/>
          <w:szCs w:val="26"/>
        </w:rPr>
        <w:t>«</w:t>
      </w:r>
      <w:r w:rsidRPr="00241493">
        <w:rPr>
          <w:rFonts w:ascii="Times New Roman" w:eastAsia="Calibri" w:hAnsi="Times New Roman"/>
          <w:sz w:val="26"/>
          <w:szCs w:val="26"/>
          <w:lang w:val="en-US"/>
        </w:rPr>
        <w:t>IT</w:t>
      </w:r>
      <w:r w:rsidRPr="00241493">
        <w:rPr>
          <w:rFonts w:ascii="Times New Roman" w:eastAsia="Calibri" w:hAnsi="Times New Roman"/>
          <w:sz w:val="26"/>
          <w:szCs w:val="26"/>
        </w:rPr>
        <w:t>-смены» на базе центра отдыха и оздоровления детей и молодежи «Сокол», в которой приняли участие 200 учащихся Калужской, Белгородской и Курской областей.</w:t>
      </w:r>
    </w:p>
    <w:p w14:paraId="18FDD7BB" w14:textId="77777777" w:rsidR="00241493" w:rsidRPr="00241493" w:rsidRDefault="00241493" w:rsidP="00241493">
      <w:pPr>
        <w:spacing w:after="160" w:line="276" w:lineRule="auto"/>
        <w:ind w:firstLine="709"/>
        <w:contextualSpacing/>
        <w:jc w:val="both"/>
        <w:rPr>
          <w:rFonts w:ascii="Times New Roman" w:eastAsia="Calibri" w:hAnsi="Times New Roman"/>
          <w:sz w:val="26"/>
          <w:szCs w:val="26"/>
        </w:rPr>
      </w:pPr>
      <w:r w:rsidRPr="00241493">
        <w:rPr>
          <w:rFonts w:ascii="Times New Roman" w:eastAsia="Calibri" w:hAnsi="Times New Roman"/>
          <w:sz w:val="26"/>
          <w:szCs w:val="26"/>
        </w:rPr>
        <w:t>В 2024 году прошла уже третья профильная смена. К ребятам из Курска и Брянск</w:t>
      </w:r>
      <w:r w:rsidR="005419F9">
        <w:rPr>
          <w:rFonts w:ascii="Times New Roman" w:eastAsia="Calibri" w:hAnsi="Times New Roman"/>
          <w:sz w:val="26"/>
          <w:szCs w:val="26"/>
        </w:rPr>
        <w:t>а</w:t>
      </w:r>
      <w:r w:rsidRPr="00241493">
        <w:rPr>
          <w:rFonts w:ascii="Times New Roman" w:eastAsia="Calibri" w:hAnsi="Times New Roman"/>
          <w:sz w:val="26"/>
          <w:szCs w:val="26"/>
        </w:rPr>
        <w:t xml:space="preserve"> присоединились юные жители из новых регионов Российской Федерации (ДНР, Херсонская и Запорожская областей).</w:t>
      </w:r>
    </w:p>
    <w:p w14:paraId="5D49E052" w14:textId="77777777" w:rsidR="00241493" w:rsidRPr="00241493" w:rsidRDefault="00241493" w:rsidP="00241493">
      <w:pPr>
        <w:spacing w:after="160" w:line="276" w:lineRule="auto"/>
        <w:ind w:firstLine="709"/>
        <w:contextualSpacing/>
        <w:jc w:val="both"/>
        <w:rPr>
          <w:rFonts w:ascii="Times New Roman" w:eastAsia="Calibri" w:hAnsi="Times New Roman"/>
          <w:sz w:val="26"/>
          <w:szCs w:val="26"/>
        </w:rPr>
      </w:pPr>
      <w:r w:rsidRPr="00241493">
        <w:rPr>
          <w:rFonts w:ascii="Times New Roman" w:eastAsia="Calibri" w:hAnsi="Times New Roman"/>
          <w:sz w:val="26"/>
          <w:szCs w:val="26"/>
        </w:rPr>
        <w:t xml:space="preserve">Участники смены освоили образовательные треки по следующим направлениям: «программирование на </w:t>
      </w:r>
      <w:proofErr w:type="spellStart"/>
      <w:r w:rsidRPr="00241493">
        <w:rPr>
          <w:rFonts w:ascii="Times New Roman" w:eastAsia="Calibri" w:hAnsi="Times New Roman"/>
          <w:sz w:val="26"/>
          <w:szCs w:val="26"/>
        </w:rPr>
        <w:t>Phython</w:t>
      </w:r>
      <w:proofErr w:type="spellEnd"/>
      <w:r w:rsidRPr="00241493">
        <w:rPr>
          <w:rFonts w:ascii="Times New Roman" w:eastAsia="Calibri" w:hAnsi="Times New Roman"/>
          <w:sz w:val="26"/>
          <w:szCs w:val="26"/>
        </w:rPr>
        <w:t xml:space="preserve">», «программирование на Java», «разработка игр на </w:t>
      </w:r>
      <w:proofErr w:type="spellStart"/>
      <w:r w:rsidRPr="00241493">
        <w:rPr>
          <w:rFonts w:ascii="Times New Roman" w:eastAsia="Calibri" w:hAnsi="Times New Roman"/>
          <w:sz w:val="26"/>
          <w:szCs w:val="26"/>
        </w:rPr>
        <w:t>Unity</w:t>
      </w:r>
      <w:proofErr w:type="spellEnd"/>
      <w:r w:rsidRPr="00241493">
        <w:rPr>
          <w:rFonts w:ascii="Times New Roman" w:eastAsia="Calibri" w:hAnsi="Times New Roman"/>
          <w:sz w:val="26"/>
          <w:szCs w:val="26"/>
        </w:rPr>
        <w:t xml:space="preserve">», «системное администрирование», «спутникостроение», «дрон и </w:t>
      </w:r>
      <w:proofErr w:type="spellStart"/>
      <w:r w:rsidRPr="00241493">
        <w:rPr>
          <w:rFonts w:ascii="Times New Roman" w:eastAsia="Calibri" w:hAnsi="Times New Roman"/>
          <w:sz w:val="26"/>
          <w:szCs w:val="26"/>
        </w:rPr>
        <w:t>дром</w:t>
      </w:r>
      <w:proofErr w:type="spellEnd"/>
      <w:r w:rsidRPr="00241493">
        <w:rPr>
          <w:rFonts w:ascii="Times New Roman" w:eastAsia="Calibri" w:hAnsi="Times New Roman"/>
          <w:sz w:val="26"/>
          <w:szCs w:val="26"/>
        </w:rPr>
        <w:t>» «квадрокоптеры»; «виртуальная и дополненная реальность».</w:t>
      </w:r>
    </w:p>
    <w:p w14:paraId="762F9D40" w14:textId="77777777" w:rsidR="00241493" w:rsidRPr="00241493" w:rsidRDefault="00241493" w:rsidP="00241493">
      <w:pPr>
        <w:spacing w:after="160" w:line="276" w:lineRule="auto"/>
        <w:ind w:firstLine="709"/>
        <w:contextualSpacing/>
        <w:jc w:val="both"/>
        <w:rPr>
          <w:rFonts w:ascii="Times New Roman" w:eastAsia="Calibri" w:hAnsi="Times New Roman"/>
          <w:sz w:val="26"/>
          <w:szCs w:val="26"/>
        </w:rPr>
      </w:pPr>
      <w:r w:rsidRPr="00241493">
        <w:rPr>
          <w:rFonts w:ascii="Times New Roman" w:eastAsia="Calibri" w:hAnsi="Times New Roman"/>
          <w:sz w:val="26"/>
          <w:szCs w:val="26"/>
        </w:rPr>
        <w:t>Уполномоченный, совместно с коллегой из Белгородской области Пятых Г.А. приняли участие в закрытии 3-ой межрегиональной интенсивная профильной «IT-смены», заслушав защиту проектов участниками смены.</w:t>
      </w:r>
    </w:p>
    <w:p w14:paraId="1BB09CEF" w14:textId="77777777" w:rsidR="00241493" w:rsidRPr="00241493" w:rsidRDefault="00241493" w:rsidP="00241493">
      <w:pPr>
        <w:spacing w:after="160" w:line="276" w:lineRule="auto"/>
        <w:ind w:firstLine="709"/>
        <w:contextualSpacing/>
        <w:jc w:val="both"/>
        <w:rPr>
          <w:rFonts w:ascii="Times New Roman" w:eastAsia="Calibri" w:hAnsi="Times New Roman"/>
          <w:sz w:val="26"/>
          <w:szCs w:val="26"/>
        </w:rPr>
      </w:pPr>
      <w:r w:rsidRPr="00241493">
        <w:rPr>
          <w:rFonts w:ascii="Times New Roman" w:eastAsia="Calibri" w:hAnsi="Times New Roman"/>
          <w:sz w:val="26"/>
          <w:szCs w:val="26"/>
        </w:rPr>
        <w:t>Уполномоченный в 2024 году дважды принимал участие в работе Регионального родительского университета, проводимого в формате родительского собрания. Темами для обсуждения ведущих специалистов по защите детства с родительским сообществом стали: «Как мы проводим лето» и «Безопасность детей в современном виде».</w:t>
      </w:r>
    </w:p>
    <w:p w14:paraId="618139E4" w14:textId="77777777" w:rsidR="00241493" w:rsidRPr="00241493" w:rsidRDefault="00241493" w:rsidP="00241493">
      <w:pPr>
        <w:spacing w:after="160" w:line="276" w:lineRule="auto"/>
        <w:ind w:firstLine="709"/>
        <w:contextualSpacing/>
        <w:jc w:val="both"/>
        <w:rPr>
          <w:rFonts w:ascii="Times New Roman" w:eastAsia="Calibri" w:hAnsi="Times New Roman"/>
          <w:sz w:val="26"/>
          <w:szCs w:val="26"/>
        </w:rPr>
      </w:pPr>
      <w:r w:rsidRPr="00241493">
        <w:rPr>
          <w:rFonts w:ascii="Times New Roman" w:eastAsia="Calibri" w:hAnsi="Times New Roman"/>
          <w:sz w:val="26"/>
          <w:szCs w:val="26"/>
        </w:rPr>
        <w:t xml:space="preserve">В 2024 году Уполномоченным заключены соглашения о взаимодействии и сотрудничестве с: </w:t>
      </w:r>
    </w:p>
    <w:p w14:paraId="3596BB17" w14:textId="77777777" w:rsidR="00241493" w:rsidRPr="00241493" w:rsidRDefault="00241493" w:rsidP="00241493">
      <w:pPr>
        <w:spacing w:after="160" w:line="276" w:lineRule="auto"/>
        <w:ind w:firstLine="709"/>
        <w:contextualSpacing/>
        <w:jc w:val="both"/>
        <w:rPr>
          <w:rFonts w:ascii="Times New Roman" w:eastAsia="Calibri" w:hAnsi="Times New Roman"/>
          <w:sz w:val="26"/>
          <w:szCs w:val="26"/>
        </w:rPr>
      </w:pPr>
      <w:r w:rsidRPr="00241493">
        <w:rPr>
          <w:rFonts w:ascii="Times New Roman" w:eastAsia="Calibri" w:hAnsi="Times New Roman"/>
          <w:sz w:val="26"/>
          <w:szCs w:val="26"/>
        </w:rPr>
        <w:t>- Калужским региональным отделением Российского Красного Креста;</w:t>
      </w:r>
    </w:p>
    <w:p w14:paraId="72944455" w14:textId="77777777" w:rsidR="00241493" w:rsidRPr="00241493" w:rsidRDefault="00241493" w:rsidP="00241493">
      <w:pPr>
        <w:spacing w:after="160" w:line="276" w:lineRule="auto"/>
        <w:ind w:firstLine="709"/>
        <w:contextualSpacing/>
        <w:jc w:val="both"/>
        <w:rPr>
          <w:rFonts w:ascii="Times New Roman" w:eastAsia="Calibri" w:hAnsi="Times New Roman"/>
          <w:sz w:val="26"/>
          <w:szCs w:val="26"/>
        </w:rPr>
      </w:pPr>
      <w:r w:rsidRPr="00241493">
        <w:rPr>
          <w:rFonts w:ascii="Times New Roman" w:eastAsia="Calibri" w:hAnsi="Times New Roman"/>
          <w:sz w:val="26"/>
          <w:szCs w:val="26"/>
        </w:rPr>
        <w:t>- территориальным фондом обязательного медицинского страхования Калужской области;</w:t>
      </w:r>
    </w:p>
    <w:p w14:paraId="3D0E6F0F" w14:textId="77777777" w:rsidR="00241493" w:rsidRPr="00241493" w:rsidRDefault="00241493" w:rsidP="00241493">
      <w:pPr>
        <w:spacing w:after="160" w:line="276" w:lineRule="auto"/>
        <w:ind w:firstLine="709"/>
        <w:contextualSpacing/>
        <w:jc w:val="both"/>
        <w:rPr>
          <w:rFonts w:ascii="Times New Roman" w:eastAsia="Calibri" w:hAnsi="Times New Roman"/>
          <w:sz w:val="26"/>
          <w:szCs w:val="26"/>
        </w:rPr>
      </w:pPr>
      <w:r w:rsidRPr="00241493">
        <w:rPr>
          <w:rFonts w:ascii="Times New Roman" w:eastAsia="Calibri" w:hAnsi="Times New Roman"/>
          <w:sz w:val="26"/>
          <w:szCs w:val="26"/>
        </w:rPr>
        <w:t>- Благотворительным Фондом «Белый дом».</w:t>
      </w:r>
    </w:p>
    <w:p w14:paraId="6DC767CA" w14:textId="77777777" w:rsidR="00241493" w:rsidRPr="00241493" w:rsidRDefault="00241493" w:rsidP="00241493">
      <w:pPr>
        <w:spacing w:after="160" w:line="276" w:lineRule="auto"/>
        <w:ind w:firstLine="709"/>
        <w:contextualSpacing/>
        <w:jc w:val="both"/>
        <w:rPr>
          <w:rFonts w:ascii="Times New Roman" w:eastAsia="Calibri" w:hAnsi="Times New Roman"/>
          <w:sz w:val="26"/>
          <w:szCs w:val="26"/>
        </w:rPr>
      </w:pPr>
      <w:r w:rsidRPr="00241493">
        <w:rPr>
          <w:rFonts w:ascii="Times New Roman" w:eastAsia="Calibri" w:hAnsi="Times New Roman"/>
          <w:sz w:val="26"/>
          <w:szCs w:val="26"/>
        </w:rPr>
        <w:t>Соглашения позволяют в системном режиме обмениваться информацией, проводить совместную информационно-разъяснительную работу, взаимодействовать в области правового просвещения, а также оперативно решать конкретные вопросы, связанные с детьми. Продолжена работа с органами и ведомствами, с которыми была налажена эффективная работа в предыдущие годы.</w:t>
      </w:r>
    </w:p>
    <w:p w14:paraId="15E5AC51" w14:textId="77777777" w:rsidR="00241493" w:rsidRPr="00241493" w:rsidRDefault="00241493" w:rsidP="00241493">
      <w:pPr>
        <w:spacing w:after="160" w:line="276" w:lineRule="auto"/>
        <w:ind w:firstLine="709"/>
        <w:contextualSpacing/>
        <w:jc w:val="both"/>
        <w:rPr>
          <w:rFonts w:ascii="Times New Roman" w:eastAsia="Calibri" w:hAnsi="Times New Roman"/>
          <w:sz w:val="26"/>
          <w:szCs w:val="26"/>
        </w:rPr>
      </w:pPr>
      <w:r w:rsidRPr="00241493">
        <w:rPr>
          <w:rFonts w:ascii="Times New Roman" w:eastAsia="Calibri" w:hAnsi="Times New Roman"/>
          <w:sz w:val="26"/>
          <w:szCs w:val="26"/>
        </w:rPr>
        <w:lastRenderedPageBreak/>
        <w:t xml:space="preserve">Фонд президентских грантов является единым оператором государственной поддержки некоммерческих неправительственных организаций в Российской Федерации. Фонд на конкурсной основе выделяет гранты Президента Российской Федерации на реализацию социально значимых проектов некоммерческих неправительственных организаций и способствует развитию сектора таких организаций, благотворительности, добровольчества, в том числе через софинансирование поддержки общественных инициатив. Ряд автономных некоммерческих организаций Калужской области ежегодно принимают участие в конкурсе президентских грантов. </w:t>
      </w:r>
    </w:p>
    <w:p w14:paraId="271063B0" w14:textId="77777777" w:rsidR="00241493" w:rsidRPr="00241493" w:rsidRDefault="00241493" w:rsidP="00241493">
      <w:pPr>
        <w:spacing w:after="160" w:line="276" w:lineRule="auto"/>
        <w:ind w:firstLine="709"/>
        <w:contextualSpacing/>
        <w:jc w:val="both"/>
        <w:rPr>
          <w:rFonts w:ascii="Times New Roman" w:eastAsia="Calibri" w:hAnsi="Times New Roman"/>
          <w:sz w:val="26"/>
          <w:szCs w:val="26"/>
        </w:rPr>
      </w:pPr>
      <w:r w:rsidRPr="00241493">
        <w:rPr>
          <w:rFonts w:ascii="Times New Roman" w:eastAsia="Calibri" w:hAnsi="Times New Roman"/>
          <w:sz w:val="26"/>
          <w:szCs w:val="26"/>
        </w:rPr>
        <w:t>Уполномоченный, в рамках своих компетенций, оказывает поддержку надежным региональным партнерам, таким как: АНО «Оранжевый город», АНО ЦТР «Мастерские ступени», БФ Иулии Карфагенской, МБОО «Новый день», проект ФГБОУ ВО «КГУ                  им. К.Э. Циолковского» «Школа правовых знаний: обучение и воспитание» и др</w:t>
      </w:r>
      <w:r w:rsidR="00BE0E5E">
        <w:rPr>
          <w:rFonts w:ascii="Times New Roman" w:eastAsia="Calibri" w:hAnsi="Times New Roman"/>
          <w:sz w:val="26"/>
          <w:szCs w:val="26"/>
        </w:rPr>
        <w:t>угим</w:t>
      </w:r>
      <w:r w:rsidRPr="00241493">
        <w:rPr>
          <w:rFonts w:ascii="Times New Roman" w:eastAsia="Calibri" w:hAnsi="Times New Roman"/>
          <w:sz w:val="26"/>
          <w:szCs w:val="26"/>
        </w:rPr>
        <w:t xml:space="preserve">. </w:t>
      </w:r>
    </w:p>
    <w:p w14:paraId="3ACD1C9F" w14:textId="77777777" w:rsidR="00241493" w:rsidRPr="00241493" w:rsidRDefault="00241493" w:rsidP="00241493">
      <w:pPr>
        <w:spacing w:after="160" w:line="276" w:lineRule="auto"/>
        <w:ind w:firstLine="709"/>
        <w:contextualSpacing/>
        <w:jc w:val="both"/>
        <w:rPr>
          <w:rFonts w:ascii="Times New Roman" w:eastAsia="Calibri" w:hAnsi="Times New Roman"/>
          <w:sz w:val="26"/>
          <w:szCs w:val="26"/>
        </w:rPr>
      </w:pPr>
      <w:r w:rsidRPr="00241493">
        <w:rPr>
          <w:rFonts w:ascii="Times New Roman" w:eastAsia="Calibri" w:hAnsi="Times New Roman"/>
          <w:sz w:val="26"/>
          <w:szCs w:val="26"/>
        </w:rPr>
        <w:t>Взаимодействие Уполномоченного с некоммерческим социально-ориентированным сектором позволяет решать конкретные вопросы защиты детей, отстаивание их прав, содействия родителям в получении квалифицированной юридической помощи.</w:t>
      </w:r>
    </w:p>
    <w:p w14:paraId="69CFD6C0" w14:textId="77777777" w:rsidR="00241493" w:rsidRPr="00241493" w:rsidRDefault="00241493" w:rsidP="00241493">
      <w:pPr>
        <w:spacing w:after="160" w:line="276" w:lineRule="auto"/>
        <w:ind w:firstLine="709"/>
        <w:contextualSpacing/>
        <w:jc w:val="both"/>
        <w:rPr>
          <w:rFonts w:ascii="Times New Roman" w:eastAsia="Calibri" w:hAnsi="Times New Roman"/>
          <w:sz w:val="26"/>
          <w:szCs w:val="26"/>
        </w:rPr>
      </w:pPr>
      <w:r w:rsidRPr="00241493">
        <w:rPr>
          <w:rFonts w:ascii="Times New Roman" w:eastAsia="Calibri" w:hAnsi="Times New Roman"/>
          <w:sz w:val="26"/>
          <w:szCs w:val="26"/>
        </w:rPr>
        <w:t>В 2024 году Уполномоченный второй раз вошел в состав федерального экспертного совета Грантового конкурса Движения Первых.</w:t>
      </w:r>
    </w:p>
    <w:p w14:paraId="656E7F88" w14:textId="77777777" w:rsidR="00241493" w:rsidRPr="00241493" w:rsidRDefault="00241493" w:rsidP="00241493">
      <w:pPr>
        <w:spacing w:after="160" w:line="276" w:lineRule="auto"/>
        <w:ind w:firstLine="709"/>
        <w:contextualSpacing/>
        <w:jc w:val="both"/>
        <w:rPr>
          <w:rFonts w:ascii="Times New Roman" w:eastAsia="Calibri" w:hAnsi="Times New Roman"/>
          <w:sz w:val="26"/>
          <w:szCs w:val="26"/>
        </w:rPr>
      </w:pPr>
      <w:r w:rsidRPr="00241493">
        <w:rPr>
          <w:rFonts w:ascii="Times New Roman" w:eastAsia="Calibri" w:hAnsi="Times New Roman"/>
          <w:sz w:val="26"/>
          <w:szCs w:val="26"/>
        </w:rPr>
        <w:t>Взаимодействие с региональным отделением «Движение Первых» осуществляется на постоянной основе. Уполномоченный входит в состав координационного совета при Губернаторе Калужской области по взаимодействию с российским движением детей и молодежи, его региональными, местными и первичными отделениями» и принимает участие во всех заседаниях.</w:t>
      </w:r>
    </w:p>
    <w:p w14:paraId="5B1F60F1" w14:textId="77777777" w:rsidR="00241493" w:rsidRPr="00241493" w:rsidRDefault="00241493" w:rsidP="00241493">
      <w:pPr>
        <w:spacing w:after="160" w:line="276" w:lineRule="auto"/>
        <w:ind w:firstLine="709"/>
        <w:contextualSpacing/>
        <w:jc w:val="both"/>
        <w:rPr>
          <w:rFonts w:ascii="Times New Roman" w:eastAsia="Calibri" w:hAnsi="Times New Roman"/>
          <w:sz w:val="26"/>
          <w:szCs w:val="26"/>
        </w:rPr>
      </w:pPr>
      <w:r w:rsidRPr="00241493">
        <w:rPr>
          <w:rFonts w:ascii="Times New Roman" w:eastAsia="Calibri" w:hAnsi="Times New Roman"/>
          <w:sz w:val="26"/>
          <w:szCs w:val="26"/>
        </w:rPr>
        <w:t>В сентябре 2024 г. Уполномоченный принимал участие в открытие областного форума молодежных и детских общественных объединений «Первые», проходившего на базе оздоровительного лагеря «Витязь». На встрече с Уполномоченным участники поговорили об институте детского правозащитника, о правах и обязанностях несовершеннолетних, затронули тему развития института семьи и поделились своими семейными традициями.</w:t>
      </w:r>
    </w:p>
    <w:p w14:paraId="5DD6E3E7" w14:textId="77777777" w:rsidR="00241493" w:rsidRPr="00241493" w:rsidRDefault="00241493" w:rsidP="00241493">
      <w:pPr>
        <w:spacing w:after="160" w:line="276" w:lineRule="auto"/>
        <w:ind w:firstLine="709"/>
        <w:contextualSpacing/>
        <w:jc w:val="both"/>
        <w:rPr>
          <w:rFonts w:ascii="Times New Roman" w:eastAsia="Calibri" w:hAnsi="Times New Roman"/>
          <w:sz w:val="26"/>
          <w:szCs w:val="26"/>
        </w:rPr>
      </w:pPr>
      <w:r w:rsidRPr="00241493">
        <w:rPr>
          <w:rFonts w:ascii="Times New Roman" w:eastAsia="Calibri" w:hAnsi="Times New Roman"/>
          <w:sz w:val="26"/>
          <w:szCs w:val="26"/>
        </w:rPr>
        <w:t>Калужская область активно участвует в реализации стратегических программ Уполномоченного при Президенте Российской Федерации. Так, по инициативе                           М.А. Львовой-Беловой, в рамках стратегической программы «Сопровождение через всю жизнь», в ноябре 2023 года на территории Калужской области открылись первые два центра дневного пребывания «Я могу». Работа центров направлена на развитие, поддержку и сохранение социальных навыков у детей, создание условий для общения, помощь в профориентации и организации дальнейшего трудоустройства. Важная составляющая деятельности – поддержка и консультирование родителей, возможность организации времени на решение взрослых задач. В декабре 2024 года на территории Малоярославецкого района Калужской области состоялось открытие третьего в регионе центра дневного пребывания. В настоящее время ведется работа по открытию аналогичных центров в ряде других муниципальных образованиях региона.</w:t>
      </w:r>
    </w:p>
    <w:p w14:paraId="17F1F368" w14:textId="77777777" w:rsidR="00241493" w:rsidRPr="00241493" w:rsidRDefault="00241493" w:rsidP="00241493">
      <w:pPr>
        <w:spacing w:after="160" w:line="276" w:lineRule="auto"/>
        <w:ind w:firstLine="709"/>
        <w:contextualSpacing/>
        <w:jc w:val="both"/>
        <w:rPr>
          <w:rFonts w:ascii="Times New Roman" w:eastAsia="Calibri" w:hAnsi="Times New Roman"/>
          <w:sz w:val="26"/>
          <w:szCs w:val="26"/>
        </w:rPr>
      </w:pPr>
      <w:r w:rsidRPr="00241493">
        <w:rPr>
          <w:rFonts w:ascii="Times New Roman" w:eastAsia="Calibri" w:hAnsi="Times New Roman"/>
          <w:sz w:val="26"/>
          <w:szCs w:val="26"/>
        </w:rPr>
        <w:t xml:space="preserve">С организациями высшего профессионального образования Калужской области правовой направленности заключены договоры о сотрудничестве, в рамках которых </w:t>
      </w:r>
      <w:r w:rsidRPr="00241493">
        <w:rPr>
          <w:rFonts w:ascii="Times New Roman" w:eastAsia="Calibri" w:hAnsi="Times New Roman"/>
          <w:sz w:val="26"/>
          <w:szCs w:val="26"/>
        </w:rPr>
        <w:lastRenderedPageBreak/>
        <w:t>будущие юристы проходят практику в аппарате Уполномоченного. Такую практику прошли 50 человек.</w:t>
      </w:r>
    </w:p>
    <w:p w14:paraId="38139222" w14:textId="77777777" w:rsidR="00241493" w:rsidRPr="00241493" w:rsidRDefault="00241493" w:rsidP="00241493">
      <w:pPr>
        <w:spacing w:after="160" w:line="276" w:lineRule="auto"/>
        <w:ind w:firstLine="709"/>
        <w:contextualSpacing/>
        <w:jc w:val="both"/>
        <w:rPr>
          <w:rFonts w:ascii="Times New Roman" w:eastAsia="Calibri" w:hAnsi="Times New Roman"/>
          <w:sz w:val="26"/>
          <w:szCs w:val="26"/>
        </w:rPr>
      </w:pPr>
      <w:r w:rsidRPr="00241493">
        <w:rPr>
          <w:rFonts w:ascii="Times New Roman" w:eastAsia="Calibri" w:hAnsi="Times New Roman"/>
          <w:sz w:val="26"/>
          <w:szCs w:val="26"/>
        </w:rPr>
        <w:t xml:space="preserve">По инициативе областной Прокуратуры на территории региона продолжается реализация программы «Школа юного Юриста». Программа направлена на правовое просвещение детей, патриотическое воспитание и профориентацию юных калужан. В реализации проекта принимали участие Прокуратура Калужской области, Следственное управление Следственного комитета России по Калужской области, УМВД России по Калужской области, министерство образования и науки Калужской области, Калужская областная нотариальная палата, адвокатская палата Калужской области, а также Калужский институт (филиал) ВГУЮ (РПА Минюста России) и Калужский государственный университет им. К.Э. Циолковского. </w:t>
      </w:r>
    </w:p>
    <w:p w14:paraId="61D9E26A" w14:textId="77777777" w:rsidR="00241493" w:rsidRPr="00241493" w:rsidRDefault="00241493" w:rsidP="00241493">
      <w:pPr>
        <w:spacing w:after="160" w:line="276" w:lineRule="auto"/>
        <w:ind w:firstLine="709"/>
        <w:contextualSpacing/>
        <w:jc w:val="both"/>
        <w:rPr>
          <w:rFonts w:ascii="Times New Roman" w:eastAsia="Calibri" w:hAnsi="Times New Roman"/>
          <w:sz w:val="26"/>
          <w:szCs w:val="26"/>
        </w:rPr>
      </w:pPr>
      <w:r w:rsidRPr="00241493">
        <w:rPr>
          <w:rFonts w:ascii="Times New Roman" w:eastAsia="Calibri" w:hAnsi="Times New Roman"/>
          <w:sz w:val="26"/>
          <w:szCs w:val="26"/>
        </w:rPr>
        <w:t>В рамках участия в реализации программы «Школа юного Юриста» Уполномоченным и сотрудниками его аппарата лично проведены 27 встреч с учениками школ из 10 муниципальных образований Калужской области.</w:t>
      </w:r>
    </w:p>
    <w:p w14:paraId="7ECFE1F5" w14:textId="77777777" w:rsidR="00241493" w:rsidRDefault="00241493" w:rsidP="00241493">
      <w:pPr>
        <w:spacing w:after="160" w:line="276" w:lineRule="auto"/>
        <w:ind w:firstLine="709"/>
        <w:contextualSpacing/>
        <w:jc w:val="both"/>
        <w:rPr>
          <w:rFonts w:ascii="Times New Roman" w:eastAsia="Calibri" w:hAnsi="Times New Roman"/>
          <w:sz w:val="26"/>
          <w:szCs w:val="26"/>
        </w:rPr>
      </w:pPr>
      <w:r w:rsidRPr="00241493">
        <w:rPr>
          <w:rFonts w:ascii="Times New Roman" w:eastAsia="Calibri" w:hAnsi="Times New Roman"/>
          <w:sz w:val="26"/>
          <w:szCs w:val="26"/>
        </w:rPr>
        <w:t>В регионе выстроена конструктивная система межведомственного взаимодействия органов государственной власти, что содействует построению эффективной работы во благо несовершеннолетних жителей региона. Работа в режиме «здесь и сейчас», позволяет консолидироваться в кратчайшие сроки и направлять совместные усилия на оперативное решение возникающих задач.</w:t>
      </w:r>
    </w:p>
    <w:p w14:paraId="081C71F6" w14:textId="77777777" w:rsidR="00241493" w:rsidRDefault="00241493" w:rsidP="00E70CEB">
      <w:pPr>
        <w:spacing w:after="160" w:line="276" w:lineRule="auto"/>
        <w:ind w:firstLine="709"/>
        <w:contextualSpacing/>
        <w:jc w:val="both"/>
        <w:rPr>
          <w:rFonts w:ascii="Times New Roman" w:eastAsia="Calibri" w:hAnsi="Times New Roman"/>
          <w:sz w:val="26"/>
          <w:szCs w:val="26"/>
        </w:rPr>
      </w:pPr>
    </w:p>
    <w:p w14:paraId="464CAAE1" w14:textId="77777777" w:rsidR="00E70CEB" w:rsidRPr="00241493" w:rsidRDefault="00E70CEB" w:rsidP="00A0537A">
      <w:pPr>
        <w:spacing w:after="0" w:line="276" w:lineRule="auto"/>
        <w:ind w:firstLine="709"/>
        <w:contextualSpacing/>
        <w:jc w:val="both"/>
        <w:rPr>
          <w:rFonts w:ascii="Times New Roman" w:eastAsia="Calibri" w:hAnsi="Times New Roman"/>
          <w:sz w:val="26"/>
          <w:szCs w:val="26"/>
        </w:rPr>
      </w:pPr>
    </w:p>
    <w:p w14:paraId="064462A4" w14:textId="77777777" w:rsidR="00254B49" w:rsidRPr="000E52A8" w:rsidRDefault="00201BEF" w:rsidP="00A0537A">
      <w:pPr>
        <w:pStyle w:val="2"/>
        <w:spacing w:before="0" w:line="276" w:lineRule="auto"/>
        <w:jc w:val="center"/>
        <w:rPr>
          <w:rFonts w:ascii="Times New Roman" w:hAnsi="Times New Roman"/>
          <w:b/>
          <w:bCs/>
          <w:color w:val="auto"/>
          <w:sz w:val="26"/>
          <w:szCs w:val="26"/>
        </w:rPr>
      </w:pPr>
      <w:r w:rsidRPr="000E52A8">
        <w:rPr>
          <w:rFonts w:ascii="Times New Roman" w:hAnsi="Times New Roman"/>
          <w:b/>
          <w:bCs/>
          <w:color w:val="auto"/>
          <w:sz w:val="26"/>
          <w:szCs w:val="26"/>
        </w:rPr>
        <w:t xml:space="preserve">1.3. </w:t>
      </w:r>
      <w:r w:rsidR="006B4DE5" w:rsidRPr="000E52A8">
        <w:rPr>
          <w:rFonts w:ascii="Times New Roman" w:hAnsi="Times New Roman"/>
          <w:b/>
          <w:bCs/>
          <w:color w:val="auto"/>
          <w:sz w:val="26"/>
          <w:szCs w:val="26"/>
        </w:rPr>
        <w:t>Участие в работе по совершенствованию законодательства и правоприменительной практики по защите прав и законных интересов детей</w:t>
      </w:r>
      <w:bookmarkEnd w:id="9"/>
    </w:p>
    <w:p w14:paraId="0888EC72" w14:textId="77777777" w:rsidR="00254B49" w:rsidRPr="000E52A8" w:rsidRDefault="00254B49" w:rsidP="009225F6">
      <w:pPr>
        <w:spacing w:after="0" w:line="276" w:lineRule="auto"/>
        <w:ind w:right="141"/>
        <w:jc w:val="center"/>
        <w:rPr>
          <w:rFonts w:ascii="Times New Roman" w:hAnsi="Times New Roman"/>
          <w:b/>
          <w:bCs/>
          <w:sz w:val="26"/>
          <w:szCs w:val="26"/>
          <w:lang w:eastAsia="ru-RU"/>
        </w:rPr>
      </w:pPr>
    </w:p>
    <w:p w14:paraId="07E3941B" w14:textId="77777777" w:rsidR="00744038" w:rsidRPr="000E52A8" w:rsidRDefault="00744038" w:rsidP="00C45E4D">
      <w:pPr>
        <w:spacing w:after="0" w:line="276" w:lineRule="auto"/>
        <w:ind w:firstLine="709"/>
        <w:jc w:val="both"/>
        <w:rPr>
          <w:rFonts w:ascii="Times New Roman" w:hAnsi="Times New Roman"/>
          <w:sz w:val="26"/>
          <w:szCs w:val="26"/>
        </w:rPr>
      </w:pPr>
      <w:r w:rsidRPr="000E52A8">
        <w:rPr>
          <w:rFonts w:ascii="Times New Roman" w:hAnsi="Times New Roman"/>
          <w:sz w:val="26"/>
          <w:szCs w:val="26"/>
        </w:rPr>
        <w:t xml:space="preserve">Институт </w:t>
      </w:r>
      <w:r w:rsidR="007B6966" w:rsidRPr="000E52A8">
        <w:rPr>
          <w:rFonts w:ascii="Times New Roman" w:hAnsi="Times New Roman"/>
          <w:sz w:val="26"/>
          <w:szCs w:val="26"/>
        </w:rPr>
        <w:t xml:space="preserve">уполномоченных по правам ребенка </w:t>
      </w:r>
      <w:r w:rsidRPr="000E52A8">
        <w:rPr>
          <w:rFonts w:ascii="Times New Roman" w:hAnsi="Times New Roman"/>
          <w:sz w:val="26"/>
          <w:szCs w:val="26"/>
        </w:rPr>
        <w:t xml:space="preserve">является </w:t>
      </w:r>
      <w:r w:rsidR="00861282">
        <w:rPr>
          <w:rFonts w:ascii="Times New Roman" w:hAnsi="Times New Roman"/>
          <w:sz w:val="26"/>
          <w:szCs w:val="26"/>
        </w:rPr>
        <w:t xml:space="preserve">одним из </w:t>
      </w:r>
      <w:r w:rsidR="007B6966" w:rsidRPr="000E52A8">
        <w:rPr>
          <w:rFonts w:ascii="Times New Roman" w:hAnsi="Times New Roman"/>
          <w:sz w:val="26"/>
          <w:szCs w:val="26"/>
        </w:rPr>
        <w:t>элементо</w:t>
      </w:r>
      <w:r w:rsidR="00861282">
        <w:rPr>
          <w:rFonts w:ascii="Times New Roman" w:hAnsi="Times New Roman"/>
          <w:sz w:val="26"/>
          <w:szCs w:val="26"/>
        </w:rPr>
        <w:t>в</w:t>
      </w:r>
      <w:r w:rsidRPr="000E52A8">
        <w:rPr>
          <w:rFonts w:ascii="Times New Roman" w:hAnsi="Times New Roman"/>
          <w:sz w:val="26"/>
          <w:szCs w:val="26"/>
        </w:rPr>
        <w:t xml:space="preserve"> в совершенствовании законодательной базы и правоприменительной практики. Анализ рассматриваемых проблем позволяет определить самые острые и требующие оперативного решения вопросы в области </w:t>
      </w:r>
      <w:r w:rsidR="007B6966" w:rsidRPr="000E52A8">
        <w:rPr>
          <w:rFonts w:ascii="Times New Roman" w:hAnsi="Times New Roman"/>
          <w:sz w:val="26"/>
          <w:szCs w:val="26"/>
        </w:rPr>
        <w:t>защиты</w:t>
      </w:r>
      <w:r w:rsidRPr="000E52A8">
        <w:rPr>
          <w:rFonts w:ascii="Times New Roman" w:hAnsi="Times New Roman"/>
          <w:sz w:val="26"/>
          <w:szCs w:val="26"/>
        </w:rPr>
        <w:t xml:space="preserve"> прав несовершеннолетних.</w:t>
      </w:r>
    </w:p>
    <w:p w14:paraId="40B5763F" w14:textId="77777777" w:rsidR="00744038" w:rsidRPr="000E52A8" w:rsidRDefault="00744038" w:rsidP="00C45E4D">
      <w:pPr>
        <w:spacing w:after="0" w:line="276" w:lineRule="auto"/>
        <w:ind w:firstLine="709"/>
        <w:jc w:val="both"/>
        <w:rPr>
          <w:rFonts w:ascii="Times New Roman" w:hAnsi="Times New Roman"/>
          <w:sz w:val="26"/>
          <w:szCs w:val="26"/>
        </w:rPr>
      </w:pPr>
      <w:r w:rsidRPr="000E52A8">
        <w:rPr>
          <w:rFonts w:ascii="Times New Roman" w:hAnsi="Times New Roman"/>
          <w:sz w:val="26"/>
          <w:szCs w:val="26"/>
        </w:rPr>
        <w:t xml:space="preserve">В апреле 2024 г. Уполномоченный вошел в состав рабочей группы по разработке проекта закона Калужской области «Об учреждении почетного знака «За вклад в развитие добровольчества (волонтерства) в Калужской области», который учреждает соответствующую награду Калужской области. Уполномоченным законопроект был рассмотрен и даны рекомендации в части необходимости включения в него критериев отбора (оценки) кандидатур для награждения почетным знаком. </w:t>
      </w:r>
    </w:p>
    <w:p w14:paraId="0C862FB3" w14:textId="77777777" w:rsidR="00744038" w:rsidRPr="000E52A8" w:rsidRDefault="00744038" w:rsidP="00C45E4D">
      <w:pPr>
        <w:spacing w:after="0" w:line="276" w:lineRule="auto"/>
        <w:ind w:firstLine="709"/>
        <w:jc w:val="both"/>
        <w:rPr>
          <w:rFonts w:ascii="Times New Roman" w:hAnsi="Times New Roman"/>
          <w:sz w:val="26"/>
          <w:szCs w:val="26"/>
        </w:rPr>
      </w:pPr>
      <w:r w:rsidRPr="000E52A8">
        <w:rPr>
          <w:rFonts w:ascii="Times New Roman" w:hAnsi="Times New Roman"/>
          <w:sz w:val="26"/>
          <w:szCs w:val="26"/>
        </w:rPr>
        <w:t>После доработки и корректировки проект вышеуказанного закона был направлен в Законодательное Собрание Калужской области и в сентябре 2024 г. принят им.</w:t>
      </w:r>
    </w:p>
    <w:p w14:paraId="12E08D38" w14:textId="77777777" w:rsidR="00744038" w:rsidRPr="000E52A8" w:rsidRDefault="00744038" w:rsidP="00C45E4D">
      <w:pPr>
        <w:spacing w:after="0" w:line="276" w:lineRule="auto"/>
        <w:ind w:firstLine="709"/>
        <w:jc w:val="both"/>
        <w:rPr>
          <w:rFonts w:ascii="Times New Roman" w:hAnsi="Times New Roman"/>
          <w:sz w:val="26"/>
          <w:szCs w:val="26"/>
        </w:rPr>
      </w:pPr>
      <w:r w:rsidRPr="000E52A8">
        <w:rPr>
          <w:rFonts w:ascii="Times New Roman" w:hAnsi="Times New Roman"/>
          <w:sz w:val="26"/>
          <w:szCs w:val="26"/>
        </w:rPr>
        <w:t>В июле 2024 г. в адрес Уполномоченного поступило письмо председателя Законодательного Собрания Калужской области об актуальности законодательного регулирования деятельности общественных воспитателей несовершеннолетних в Калужской области.</w:t>
      </w:r>
    </w:p>
    <w:p w14:paraId="4B9650BF" w14:textId="77777777" w:rsidR="00744038" w:rsidRPr="000E52A8" w:rsidRDefault="00744038" w:rsidP="00C45E4D">
      <w:pPr>
        <w:spacing w:after="0" w:line="276" w:lineRule="auto"/>
        <w:ind w:firstLine="709"/>
        <w:jc w:val="both"/>
        <w:rPr>
          <w:rFonts w:ascii="Times New Roman" w:hAnsi="Times New Roman"/>
          <w:sz w:val="26"/>
          <w:szCs w:val="26"/>
        </w:rPr>
      </w:pPr>
      <w:r w:rsidRPr="000E52A8">
        <w:rPr>
          <w:rFonts w:ascii="Times New Roman" w:hAnsi="Times New Roman"/>
          <w:sz w:val="26"/>
          <w:szCs w:val="26"/>
        </w:rPr>
        <w:lastRenderedPageBreak/>
        <w:t>По мнению Уполномоченного указанная инициатива предполагает дополнение существующих мер предупреждения и профилактики безнадзорности, беспризорности, правонарушений и совершения антиобщественных действий несовершеннолетними.</w:t>
      </w:r>
    </w:p>
    <w:p w14:paraId="60A47A17" w14:textId="77777777" w:rsidR="00744038" w:rsidRPr="000E52A8" w:rsidRDefault="00744038" w:rsidP="00C45E4D">
      <w:pPr>
        <w:spacing w:after="0" w:line="276" w:lineRule="auto"/>
        <w:ind w:firstLine="709"/>
        <w:jc w:val="both"/>
        <w:rPr>
          <w:rFonts w:ascii="Times New Roman" w:hAnsi="Times New Roman"/>
          <w:sz w:val="26"/>
          <w:szCs w:val="26"/>
        </w:rPr>
      </w:pPr>
      <w:r w:rsidRPr="000E52A8">
        <w:rPr>
          <w:rFonts w:ascii="Times New Roman" w:hAnsi="Times New Roman"/>
          <w:sz w:val="26"/>
          <w:szCs w:val="26"/>
        </w:rPr>
        <w:t>Несмотря на проводимые мероприятия по профилактике безнадзорности, беспризорности и детской преступности, количество совершаемых правонарушений</w:t>
      </w:r>
      <w:r w:rsidR="00DC3C76" w:rsidRPr="000E52A8">
        <w:rPr>
          <w:rFonts w:ascii="Times New Roman" w:hAnsi="Times New Roman"/>
          <w:sz w:val="26"/>
          <w:szCs w:val="26"/>
        </w:rPr>
        <w:t xml:space="preserve"> несовершеннолетними</w:t>
      </w:r>
      <w:r w:rsidRPr="000E52A8">
        <w:rPr>
          <w:rFonts w:ascii="Times New Roman" w:hAnsi="Times New Roman"/>
          <w:sz w:val="26"/>
          <w:szCs w:val="26"/>
        </w:rPr>
        <w:t xml:space="preserve"> вызывает беспокойство.</w:t>
      </w:r>
    </w:p>
    <w:p w14:paraId="20ECA1DE" w14:textId="77777777" w:rsidR="00744038" w:rsidRPr="000E52A8" w:rsidRDefault="00744038" w:rsidP="00C45E4D">
      <w:pPr>
        <w:spacing w:after="0" w:line="276" w:lineRule="auto"/>
        <w:ind w:firstLine="709"/>
        <w:jc w:val="both"/>
        <w:rPr>
          <w:rFonts w:ascii="Times New Roman" w:hAnsi="Times New Roman"/>
          <w:sz w:val="26"/>
          <w:szCs w:val="26"/>
        </w:rPr>
      </w:pPr>
      <w:r w:rsidRPr="000E52A8">
        <w:rPr>
          <w:rFonts w:ascii="Times New Roman" w:hAnsi="Times New Roman"/>
          <w:sz w:val="26"/>
          <w:szCs w:val="26"/>
        </w:rPr>
        <w:t>В целях предупреждения совершения несовершеннолетним антиобщественных действий важно, чтобы в трудных ситуациях рядом с ним находился человек, готовый оказать ему помощь. Наставничество является одним из наиболее эффективных методов формирования у несовершеннолетних социального опыта и воспитания гуманности, морально-нравственных ценностей.</w:t>
      </w:r>
    </w:p>
    <w:p w14:paraId="310A8F80" w14:textId="77777777" w:rsidR="00744038" w:rsidRPr="000E52A8" w:rsidRDefault="00744038" w:rsidP="00C45E4D">
      <w:pPr>
        <w:spacing w:after="0" w:line="276" w:lineRule="auto"/>
        <w:ind w:firstLine="709"/>
        <w:jc w:val="both"/>
        <w:rPr>
          <w:rFonts w:ascii="Times New Roman" w:hAnsi="Times New Roman"/>
          <w:sz w:val="26"/>
          <w:szCs w:val="26"/>
        </w:rPr>
      </w:pPr>
      <w:r w:rsidRPr="000E52A8">
        <w:rPr>
          <w:rFonts w:ascii="Times New Roman" w:hAnsi="Times New Roman"/>
          <w:sz w:val="26"/>
          <w:szCs w:val="26"/>
        </w:rPr>
        <w:t>Совместное участие наставника и несовершеннолетнего в социально значимых мероприятиях может способствовать стабилизации эмоционально-психологического состояния ребенка, его адаптации в обществе и реализации личностного потенциала.</w:t>
      </w:r>
    </w:p>
    <w:p w14:paraId="7D2FF0C5" w14:textId="77777777" w:rsidR="00744038" w:rsidRPr="000E52A8" w:rsidRDefault="00744038" w:rsidP="00C45E4D">
      <w:pPr>
        <w:spacing w:after="0" w:line="276" w:lineRule="auto"/>
        <w:ind w:firstLine="709"/>
        <w:jc w:val="both"/>
        <w:rPr>
          <w:rFonts w:ascii="Times New Roman" w:hAnsi="Times New Roman"/>
          <w:sz w:val="26"/>
          <w:szCs w:val="26"/>
        </w:rPr>
      </w:pPr>
      <w:r w:rsidRPr="000E52A8">
        <w:rPr>
          <w:rFonts w:ascii="Times New Roman" w:hAnsi="Times New Roman"/>
          <w:sz w:val="26"/>
          <w:szCs w:val="26"/>
        </w:rPr>
        <w:t xml:space="preserve">В то же время, согласно ст. 1 законопроекта, предлагаемое регулирование обусловлено реализацией положений, изложенных в Федеральном законе от 24.06.1999     № 120-ФЗ «Об основах системы профилактики безнадзорности и правонарушений несовершеннолетних» (далее – Федеральный закон № 120-ФЗ). </w:t>
      </w:r>
    </w:p>
    <w:p w14:paraId="3334BC83" w14:textId="77777777" w:rsidR="00744038" w:rsidRPr="000E52A8" w:rsidRDefault="00744038" w:rsidP="00C45E4D">
      <w:pPr>
        <w:spacing w:after="0" w:line="276" w:lineRule="auto"/>
        <w:ind w:firstLine="709"/>
        <w:jc w:val="both"/>
        <w:rPr>
          <w:rFonts w:ascii="Times New Roman" w:hAnsi="Times New Roman"/>
          <w:sz w:val="26"/>
          <w:szCs w:val="26"/>
        </w:rPr>
      </w:pPr>
      <w:r w:rsidRPr="000E52A8">
        <w:rPr>
          <w:rFonts w:ascii="Times New Roman" w:hAnsi="Times New Roman"/>
          <w:sz w:val="26"/>
          <w:szCs w:val="26"/>
        </w:rPr>
        <w:t>Основы правового регулирования правоотношений, возникающих в связи с деятельностью по профилактике безнадзорности и правонарушений несовершеннолетних, установлены вышеназванным Федеральным законом.</w:t>
      </w:r>
    </w:p>
    <w:p w14:paraId="0930CCAD" w14:textId="77777777" w:rsidR="00744038" w:rsidRPr="000E52A8" w:rsidRDefault="00744038" w:rsidP="00C45E4D">
      <w:pPr>
        <w:spacing w:after="0" w:line="276" w:lineRule="auto"/>
        <w:ind w:firstLine="709"/>
        <w:jc w:val="both"/>
        <w:rPr>
          <w:rFonts w:ascii="Times New Roman" w:hAnsi="Times New Roman"/>
          <w:sz w:val="26"/>
          <w:szCs w:val="26"/>
        </w:rPr>
      </w:pPr>
      <w:r w:rsidRPr="000E52A8">
        <w:rPr>
          <w:rFonts w:ascii="Times New Roman" w:hAnsi="Times New Roman"/>
          <w:sz w:val="26"/>
          <w:szCs w:val="26"/>
        </w:rPr>
        <w:t xml:space="preserve">Частью 1 ст. 4 Федерального закона № 120-ФЗ определено, что в систему профилактики безнадзорности и правонарушений несовершеннолетних входят </w:t>
      </w:r>
      <w:r w:rsidR="008C4D07" w:rsidRPr="000E52A8">
        <w:rPr>
          <w:rFonts w:ascii="Times New Roman" w:hAnsi="Times New Roman"/>
          <w:sz w:val="26"/>
          <w:szCs w:val="26"/>
        </w:rPr>
        <w:t>КДНиЗП</w:t>
      </w:r>
      <w:r w:rsidRPr="000E52A8">
        <w:rPr>
          <w:rFonts w:ascii="Times New Roman" w:hAnsi="Times New Roman"/>
          <w:sz w:val="26"/>
          <w:szCs w:val="26"/>
        </w:rPr>
        <w:t>, органы управления социальной защитой населения, федеральные органы государственной власти и органы государственной власти субъектов РФ, осуществляющие государственное управление в сфере образования, органы местного самоуправления, осуществляющие управление в сфере образования, органы опеки и попечительства, органы по делам молодежи, органы управления здравоохранением, органы службы занятости, органы внутренних дел, учреждения уголовно-исполнительной системы.</w:t>
      </w:r>
    </w:p>
    <w:p w14:paraId="3028CF95" w14:textId="77777777" w:rsidR="00744038" w:rsidRPr="000E52A8" w:rsidRDefault="00744038" w:rsidP="00C45E4D">
      <w:pPr>
        <w:spacing w:after="0" w:line="276" w:lineRule="auto"/>
        <w:ind w:firstLine="709"/>
        <w:jc w:val="both"/>
        <w:rPr>
          <w:rFonts w:ascii="Times New Roman" w:hAnsi="Times New Roman"/>
          <w:sz w:val="26"/>
          <w:szCs w:val="26"/>
        </w:rPr>
      </w:pPr>
      <w:r w:rsidRPr="000E52A8">
        <w:rPr>
          <w:rFonts w:ascii="Times New Roman" w:hAnsi="Times New Roman"/>
          <w:sz w:val="26"/>
          <w:szCs w:val="26"/>
        </w:rPr>
        <w:t>Согласно ч. 2 ст. 4 Федерального закона № 120-ФЗ в вышеуказанных органах, в порядке, установленном законодательством РФ и законодательством субъектов РФ, могут создаваться учреждения, осуществляющие отдельные функции по профилактике безнадзорности и правонарушений несовершеннолетних.</w:t>
      </w:r>
    </w:p>
    <w:p w14:paraId="28B04C97" w14:textId="77777777" w:rsidR="00744038" w:rsidRPr="000E52A8" w:rsidRDefault="00744038" w:rsidP="00C45E4D">
      <w:pPr>
        <w:spacing w:after="0" w:line="276" w:lineRule="auto"/>
        <w:ind w:firstLine="709"/>
        <w:jc w:val="both"/>
        <w:rPr>
          <w:rFonts w:ascii="Times New Roman" w:hAnsi="Times New Roman"/>
          <w:sz w:val="26"/>
          <w:szCs w:val="26"/>
        </w:rPr>
      </w:pPr>
      <w:r w:rsidRPr="000E52A8">
        <w:rPr>
          <w:rFonts w:ascii="Times New Roman" w:hAnsi="Times New Roman"/>
          <w:sz w:val="26"/>
          <w:szCs w:val="26"/>
        </w:rPr>
        <w:t>Предусмотренный Федеральным законом № 120-ФЗ перечень органов и учреждений системы профилактики безнадзорности и правонарушений несовершеннолетних является закрытым. Иных институтов, в том числе института общественных воспитателей, система профилактики безнадзорности и правонарушений несовершеннолетних не содержит.</w:t>
      </w:r>
    </w:p>
    <w:p w14:paraId="0E76FEF2" w14:textId="77777777" w:rsidR="00744038" w:rsidRPr="000E52A8" w:rsidRDefault="00744038" w:rsidP="00C45E4D">
      <w:pPr>
        <w:spacing w:after="0" w:line="276" w:lineRule="auto"/>
        <w:ind w:firstLine="709"/>
        <w:jc w:val="both"/>
        <w:rPr>
          <w:rFonts w:ascii="Times New Roman" w:hAnsi="Times New Roman"/>
          <w:sz w:val="26"/>
          <w:szCs w:val="26"/>
        </w:rPr>
      </w:pPr>
      <w:r w:rsidRPr="000E52A8">
        <w:rPr>
          <w:rFonts w:ascii="Times New Roman" w:hAnsi="Times New Roman"/>
          <w:sz w:val="26"/>
          <w:szCs w:val="26"/>
        </w:rPr>
        <w:t>При этом в Федеральный закон № 120-ФЗ</w:t>
      </w:r>
      <w:r w:rsidR="00543B03" w:rsidRPr="000E52A8">
        <w:rPr>
          <w:rFonts w:ascii="Times New Roman" w:hAnsi="Times New Roman"/>
          <w:sz w:val="26"/>
          <w:szCs w:val="26"/>
        </w:rPr>
        <w:t xml:space="preserve"> внесены изменения</w:t>
      </w:r>
      <w:r w:rsidRPr="000E52A8">
        <w:rPr>
          <w:rFonts w:ascii="Times New Roman" w:hAnsi="Times New Roman"/>
          <w:sz w:val="26"/>
          <w:szCs w:val="26"/>
        </w:rPr>
        <w:t>, которыми вв</w:t>
      </w:r>
      <w:r w:rsidR="00543B03" w:rsidRPr="000E52A8">
        <w:rPr>
          <w:rFonts w:ascii="Times New Roman" w:hAnsi="Times New Roman"/>
          <w:sz w:val="26"/>
          <w:szCs w:val="26"/>
        </w:rPr>
        <w:t>одится</w:t>
      </w:r>
      <w:r w:rsidRPr="000E52A8">
        <w:rPr>
          <w:rFonts w:ascii="Times New Roman" w:hAnsi="Times New Roman"/>
          <w:sz w:val="26"/>
          <w:szCs w:val="26"/>
        </w:rPr>
        <w:t xml:space="preserve"> наставничество в сфере профилактики безнадзорности и правонарушений несовершеннолетних. </w:t>
      </w:r>
    </w:p>
    <w:p w14:paraId="061F4556" w14:textId="77777777" w:rsidR="00744038" w:rsidRPr="000E52A8" w:rsidRDefault="00744038" w:rsidP="00C45E4D">
      <w:pPr>
        <w:spacing w:after="0" w:line="276" w:lineRule="auto"/>
        <w:ind w:firstLine="709"/>
        <w:jc w:val="both"/>
        <w:rPr>
          <w:rFonts w:ascii="Times New Roman" w:hAnsi="Times New Roman"/>
          <w:sz w:val="26"/>
          <w:szCs w:val="26"/>
        </w:rPr>
      </w:pPr>
      <w:r w:rsidRPr="000E52A8">
        <w:rPr>
          <w:rFonts w:ascii="Times New Roman" w:hAnsi="Times New Roman"/>
          <w:sz w:val="26"/>
          <w:szCs w:val="26"/>
        </w:rPr>
        <w:t>В этой связи Уполномоченным дано заключении о нецелесообразности принятия вышеуказанного законопроекта.</w:t>
      </w:r>
    </w:p>
    <w:p w14:paraId="78B3A94A" w14:textId="77777777" w:rsidR="00744038" w:rsidRPr="000E52A8" w:rsidRDefault="00744038" w:rsidP="00C45E4D">
      <w:pPr>
        <w:spacing w:after="0" w:line="276" w:lineRule="auto"/>
        <w:ind w:firstLine="709"/>
        <w:jc w:val="both"/>
        <w:rPr>
          <w:rFonts w:ascii="Times New Roman" w:hAnsi="Times New Roman"/>
          <w:sz w:val="26"/>
          <w:szCs w:val="26"/>
        </w:rPr>
      </w:pPr>
      <w:r w:rsidRPr="000E52A8">
        <w:rPr>
          <w:rFonts w:ascii="Times New Roman" w:hAnsi="Times New Roman"/>
          <w:sz w:val="26"/>
          <w:szCs w:val="26"/>
        </w:rPr>
        <w:lastRenderedPageBreak/>
        <w:t>02.10.2024 специалист аппарата Уполномоченного принял участие в расширенном заседании комитета по социальной политике Законодательного Собрания Калужской области по вопросу «О проекте закона Калужской области «Об общественных воспитателях несовершеннолетних в Калужской области» и дал соответствующее заключение на указанный законопроект.</w:t>
      </w:r>
    </w:p>
    <w:p w14:paraId="1F726CCD" w14:textId="77777777" w:rsidR="006032ED" w:rsidRPr="000E52A8" w:rsidRDefault="00744038" w:rsidP="00C45E4D">
      <w:pPr>
        <w:spacing w:after="0" w:line="276" w:lineRule="auto"/>
        <w:ind w:firstLine="709"/>
        <w:jc w:val="both"/>
        <w:rPr>
          <w:rFonts w:ascii="Times New Roman" w:hAnsi="Times New Roman"/>
          <w:sz w:val="26"/>
          <w:szCs w:val="26"/>
        </w:rPr>
      </w:pPr>
      <w:r w:rsidRPr="000E52A8">
        <w:rPr>
          <w:rFonts w:ascii="Times New Roman" w:hAnsi="Times New Roman"/>
          <w:sz w:val="26"/>
          <w:szCs w:val="26"/>
        </w:rPr>
        <w:t>В дальнейшем Уполномоченным будет продолжена работа по совершенствованию законодательной базы и правоприменительной практики.</w:t>
      </w:r>
    </w:p>
    <w:p w14:paraId="03C4C420" w14:textId="77777777" w:rsidR="00BC52A2" w:rsidRDefault="00BC52A2" w:rsidP="00C45E4D">
      <w:pPr>
        <w:spacing w:after="0" w:line="276" w:lineRule="auto"/>
        <w:jc w:val="center"/>
        <w:outlineLvl w:val="1"/>
        <w:rPr>
          <w:rFonts w:ascii="Times New Roman" w:hAnsi="Times New Roman"/>
          <w:b/>
          <w:bCs/>
          <w:sz w:val="26"/>
          <w:szCs w:val="26"/>
        </w:rPr>
      </w:pPr>
    </w:p>
    <w:p w14:paraId="2EA4B653" w14:textId="77777777" w:rsidR="00031236" w:rsidRPr="000E52A8" w:rsidRDefault="00031236" w:rsidP="00C45E4D">
      <w:pPr>
        <w:spacing w:after="0" w:line="276" w:lineRule="auto"/>
        <w:jc w:val="center"/>
        <w:outlineLvl w:val="1"/>
        <w:rPr>
          <w:rFonts w:ascii="Times New Roman" w:hAnsi="Times New Roman"/>
          <w:b/>
          <w:bCs/>
          <w:sz w:val="26"/>
          <w:szCs w:val="26"/>
        </w:rPr>
      </w:pPr>
    </w:p>
    <w:p w14:paraId="7FF3588D" w14:textId="77777777" w:rsidR="0080413B" w:rsidRPr="000E52A8" w:rsidRDefault="0080413B" w:rsidP="001F0D05">
      <w:pPr>
        <w:tabs>
          <w:tab w:val="left" w:pos="10490"/>
        </w:tabs>
        <w:spacing w:after="0" w:line="276" w:lineRule="auto"/>
        <w:ind w:left="1134" w:right="1133"/>
        <w:jc w:val="center"/>
        <w:outlineLvl w:val="1"/>
        <w:rPr>
          <w:rFonts w:ascii="Times New Roman" w:hAnsi="Times New Roman"/>
          <w:b/>
          <w:bCs/>
          <w:sz w:val="26"/>
          <w:szCs w:val="26"/>
        </w:rPr>
      </w:pPr>
      <w:bookmarkStart w:id="12" w:name="_Toc197437105"/>
      <w:r w:rsidRPr="000E52A8">
        <w:rPr>
          <w:rFonts w:ascii="Times New Roman" w:hAnsi="Times New Roman"/>
          <w:b/>
          <w:bCs/>
          <w:sz w:val="26"/>
          <w:szCs w:val="26"/>
        </w:rPr>
        <w:t>1.4. Правовое просвещение населения.</w:t>
      </w:r>
      <w:r w:rsidR="001F0D05">
        <w:rPr>
          <w:rFonts w:ascii="Times New Roman" w:hAnsi="Times New Roman"/>
          <w:b/>
          <w:bCs/>
          <w:sz w:val="26"/>
          <w:szCs w:val="26"/>
        </w:rPr>
        <w:t xml:space="preserve"> </w:t>
      </w:r>
      <w:r w:rsidRPr="000E52A8">
        <w:rPr>
          <w:rFonts w:ascii="Times New Roman" w:hAnsi="Times New Roman"/>
          <w:b/>
          <w:bCs/>
          <w:sz w:val="26"/>
          <w:szCs w:val="26"/>
        </w:rPr>
        <w:t>Практика реализации социальных проектов, акций, инициатив</w:t>
      </w:r>
      <w:bookmarkEnd w:id="12"/>
    </w:p>
    <w:p w14:paraId="35992796" w14:textId="77777777" w:rsidR="0080413B" w:rsidRPr="000E52A8" w:rsidRDefault="0080413B" w:rsidP="00C45E4D">
      <w:pPr>
        <w:spacing w:after="0" w:line="276" w:lineRule="auto"/>
        <w:ind w:firstLine="709"/>
        <w:jc w:val="center"/>
        <w:outlineLvl w:val="1"/>
        <w:rPr>
          <w:rFonts w:ascii="Times New Roman" w:hAnsi="Times New Roman"/>
          <w:b/>
          <w:bCs/>
          <w:sz w:val="26"/>
          <w:szCs w:val="26"/>
        </w:rPr>
      </w:pPr>
    </w:p>
    <w:p w14:paraId="4F9083D4" w14:textId="77777777" w:rsidR="00593141" w:rsidRPr="000E52A8" w:rsidRDefault="00593141" w:rsidP="00C45E4D">
      <w:pPr>
        <w:spacing w:after="0" w:line="276" w:lineRule="auto"/>
        <w:ind w:firstLine="709"/>
        <w:jc w:val="both"/>
        <w:rPr>
          <w:rFonts w:ascii="Times New Roman" w:eastAsia="Calibri" w:hAnsi="Times New Roman"/>
          <w:bCs/>
          <w:sz w:val="26"/>
          <w:szCs w:val="26"/>
        </w:rPr>
      </w:pPr>
      <w:r w:rsidRPr="000E52A8">
        <w:rPr>
          <w:rFonts w:ascii="Times New Roman" w:eastAsia="Calibri" w:hAnsi="Times New Roman"/>
          <w:bCs/>
          <w:sz w:val="26"/>
          <w:szCs w:val="26"/>
        </w:rPr>
        <w:t xml:space="preserve">Правовое просвещение населения по вопросам прав и законных интересов ребенка является одной из основных задач деятельности Уполномоченного. В зависимости от того, кто является объектом просвещения в области права, форма такой деятельности меняется. </w:t>
      </w:r>
    </w:p>
    <w:p w14:paraId="761E29CA" w14:textId="77777777" w:rsidR="00593141" w:rsidRPr="000E52A8" w:rsidRDefault="00593141" w:rsidP="00C45E4D">
      <w:pPr>
        <w:spacing w:after="0" w:line="276" w:lineRule="auto"/>
        <w:ind w:firstLine="709"/>
        <w:jc w:val="both"/>
        <w:rPr>
          <w:rFonts w:ascii="Times New Roman" w:eastAsia="Calibri" w:hAnsi="Times New Roman"/>
          <w:bCs/>
          <w:sz w:val="26"/>
          <w:szCs w:val="26"/>
        </w:rPr>
      </w:pPr>
      <w:r w:rsidRPr="000E52A8">
        <w:rPr>
          <w:rFonts w:ascii="Times New Roman" w:eastAsia="Calibri" w:hAnsi="Times New Roman"/>
          <w:bCs/>
          <w:sz w:val="26"/>
          <w:szCs w:val="26"/>
        </w:rPr>
        <w:t>В 2024 году Уполномоченным было организовано и проведено 109 региональных мероприятий, в числе которых:</w:t>
      </w:r>
    </w:p>
    <w:p w14:paraId="7E36190C" w14:textId="77777777" w:rsidR="00593141" w:rsidRPr="000E52A8" w:rsidRDefault="00593141" w:rsidP="00C45E4D">
      <w:pPr>
        <w:numPr>
          <w:ilvl w:val="0"/>
          <w:numId w:val="32"/>
        </w:numPr>
        <w:tabs>
          <w:tab w:val="left" w:pos="993"/>
        </w:tabs>
        <w:spacing w:after="0" w:line="276" w:lineRule="auto"/>
        <w:ind w:left="0" w:firstLine="709"/>
        <w:jc w:val="both"/>
        <w:rPr>
          <w:rFonts w:ascii="Times New Roman" w:eastAsia="Calibri" w:hAnsi="Times New Roman"/>
          <w:bCs/>
          <w:sz w:val="26"/>
          <w:szCs w:val="26"/>
        </w:rPr>
      </w:pPr>
      <w:r w:rsidRPr="000E52A8">
        <w:rPr>
          <w:rFonts w:ascii="Times New Roman" w:eastAsia="Calibri" w:hAnsi="Times New Roman"/>
          <w:bCs/>
          <w:sz w:val="26"/>
          <w:szCs w:val="26"/>
        </w:rPr>
        <w:t>реализация Всероссийской акции «Безопасность детства» на территории Калужской области;</w:t>
      </w:r>
    </w:p>
    <w:p w14:paraId="7C6BEC7F" w14:textId="77777777" w:rsidR="00593141" w:rsidRPr="00C45E4D" w:rsidRDefault="00593141" w:rsidP="00C45E4D">
      <w:pPr>
        <w:pStyle w:val="a3"/>
        <w:numPr>
          <w:ilvl w:val="0"/>
          <w:numId w:val="32"/>
        </w:numPr>
        <w:tabs>
          <w:tab w:val="left" w:pos="993"/>
          <w:tab w:val="left" w:pos="1701"/>
        </w:tabs>
        <w:spacing w:after="0" w:line="276" w:lineRule="auto"/>
        <w:ind w:left="0" w:firstLine="709"/>
        <w:contextualSpacing w:val="0"/>
        <w:jc w:val="both"/>
        <w:rPr>
          <w:rFonts w:ascii="Times New Roman" w:eastAsia="Calibri" w:hAnsi="Times New Roman"/>
          <w:bCs/>
          <w:sz w:val="26"/>
          <w:szCs w:val="26"/>
        </w:rPr>
      </w:pPr>
      <w:r w:rsidRPr="00C45E4D">
        <w:rPr>
          <w:rFonts w:ascii="Times New Roman" w:eastAsia="Calibri" w:hAnsi="Times New Roman"/>
          <w:bCs/>
          <w:sz w:val="26"/>
          <w:szCs w:val="26"/>
        </w:rPr>
        <w:t>реализация</w:t>
      </w:r>
      <w:r w:rsidRPr="00C45E4D">
        <w:rPr>
          <w:rFonts w:ascii="Times New Roman" w:eastAsia="Calibri" w:hAnsi="Times New Roman"/>
          <w:b/>
          <w:bCs/>
          <w:sz w:val="26"/>
          <w:szCs w:val="26"/>
        </w:rPr>
        <w:t xml:space="preserve"> </w:t>
      </w:r>
      <w:r w:rsidRPr="00C45E4D">
        <w:rPr>
          <w:rFonts w:ascii="Times New Roman" w:eastAsia="Calibri" w:hAnsi="Times New Roman"/>
          <w:bCs/>
          <w:sz w:val="26"/>
          <w:szCs w:val="26"/>
        </w:rPr>
        <w:t>Всероссийского социального проекта «Дарю тепло»;</w:t>
      </w:r>
    </w:p>
    <w:p w14:paraId="535CD02D" w14:textId="77777777" w:rsidR="00593141" w:rsidRPr="00C45E4D" w:rsidRDefault="00593141" w:rsidP="00C45E4D">
      <w:pPr>
        <w:pStyle w:val="a3"/>
        <w:numPr>
          <w:ilvl w:val="0"/>
          <w:numId w:val="32"/>
        </w:numPr>
        <w:tabs>
          <w:tab w:val="left" w:pos="993"/>
          <w:tab w:val="left" w:pos="1701"/>
        </w:tabs>
        <w:spacing w:after="0" w:line="276" w:lineRule="auto"/>
        <w:ind w:left="0" w:firstLine="709"/>
        <w:contextualSpacing w:val="0"/>
        <w:jc w:val="both"/>
        <w:rPr>
          <w:rFonts w:ascii="Times New Roman" w:eastAsia="Calibri" w:hAnsi="Times New Roman"/>
          <w:bCs/>
          <w:sz w:val="26"/>
          <w:szCs w:val="26"/>
        </w:rPr>
      </w:pPr>
      <w:r w:rsidRPr="00C45E4D">
        <w:rPr>
          <w:rFonts w:ascii="Times New Roman" w:eastAsia="Calibri" w:hAnsi="Times New Roman"/>
          <w:bCs/>
          <w:sz w:val="26"/>
          <w:szCs w:val="26"/>
        </w:rPr>
        <w:t>реализация</w:t>
      </w:r>
      <w:r w:rsidRPr="00C45E4D">
        <w:rPr>
          <w:rFonts w:ascii="Times New Roman" w:eastAsia="Calibri" w:hAnsi="Times New Roman"/>
          <w:b/>
          <w:bCs/>
          <w:sz w:val="26"/>
          <w:szCs w:val="26"/>
        </w:rPr>
        <w:t xml:space="preserve"> </w:t>
      </w:r>
      <w:r w:rsidRPr="00C45E4D">
        <w:rPr>
          <w:rFonts w:ascii="Times New Roman" w:eastAsia="Calibri" w:hAnsi="Times New Roman"/>
          <w:bCs/>
          <w:sz w:val="26"/>
          <w:szCs w:val="26"/>
        </w:rPr>
        <w:t>Всероссийского мероприятия «Родительская гостиная»;</w:t>
      </w:r>
    </w:p>
    <w:p w14:paraId="2AAB3AEC" w14:textId="77777777" w:rsidR="00593141" w:rsidRPr="000E52A8" w:rsidRDefault="00593141" w:rsidP="00C45E4D">
      <w:pPr>
        <w:numPr>
          <w:ilvl w:val="0"/>
          <w:numId w:val="32"/>
        </w:numPr>
        <w:tabs>
          <w:tab w:val="left" w:pos="993"/>
        </w:tabs>
        <w:spacing w:after="0" w:line="276" w:lineRule="auto"/>
        <w:ind w:left="0" w:firstLine="709"/>
        <w:jc w:val="both"/>
        <w:rPr>
          <w:rFonts w:ascii="Times New Roman" w:eastAsia="Calibri" w:hAnsi="Times New Roman"/>
          <w:bCs/>
          <w:sz w:val="26"/>
          <w:szCs w:val="26"/>
        </w:rPr>
      </w:pPr>
      <w:r w:rsidRPr="000E52A8">
        <w:rPr>
          <w:rFonts w:ascii="Times New Roman" w:eastAsia="Calibri" w:hAnsi="Times New Roman"/>
          <w:bCs/>
          <w:sz w:val="26"/>
          <w:szCs w:val="26"/>
        </w:rPr>
        <w:t>проведение областного фестиваля «КАЛУГА.ДЕТИ.ФЕСТ» в рамках празднования Международного Дня защиты детей;</w:t>
      </w:r>
    </w:p>
    <w:p w14:paraId="06002AC8" w14:textId="77777777" w:rsidR="00593141" w:rsidRPr="000E52A8" w:rsidRDefault="00593141" w:rsidP="00C45E4D">
      <w:pPr>
        <w:numPr>
          <w:ilvl w:val="0"/>
          <w:numId w:val="32"/>
        </w:numPr>
        <w:tabs>
          <w:tab w:val="left" w:pos="993"/>
        </w:tabs>
        <w:spacing w:after="0" w:line="276" w:lineRule="auto"/>
        <w:ind w:left="0" w:firstLine="709"/>
        <w:jc w:val="both"/>
        <w:rPr>
          <w:rFonts w:ascii="Times New Roman" w:eastAsia="Calibri" w:hAnsi="Times New Roman"/>
          <w:bCs/>
          <w:sz w:val="26"/>
          <w:szCs w:val="26"/>
        </w:rPr>
      </w:pPr>
      <w:r w:rsidRPr="000E52A8">
        <w:rPr>
          <w:rFonts w:ascii="Times New Roman" w:eastAsia="Calibri" w:hAnsi="Times New Roman"/>
          <w:bCs/>
          <w:sz w:val="26"/>
          <w:szCs w:val="26"/>
        </w:rPr>
        <w:t>проведение областной профильной смены Уполномоченного по правам ребенка в Калужской области «ДЕТИ В ПРАВЕ»;</w:t>
      </w:r>
    </w:p>
    <w:p w14:paraId="4F75F33A" w14:textId="77777777" w:rsidR="00593141" w:rsidRPr="000E52A8" w:rsidRDefault="00593141" w:rsidP="00C45E4D">
      <w:pPr>
        <w:numPr>
          <w:ilvl w:val="0"/>
          <w:numId w:val="32"/>
        </w:numPr>
        <w:tabs>
          <w:tab w:val="left" w:pos="993"/>
        </w:tabs>
        <w:spacing w:after="0" w:line="276" w:lineRule="auto"/>
        <w:ind w:left="0" w:firstLine="709"/>
        <w:jc w:val="both"/>
        <w:rPr>
          <w:rFonts w:ascii="Times New Roman" w:eastAsia="Calibri" w:hAnsi="Times New Roman"/>
          <w:bCs/>
          <w:sz w:val="26"/>
          <w:szCs w:val="26"/>
        </w:rPr>
      </w:pPr>
      <w:r w:rsidRPr="000E52A8">
        <w:rPr>
          <w:rFonts w:ascii="Times New Roman" w:eastAsia="Calibri" w:hAnsi="Times New Roman"/>
          <w:bCs/>
          <w:sz w:val="26"/>
          <w:szCs w:val="26"/>
        </w:rPr>
        <w:t>проведение правовых викторин в образовательных организациях в рамках реализации программы «Школа юного Юриста»;</w:t>
      </w:r>
    </w:p>
    <w:p w14:paraId="7B00D73A" w14:textId="77777777" w:rsidR="00593141" w:rsidRPr="000E52A8" w:rsidRDefault="00593141" w:rsidP="00C45E4D">
      <w:pPr>
        <w:numPr>
          <w:ilvl w:val="0"/>
          <w:numId w:val="32"/>
        </w:numPr>
        <w:tabs>
          <w:tab w:val="left" w:pos="993"/>
        </w:tabs>
        <w:spacing w:after="0" w:line="276" w:lineRule="auto"/>
        <w:ind w:left="0" w:firstLine="709"/>
        <w:jc w:val="both"/>
        <w:rPr>
          <w:rFonts w:ascii="Times New Roman" w:eastAsia="Calibri" w:hAnsi="Times New Roman"/>
          <w:bCs/>
          <w:sz w:val="26"/>
          <w:szCs w:val="26"/>
        </w:rPr>
      </w:pPr>
      <w:r w:rsidRPr="000E52A8">
        <w:rPr>
          <w:rFonts w:ascii="Times New Roman" w:eastAsia="Calibri" w:hAnsi="Times New Roman"/>
          <w:bCs/>
          <w:sz w:val="26"/>
          <w:szCs w:val="26"/>
        </w:rPr>
        <w:t>проведение правовых викторин в организациях отдыха и оздоровления детей и подростков Калужской области;</w:t>
      </w:r>
    </w:p>
    <w:p w14:paraId="6A4DC022" w14:textId="77777777" w:rsidR="00593141" w:rsidRPr="000E52A8" w:rsidRDefault="00593141" w:rsidP="00C45E4D">
      <w:pPr>
        <w:numPr>
          <w:ilvl w:val="0"/>
          <w:numId w:val="32"/>
        </w:numPr>
        <w:tabs>
          <w:tab w:val="left" w:pos="993"/>
        </w:tabs>
        <w:spacing w:after="0" w:line="276" w:lineRule="auto"/>
        <w:ind w:left="0" w:firstLine="709"/>
        <w:jc w:val="both"/>
        <w:rPr>
          <w:rFonts w:ascii="Times New Roman" w:eastAsia="Calibri" w:hAnsi="Times New Roman"/>
          <w:bCs/>
          <w:sz w:val="26"/>
          <w:szCs w:val="26"/>
        </w:rPr>
      </w:pPr>
      <w:r w:rsidRPr="000E52A8">
        <w:rPr>
          <w:rFonts w:ascii="Times New Roman" w:eastAsia="Calibri" w:hAnsi="Times New Roman"/>
          <w:bCs/>
          <w:sz w:val="26"/>
          <w:szCs w:val="26"/>
        </w:rPr>
        <w:t xml:space="preserve">организация деятельности Детского общественного совета при Уполномоченном по правам ребенка в Калужской области; </w:t>
      </w:r>
    </w:p>
    <w:p w14:paraId="43D0C021" w14:textId="77777777" w:rsidR="00593141" w:rsidRPr="000E52A8" w:rsidRDefault="00593141" w:rsidP="00C45E4D">
      <w:pPr>
        <w:numPr>
          <w:ilvl w:val="0"/>
          <w:numId w:val="32"/>
        </w:numPr>
        <w:tabs>
          <w:tab w:val="left" w:pos="993"/>
        </w:tabs>
        <w:spacing w:after="0" w:line="276" w:lineRule="auto"/>
        <w:ind w:left="0" w:firstLine="709"/>
        <w:jc w:val="both"/>
        <w:rPr>
          <w:rFonts w:ascii="Times New Roman" w:eastAsia="Calibri" w:hAnsi="Times New Roman"/>
          <w:bCs/>
          <w:sz w:val="26"/>
          <w:szCs w:val="26"/>
        </w:rPr>
      </w:pPr>
      <w:r w:rsidRPr="000E52A8">
        <w:rPr>
          <w:rFonts w:ascii="Times New Roman" w:eastAsia="Calibri" w:hAnsi="Times New Roman"/>
          <w:bCs/>
          <w:sz w:val="26"/>
          <w:szCs w:val="26"/>
        </w:rPr>
        <w:t xml:space="preserve">организация областных конкурсов и благотворительной акции «Подари ребенку праздник» и другие. </w:t>
      </w:r>
    </w:p>
    <w:p w14:paraId="3A677B6B" w14:textId="77777777" w:rsidR="00593141" w:rsidRPr="000E52A8" w:rsidRDefault="00593141" w:rsidP="00C45E4D">
      <w:pPr>
        <w:spacing w:after="0" w:line="276" w:lineRule="auto"/>
        <w:ind w:firstLine="709"/>
        <w:jc w:val="both"/>
        <w:rPr>
          <w:rFonts w:ascii="Times New Roman" w:eastAsia="Calibri" w:hAnsi="Times New Roman"/>
          <w:bCs/>
          <w:sz w:val="26"/>
          <w:szCs w:val="26"/>
        </w:rPr>
      </w:pPr>
      <w:r w:rsidRPr="000E52A8">
        <w:rPr>
          <w:rFonts w:ascii="Times New Roman" w:eastAsia="Calibri" w:hAnsi="Times New Roman"/>
          <w:bCs/>
          <w:sz w:val="26"/>
          <w:szCs w:val="26"/>
        </w:rPr>
        <w:t>Более 7</w:t>
      </w:r>
      <w:r w:rsidR="00EC31B0" w:rsidRPr="000E52A8">
        <w:rPr>
          <w:rFonts w:ascii="Times New Roman" w:eastAsia="Calibri" w:hAnsi="Times New Roman"/>
          <w:bCs/>
          <w:sz w:val="26"/>
          <w:szCs w:val="26"/>
        </w:rPr>
        <w:t> </w:t>
      </w:r>
      <w:r w:rsidRPr="000E52A8">
        <w:rPr>
          <w:rFonts w:ascii="Times New Roman" w:eastAsia="Calibri" w:hAnsi="Times New Roman"/>
          <w:bCs/>
          <w:sz w:val="26"/>
          <w:szCs w:val="26"/>
        </w:rPr>
        <w:t xml:space="preserve">700 человек приняли участие в мероприятиях, организованных Уполномоченным в 2024 году. </w:t>
      </w:r>
    </w:p>
    <w:p w14:paraId="2EF69203" w14:textId="77777777" w:rsidR="00593141" w:rsidRPr="000E52A8" w:rsidRDefault="00593141" w:rsidP="00C45E4D">
      <w:pPr>
        <w:spacing w:after="0" w:line="276" w:lineRule="auto"/>
        <w:ind w:firstLine="709"/>
        <w:jc w:val="both"/>
        <w:rPr>
          <w:rFonts w:ascii="Times New Roman" w:eastAsia="Calibri" w:hAnsi="Times New Roman"/>
          <w:bCs/>
          <w:sz w:val="26"/>
          <w:szCs w:val="26"/>
        </w:rPr>
      </w:pPr>
      <w:r w:rsidRPr="000E52A8">
        <w:rPr>
          <w:rFonts w:ascii="Times New Roman" w:eastAsia="Calibri" w:hAnsi="Times New Roman"/>
          <w:bCs/>
          <w:sz w:val="26"/>
          <w:szCs w:val="26"/>
        </w:rPr>
        <w:t xml:space="preserve">Целевой аудиторией значительной части проведенных мероприятий выступали подростки в возрасте от 12 до 17 лет. Это обусловлено наибольшим запросом на получение правовой информация о правах, обязанностях и ответственности именно этой возрастной категории. </w:t>
      </w:r>
    </w:p>
    <w:p w14:paraId="444C4446" w14:textId="77777777" w:rsidR="00593141" w:rsidRDefault="00593141" w:rsidP="00C45E4D">
      <w:pPr>
        <w:spacing w:after="0" w:line="276" w:lineRule="auto"/>
        <w:ind w:firstLine="709"/>
        <w:jc w:val="center"/>
        <w:rPr>
          <w:rFonts w:ascii="Times New Roman" w:eastAsia="Calibri" w:hAnsi="Times New Roman"/>
          <w:b/>
          <w:sz w:val="26"/>
          <w:szCs w:val="26"/>
        </w:rPr>
      </w:pPr>
    </w:p>
    <w:p w14:paraId="3CE3FA56" w14:textId="77777777" w:rsidR="00E70CEB" w:rsidRDefault="00E70CEB" w:rsidP="00C45E4D">
      <w:pPr>
        <w:spacing w:after="0" w:line="276" w:lineRule="auto"/>
        <w:ind w:firstLine="709"/>
        <w:jc w:val="center"/>
        <w:rPr>
          <w:rFonts w:ascii="Times New Roman" w:eastAsia="Calibri" w:hAnsi="Times New Roman"/>
          <w:b/>
          <w:sz w:val="26"/>
          <w:szCs w:val="26"/>
        </w:rPr>
      </w:pPr>
    </w:p>
    <w:p w14:paraId="110784F8" w14:textId="77777777" w:rsidR="00E70CEB" w:rsidRPr="000E52A8" w:rsidRDefault="00E70CEB" w:rsidP="00C45E4D">
      <w:pPr>
        <w:spacing w:after="0" w:line="276" w:lineRule="auto"/>
        <w:ind w:firstLine="709"/>
        <w:jc w:val="center"/>
        <w:rPr>
          <w:rFonts w:ascii="Times New Roman" w:eastAsia="Calibri" w:hAnsi="Times New Roman"/>
          <w:b/>
          <w:sz w:val="26"/>
          <w:szCs w:val="26"/>
        </w:rPr>
      </w:pPr>
    </w:p>
    <w:p w14:paraId="6884DBC2" w14:textId="77777777" w:rsidR="00593141" w:rsidRPr="000E52A8" w:rsidRDefault="00593141" w:rsidP="00C45E4D">
      <w:pPr>
        <w:spacing w:after="0" w:line="276" w:lineRule="auto"/>
        <w:jc w:val="center"/>
        <w:rPr>
          <w:rFonts w:ascii="Times New Roman" w:eastAsia="Calibri" w:hAnsi="Times New Roman"/>
          <w:b/>
          <w:sz w:val="26"/>
          <w:szCs w:val="26"/>
        </w:rPr>
      </w:pPr>
      <w:r w:rsidRPr="000E52A8">
        <w:rPr>
          <w:rFonts w:ascii="Times New Roman" w:eastAsia="Calibri" w:hAnsi="Times New Roman"/>
          <w:b/>
          <w:sz w:val="26"/>
          <w:szCs w:val="26"/>
        </w:rPr>
        <w:lastRenderedPageBreak/>
        <w:t xml:space="preserve">Детский общественный совет </w:t>
      </w:r>
    </w:p>
    <w:p w14:paraId="4BEF8E1F" w14:textId="77777777" w:rsidR="00593141" w:rsidRDefault="00593141" w:rsidP="00C45E4D">
      <w:pPr>
        <w:spacing w:after="0" w:line="276" w:lineRule="auto"/>
        <w:jc w:val="center"/>
        <w:rPr>
          <w:rFonts w:ascii="Times New Roman" w:eastAsia="Calibri" w:hAnsi="Times New Roman"/>
          <w:b/>
          <w:sz w:val="26"/>
          <w:szCs w:val="26"/>
        </w:rPr>
      </w:pPr>
      <w:r w:rsidRPr="000E52A8">
        <w:rPr>
          <w:rFonts w:ascii="Times New Roman" w:eastAsia="Calibri" w:hAnsi="Times New Roman"/>
          <w:b/>
          <w:sz w:val="26"/>
          <w:szCs w:val="26"/>
        </w:rPr>
        <w:t>при Уполномоченном по правам ребенка в Калужской области</w:t>
      </w:r>
    </w:p>
    <w:p w14:paraId="402C23A3" w14:textId="77777777" w:rsidR="00593141" w:rsidRPr="000E52A8" w:rsidRDefault="00593141" w:rsidP="00C45E4D">
      <w:pPr>
        <w:spacing w:after="0" w:line="276" w:lineRule="auto"/>
        <w:ind w:firstLine="709"/>
        <w:jc w:val="both"/>
        <w:rPr>
          <w:rFonts w:ascii="Times New Roman" w:eastAsia="Calibri" w:hAnsi="Times New Roman"/>
          <w:bCs/>
          <w:sz w:val="26"/>
          <w:szCs w:val="26"/>
        </w:rPr>
      </w:pPr>
      <w:r w:rsidRPr="000E52A8">
        <w:rPr>
          <w:rFonts w:ascii="Times New Roman" w:eastAsia="Calibri" w:hAnsi="Times New Roman"/>
          <w:bCs/>
          <w:sz w:val="26"/>
          <w:szCs w:val="26"/>
        </w:rPr>
        <w:t xml:space="preserve">Детский общественный совет (ДОС) — консультативный орган при Уполномоченном по правам ребенка в Калужской области. ДОС создан для участия детей в принятии решений и обсуждении вопросов, затрагивающих их интересы. </w:t>
      </w:r>
    </w:p>
    <w:p w14:paraId="785FFF06" w14:textId="77777777" w:rsidR="00593141" w:rsidRPr="000E52A8" w:rsidRDefault="00593141" w:rsidP="00C45E4D">
      <w:pPr>
        <w:spacing w:after="0" w:line="276" w:lineRule="auto"/>
        <w:ind w:firstLine="709"/>
        <w:jc w:val="both"/>
        <w:rPr>
          <w:rFonts w:ascii="Times New Roman" w:eastAsia="Calibri" w:hAnsi="Times New Roman"/>
          <w:bCs/>
          <w:sz w:val="26"/>
          <w:szCs w:val="26"/>
        </w:rPr>
      </w:pPr>
      <w:r w:rsidRPr="000E52A8">
        <w:rPr>
          <w:rFonts w:ascii="Times New Roman" w:eastAsia="Calibri" w:hAnsi="Times New Roman"/>
          <w:bCs/>
          <w:sz w:val="26"/>
          <w:szCs w:val="26"/>
        </w:rPr>
        <w:t xml:space="preserve">Члены ДОС в 2024 году принимали активное участие в подготовке мероприятий по правовому просвещению среди несовершеннолетних Калужской области, организованных Уполномоченным. </w:t>
      </w:r>
    </w:p>
    <w:p w14:paraId="15C78F14" w14:textId="77777777" w:rsidR="00593141" w:rsidRPr="000E52A8" w:rsidRDefault="00593141" w:rsidP="00C45E4D">
      <w:pPr>
        <w:widowControl w:val="0"/>
        <w:spacing w:after="0" w:line="276" w:lineRule="auto"/>
        <w:ind w:firstLine="709"/>
        <w:jc w:val="both"/>
        <w:rPr>
          <w:rFonts w:ascii="Times New Roman" w:eastAsia="Calibri" w:hAnsi="Times New Roman"/>
          <w:bCs/>
          <w:sz w:val="26"/>
          <w:szCs w:val="26"/>
        </w:rPr>
      </w:pPr>
      <w:r w:rsidRPr="000E52A8">
        <w:rPr>
          <w:rFonts w:ascii="Times New Roman" w:eastAsia="Calibri" w:hAnsi="Times New Roman"/>
          <w:bCs/>
          <w:sz w:val="26"/>
          <w:szCs w:val="26"/>
        </w:rPr>
        <w:t xml:space="preserve">На протяжении 2024 года Детский общественный совет активно принимал участие в мероприятиях, организованных Федеральным детским общественным советом, в том числе в формате видеоконференцсвязи. </w:t>
      </w:r>
    </w:p>
    <w:p w14:paraId="23C8BC86" w14:textId="77777777" w:rsidR="00593141" w:rsidRPr="000E52A8" w:rsidRDefault="00593141" w:rsidP="00C45E4D">
      <w:pPr>
        <w:widowControl w:val="0"/>
        <w:spacing w:after="0" w:line="276" w:lineRule="auto"/>
        <w:ind w:firstLine="709"/>
        <w:jc w:val="both"/>
        <w:rPr>
          <w:rFonts w:ascii="Times New Roman" w:hAnsi="Times New Roman"/>
          <w:sz w:val="26"/>
          <w:szCs w:val="26"/>
        </w:rPr>
      </w:pPr>
      <w:r w:rsidRPr="000E52A8">
        <w:rPr>
          <w:rFonts w:ascii="Times New Roman" w:hAnsi="Times New Roman"/>
          <w:sz w:val="26"/>
          <w:szCs w:val="26"/>
        </w:rPr>
        <w:t>С 9 по 16 августа 2024 года прошла третья очная встреча Федерального Детского Общественного Совета на площадке Всероссийского молодежного образовательного форума «Машук» в Ставропольском крае. Девиз встречи, в которой принимали участие ребята из ДОС при Уполномоченном по правам ребенка в Калужской области, «Я, регион, Россия». В течение недели 150 представителей ФДОС и детских общественных советов при региональных уполномоченных по правам ребенка:</w:t>
      </w:r>
    </w:p>
    <w:p w14:paraId="66F51461" w14:textId="77777777" w:rsidR="00593141" w:rsidRPr="00C45E4D" w:rsidRDefault="00593141" w:rsidP="00C45E4D">
      <w:pPr>
        <w:widowControl w:val="0"/>
        <w:numPr>
          <w:ilvl w:val="0"/>
          <w:numId w:val="32"/>
        </w:numPr>
        <w:tabs>
          <w:tab w:val="left" w:pos="993"/>
        </w:tabs>
        <w:spacing w:after="0" w:line="276" w:lineRule="auto"/>
        <w:ind w:left="0" w:firstLine="709"/>
        <w:jc w:val="both"/>
        <w:rPr>
          <w:rFonts w:ascii="Times New Roman" w:eastAsia="Calibri" w:hAnsi="Times New Roman"/>
          <w:bCs/>
          <w:sz w:val="26"/>
          <w:szCs w:val="26"/>
        </w:rPr>
      </w:pPr>
      <w:r w:rsidRPr="00C45E4D">
        <w:rPr>
          <w:rFonts w:ascii="Times New Roman" w:eastAsia="Calibri" w:hAnsi="Times New Roman"/>
          <w:bCs/>
          <w:sz w:val="26"/>
          <w:szCs w:val="26"/>
        </w:rPr>
        <w:t>развивали свои знания в правовой грамотности и трудоустройстве;</w:t>
      </w:r>
    </w:p>
    <w:p w14:paraId="631BB3D0" w14:textId="77777777" w:rsidR="00593141" w:rsidRPr="00C45E4D" w:rsidRDefault="00593141" w:rsidP="00C45E4D">
      <w:pPr>
        <w:widowControl w:val="0"/>
        <w:numPr>
          <w:ilvl w:val="0"/>
          <w:numId w:val="32"/>
        </w:numPr>
        <w:tabs>
          <w:tab w:val="left" w:pos="993"/>
        </w:tabs>
        <w:spacing w:after="0" w:line="276" w:lineRule="auto"/>
        <w:ind w:left="0" w:firstLine="709"/>
        <w:jc w:val="both"/>
        <w:rPr>
          <w:rFonts w:ascii="Times New Roman" w:eastAsia="Calibri" w:hAnsi="Times New Roman"/>
          <w:bCs/>
          <w:sz w:val="26"/>
          <w:szCs w:val="26"/>
        </w:rPr>
      </w:pPr>
      <w:r w:rsidRPr="00C45E4D">
        <w:rPr>
          <w:rFonts w:ascii="Times New Roman" w:eastAsia="Calibri" w:hAnsi="Times New Roman"/>
          <w:bCs/>
          <w:sz w:val="26"/>
          <w:szCs w:val="26"/>
        </w:rPr>
        <w:t>повышали уровень навыков в ведении дискуссии и переговоров;</w:t>
      </w:r>
    </w:p>
    <w:p w14:paraId="38CE25F4" w14:textId="77777777" w:rsidR="00593141" w:rsidRPr="00C45E4D" w:rsidRDefault="00593141" w:rsidP="00C45E4D">
      <w:pPr>
        <w:widowControl w:val="0"/>
        <w:numPr>
          <w:ilvl w:val="0"/>
          <w:numId w:val="32"/>
        </w:numPr>
        <w:tabs>
          <w:tab w:val="left" w:pos="993"/>
        </w:tabs>
        <w:spacing w:after="0" w:line="276" w:lineRule="auto"/>
        <w:ind w:left="0" w:firstLine="709"/>
        <w:jc w:val="both"/>
        <w:rPr>
          <w:rFonts w:ascii="Times New Roman" w:eastAsia="Calibri" w:hAnsi="Times New Roman"/>
          <w:bCs/>
          <w:sz w:val="26"/>
          <w:szCs w:val="26"/>
        </w:rPr>
      </w:pPr>
      <w:r w:rsidRPr="00C45E4D">
        <w:rPr>
          <w:rFonts w:ascii="Times New Roman" w:eastAsia="Calibri" w:hAnsi="Times New Roman"/>
          <w:bCs/>
          <w:sz w:val="26"/>
          <w:szCs w:val="26"/>
        </w:rPr>
        <w:t>узнавали о способах самореализации в медиасфере;</w:t>
      </w:r>
    </w:p>
    <w:p w14:paraId="5792D0FD" w14:textId="77777777" w:rsidR="00593141" w:rsidRPr="00C45E4D" w:rsidRDefault="00593141" w:rsidP="00C45E4D">
      <w:pPr>
        <w:widowControl w:val="0"/>
        <w:numPr>
          <w:ilvl w:val="0"/>
          <w:numId w:val="32"/>
        </w:numPr>
        <w:tabs>
          <w:tab w:val="left" w:pos="993"/>
        </w:tabs>
        <w:spacing w:after="0" w:line="276" w:lineRule="auto"/>
        <w:ind w:left="0" w:firstLine="709"/>
        <w:jc w:val="both"/>
        <w:rPr>
          <w:rFonts w:ascii="Times New Roman" w:eastAsia="Calibri" w:hAnsi="Times New Roman"/>
          <w:bCs/>
          <w:sz w:val="26"/>
          <w:szCs w:val="26"/>
        </w:rPr>
      </w:pPr>
      <w:r w:rsidRPr="00C45E4D">
        <w:rPr>
          <w:rFonts w:ascii="Times New Roman" w:eastAsia="Calibri" w:hAnsi="Times New Roman"/>
          <w:bCs/>
          <w:sz w:val="26"/>
          <w:szCs w:val="26"/>
        </w:rPr>
        <w:t>разрабатывали стратегию федерального совета на ближайший год, а также способы развития региональных советов.</w:t>
      </w:r>
    </w:p>
    <w:p w14:paraId="36686176" w14:textId="77777777" w:rsidR="00593141" w:rsidRPr="000E52A8" w:rsidRDefault="00593141" w:rsidP="00C45E4D">
      <w:pPr>
        <w:widowControl w:val="0"/>
        <w:spacing w:after="0" w:line="276" w:lineRule="auto"/>
        <w:ind w:firstLine="709"/>
        <w:jc w:val="both"/>
        <w:rPr>
          <w:rFonts w:ascii="Times New Roman" w:eastAsia="Calibri" w:hAnsi="Times New Roman"/>
          <w:bCs/>
          <w:sz w:val="26"/>
          <w:szCs w:val="26"/>
        </w:rPr>
      </w:pPr>
      <w:r w:rsidRPr="000E52A8">
        <w:rPr>
          <w:rFonts w:ascii="Times New Roman" w:eastAsia="Calibri" w:hAnsi="Times New Roman"/>
          <w:bCs/>
          <w:sz w:val="26"/>
          <w:szCs w:val="26"/>
        </w:rPr>
        <w:t xml:space="preserve">Полученные знания представители ДОС активно используют во время своей работы при организации акций и мероприятий для подростков в образовательных организациях Калужской области. </w:t>
      </w:r>
    </w:p>
    <w:p w14:paraId="5D6FC6C1" w14:textId="77777777" w:rsidR="00593141" w:rsidRPr="000E52A8" w:rsidRDefault="00593141" w:rsidP="00C45E4D">
      <w:pPr>
        <w:widowControl w:val="0"/>
        <w:spacing w:after="0" w:line="276" w:lineRule="auto"/>
        <w:ind w:firstLine="709"/>
        <w:jc w:val="both"/>
        <w:rPr>
          <w:rFonts w:ascii="Times New Roman" w:eastAsia="Calibri" w:hAnsi="Times New Roman"/>
          <w:bCs/>
          <w:sz w:val="26"/>
          <w:szCs w:val="26"/>
        </w:rPr>
      </w:pPr>
      <w:r w:rsidRPr="000E52A8">
        <w:rPr>
          <w:rFonts w:ascii="Times New Roman" w:eastAsia="Calibri" w:hAnsi="Times New Roman"/>
          <w:bCs/>
          <w:sz w:val="26"/>
          <w:szCs w:val="26"/>
        </w:rPr>
        <w:t>В ноябре 2024 г</w:t>
      </w:r>
      <w:r w:rsidR="00EC31B0" w:rsidRPr="000E52A8">
        <w:rPr>
          <w:rFonts w:ascii="Times New Roman" w:eastAsia="Calibri" w:hAnsi="Times New Roman"/>
          <w:bCs/>
          <w:sz w:val="26"/>
          <w:szCs w:val="26"/>
        </w:rPr>
        <w:t>.</w:t>
      </w:r>
      <w:r w:rsidRPr="000E52A8">
        <w:rPr>
          <w:rFonts w:ascii="Times New Roman" w:eastAsia="Calibri" w:hAnsi="Times New Roman"/>
          <w:bCs/>
          <w:sz w:val="26"/>
          <w:szCs w:val="26"/>
        </w:rPr>
        <w:t xml:space="preserve"> состоялась встреча Детского общественного совета с начальником управления ГАИ при УМВД России по Калужской области. Ребята познакомились со службой госавтоинспекции, посетили музей истории ГАИ. Обсудили вопросы безопасности дорожного движения и как обратить внимание детей на соблюдение ПДД.</w:t>
      </w:r>
    </w:p>
    <w:p w14:paraId="2428C09E" w14:textId="77777777" w:rsidR="00593141" w:rsidRPr="000E52A8" w:rsidRDefault="00593141" w:rsidP="00C45E4D">
      <w:pPr>
        <w:spacing w:after="0" w:line="276" w:lineRule="auto"/>
        <w:ind w:firstLine="709"/>
        <w:jc w:val="both"/>
        <w:rPr>
          <w:rFonts w:ascii="Times New Roman" w:eastAsia="Calibri" w:hAnsi="Times New Roman"/>
          <w:bCs/>
          <w:sz w:val="26"/>
          <w:szCs w:val="26"/>
        </w:rPr>
      </w:pPr>
      <w:r w:rsidRPr="000E52A8">
        <w:rPr>
          <w:rFonts w:ascii="Times New Roman" w:eastAsia="Calibri" w:hAnsi="Times New Roman"/>
          <w:bCs/>
          <w:sz w:val="26"/>
          <w:szCs w:val="26"/>
        </w:rPr>
        <w:t xml:space="preserve">Детский общественный совет продолжил реализацию проекта «Связь поколений». </w:t>
      </w:r>
      <w:r w:rsidR="00EC31B0" w:rsidRPr="000E52A8">
        <w:rPr>
          <w:rFonts w:ascii="Times New Roman" w:eastAsia="Calibri" w:hAnsi="Times New Roman"/>
          <w:bCs/>
          <w:sz w:val="26"/>
          <w:szCs w:val="26"/>
        </w:rPr>
        <w:t xml:space="preserve"> </w:t>
      </w:r>
      <w:r w:rsidRPr="000E52A8">
        <w:rPr>
          <w:rFonts w:ascii="Times New Roman" w:eastAsia="Calibri" w:hAnsi="Times New Roman"/>
          <w:bCs/>
          <w:sz w:val="26"/>
          <w:szCs w:val="26"/>
        </w:rPr>
        <w:t xml:space="preserve">В начале года состоялась встреча представителей Совета ветеранов Калужской области с членами ДОС на базе ГКУК КО «Областная специальная библиотека для слепых </w:t>
      </w:r>
      <w:r w:rsidR="00EC31B0" w:rsidRPr="000E52A8">
        <w:rPr>
          <w:rFonts w:ascii="Times New Roman" w:eastAsia="Calibri" w:hAnsi="Times New Roman"/>
          <w:bCs/>
          <w:sz w:val="26"/>
          <w:szCs w:val="26"/>
        </w:rPr>
        <w:t xml:space="preserve">                 </w:t>
      </w:r>
      <w:r w:rsidRPr="000E52A8">
        <w:rPr>
          <w:rFonts w:ascii="Times New Roman" w:eastAsia="Calibri" w:hAnsi="Times New Roman"/>
          <w:bCs/>
          <w:sz w:val="26"/>
          <w:szCs w:val="26"/>
        </w:rPr>
        <w:t>им. Н.А. Островского».</w:t>
      </w:r>
    </w:p>
    <w:p w14:paraId="4A723375" w14:textId="77777777" w:rsidR="00593141" w:rsidRPr="000E52A8" w:rsidRDefault="00593141" w:rsidP="00C45E4D">
      <w:pPr>
        <w:spacing w:after="0" w:line="276" w:lineRule="auto"/>
        <w:ind w:firstLine="709"/>
        <w:jc w:val="both"/>
        <w:rPr>
          <w:rFonts w:ascii="Times New Roman" w:eastAsia="Calibri" w:hAnsi="Times New Roman"/>
          <w:bCs/>
          <w:sz w:val="26"/>
          <w:szCs w:val="26"/>
        </w:rPr>
      </w:pPr>
      <w:r w:rsidRPr="000E52A8">
        <w:rPr>
          <w:rFonts w:ascii="Times New Roman" w:eastAsia="Calibri" w:hAnsi="Times New Roman"/>
          <w:bCs/>
          <w:sz w:val="26"/>
          <w:szCs w:val="26"/>
        </w:rPr>
        <w:t xml:space="preserve">Приоритетной задачей деятельности Уполномоченного является защита прав и законных интересов детей. Реализация этой задачи требует всестороннего погружения в сферу детства, что невозможно без учета мнения детей. Взаимодействие с Детским общественным советом позволяет услышать детей, понять их потребности и обсудить вопросы, которые имеют для них приоритетное значение.  </w:t>
      </w:r>
    </w:p>
    <w:p w14:paraId="1A2CE2FA" w14:textId="77777777" w:rsidR="00593141" w:rsidRPr="000E52A8" w:rsidRDefault="00593141" w:rsidP="00C45E4D">
      <w:pPr>
        <w:spacing w:after="0" w:line="276" w:lineRule="auto"/>
        <w:ind w:firstLine="709"/>
        <w:jc w:val="both"/>
        <w:rPr>
          <w:rFonts w:ascii="Times New Roman" w:eastAsia="Calibri" w:hAnsi="Times New Roman"/>
          <w:bCs/>
          <w:sz w:val="26"/>
          <w:szCs w:val="26"/>
        </w:rPr>
      </w:pPr>
      <w:r w:rsidRPr="000E52A8">
        <w:rPr>
          <w:rFonts w:ascii="Times New Roman" w:eastAsia="Calibri" w:hAnsi="Times New Roman"/>
          <w:bCs/>
          <w:sz w:val="26"/>
          <w:szCs w:val="26"/>
        </w:rPr>
        <w:t xml:space="preserve">Работа Детского общественного совета при Уполномоченном по правам ребенка в Калужской области будет продолжена.  </w:t>
      </w:r>
    </w:p>
    <w:p w14:paraId="470C51A2" w14:textId="77777777" w:rsidR="00593141" w:rsidRDefault="00593141" w:rsidP="00C45E4D">
      <w:pPr>
        <w:spacing w:after="0" w:line="276" w:lineRule="auto"/>
        <w:ind w:firstLine="709"/>
        <w:jc w:val="both"/>
        <w:rPr>
          <w:rFonts w:ascii="Times New Roman" w:eastAsia="Calibri" w:hAnsi="Times New Roman"/>
          <w:bCs/>
          <w:sz w:val="26"/>
          <w:szCs w:val="26"/>
        </w:rPr>
      </w:pPr>
    </w:p>
    <w:p w14:paraId="3EA49243" w14:textId="77777777" w:rsidR="00E70CEB" w:rsidRPr="000E52A8" w:rsidRDefault="00E70CEB" w:rsidP="00C45E4D">
      <w:pPr>
        <w:spacing w:after="0" w:line="276" w:lineRule="auto"/>
        <w:ind w:firstLine="709"/>
        <w:jc w:val="both"/>
        <w:rPr>
          <w:rFonts w:ascii="Times New Roman" w:eastAsia="Calibri" w:hAnsi="Times New Roman"/>
          <w:bCs/>
          <w:sz w:val="26"/>
          <w:szCs w:val="26"/>
        </w:rPr>
      </w:pPr>
    </w:p>
    <w:p w14:paraId="4A8BE915" w14:textId="77777777" w:rsidR="00593141" w:rsidRPr="000E52A8" w:rsidRDefault="00593141" w:rsidP="00C45E4D">
      <w:pPr>
        <w:spacing w:after="0" w:line="276" w:lineRule="auto"/>
        <w:ind w:firstLine="709"/>
        <w:jc w:val="center"/>
        <w:rPr>
          <w:rFonts w:ascii="Times New Roman" w:eastAsia="Calibri" w:hAnsi="Times New Roman"/>
          <w:b/>
          <w:bCs/>
          <w:sz w:val="26"/>
          <w:szCs w:val="26"/>
        </w:rPr>
      </w:pPr>
      <w:r w:rsidRPr="000E52A8">
        <w:rPr>
          <w:rFonts w:ascii="Times New Roman" w:eastAsia="Calibri" w:hAnsi="Times New Roman"/>
          <w:b/>
          <w:bCs/>
          <w:sz w:val="26"/>
          <w:szCs w:val="26"/>
        </w:rPr>
        <w:lastRenderedPageBreak/>
        <w:t xml:space="preserve">Проект «Уполномоченные по правам участников </w:t>
      </w:r>
    </w:p>
    <w:p w14:paraId="7479B52D" w14:textId="77777777" w:rsidR="00593141" w:rsidRPr="000E52A8" w:rsidRDefault="00593141" w:rsidP="00C45E4D">
      <w:pPr>
        <w:spacing w:after="0" w:line="276" w:lineRule="auto"/>
        <w:ind w:firstLine="709"/>
        <w:jc w:val="center"/>
        <w:rPr>
          <w:rFonts w:ascii="Times New Roman" w:eastAsia="Calibri" w:hAnsi="Times New Roman"/>
          <w:b/>
          <w:bCs/>
          <w:sz w:val="26"/>
          <w:szCs w:val="26"/>
        </w:rPr>
      </w:pPr>
      <w:r w:rsidRPr="000E52A8">
        <w:rPr>
          <w:rFonts w:ascii="Times New Roman" w:eastAsia="Calibri" w:hAnsi="Times New Roman"/>
          <w:b/>
          <w:bCs/>
          <w:sz w:val="26"/>
          <w:szCs w:val="26"/>
        </w:rPr>
        <w:t xml:space="preserve">образовательного процесса» </w:t>
      </w:r>
    </w:p>
    <w:p w14:paraId="7C28646C" w14:textId="77777777" w:rsidR="00593141" w:rsidRPr="000E52A8" w:rsidRDefault="00593141" w:rsidP="00C45E4D">
      <w:pPr>
        <w:spacing w:after="0" w:line="276" w:lineRule="auto"/>
        <w:ind w:firstLine="709"/>
        <w:jc w:val="both"/>
        <w:rPr>
          <w:rFonts w:ascii="Times New Roman" w:eastAsia="Calibri" w:hAnsi="Times New Roman"/>
          <w:bCs/>
          <w:sz w:val="26"/>
          <w:szCs w:val="26"/>
        </w:rPr>
      </w:pPr>
      <w:r w:rsidRPr="000E52A8">
        <w:rPr>
          <w:rFonts w:ascii="Times New Roman" w:eastAsia="Calibri" w:hAnsi="Times New Roman"/>
          <w:bCs/>
          <w:sz w:val="26"/>
          <w:szCs w:val="26"/>
        </w:rPr>
        <w:t>В целях защиты прав участников образовательного процесса и правового просвещения школьников и их родителей, на территории Калужской области с 2011 года реализуется проект «Уполномоченный по правам участников образовательного процесса» (далее – проект). Уполномоченными по правам участников образовательного процесса могут стать школьники в возрасте от 14 до 17 лет, а также педагогические работники образовательных организаций.</w:t>
      </w:r>
    </w:p>
    <w:p w14:paraId="34A184C9" w14:textId="77777777" w:rsidR="00593141" w:rsidRPr="000E52A8" w:rsidRDefault="00593141" w:rsidP="00C45E4D">
      <w:pPr>
        <w:spacing w:after="0" w:line="276" w:lineRule="auto"/>
        <w:ind w:firstLine="709"/>
        <w:jc w:val="both"/>
        <w:rPr>
          <w:rFonts w:ascii="Times New Roman" w:eastAsia="Calibri" w:hAnsi="Times New Roman"/>
          <w:bCs/>
          <w:sz w:val="26"/>
          <w:szCs w:val="26"/>
        </w:rPr>
      </w:pPr>
      <w:r w:rsidRPr="000E52A8">
        <w:rPr>
          <w:rFonts w:ascii="Times New Roman" w:eastAsia="Calibri" w:hAnsi="Times New Roman"/>
          <w:bCs/>
          <w:sz w:val="26"/>
          <w:szCs w:val="26"/>
        </w:rPr>
        <w:t xml:space="preserve">На территории городского округа «Город Калуга» проект реализуется на базе УВР ДЮЦКО «Галактика». Встречи кураторов с участниками проекта (школьники от 14 до 17 лет) проходят ежемесячно, в рамках которых проходит обучение, а также ставятся задачи по правовому просвещению в образовательных организациях. </w:t>
      </w:r>
    </w:p>
    <w:p w14:paraId="336FEF1C" w14:textId="77777777" w:rsidR="00593141" w:rsidRPr="000E52A8" w:rsidRDefault="00593141" w:rsidP="00C45E4D">
      <w:pPr>
        <w:spacing w:after="0" w:line="276" w:lineRule="auto"/>
        <w:ind w:firstLine="709"/>
        <w:jc w:val="both"/>
        <w:rPr>
          <w:rFonts w:ascii="Times New Roman" w:eastAsia="Calibri" w:hAnsi="Times New Roman"/>
          <w:bCs/>
          <w:sz w:val="26"/>
          <w:szCs w:val="26"/>
        </w:rPr>
      </w:pPr>
      <w:r w:rsidRPr="000E52A8">
        <w:rPr>
          <w:rFonts w:ascii="Times New Roman" w:eastAsia="Calibri" w:hAnsi="Times New Roman"/>
          <w:bCs/>
          <w:sz w:val="26"/>
          <w:szCs w:val="26"/>
        </w:rPr>
        <w:t xml:space="preserve">В декабре 2024 года состоялась встреча старшего помощника Прокурора Калужской области по надзору за исполнением законов о несовершеннолетних, Уполномоченного по правам ребенка в Калужской области с уполномоченными по правам участников образовательного процесса города Калуги. Встреча проходила в формате «открытый микрофон». Школьные уполномоченные задали интересующие вопросы о деятельности прокуратуры, о правах, обязанностях и ответственности учащихся. </w:t>
      </w:r>
    </w:p>
    <w:p w14:paraId="6834C1B6" w14:textId="77777777" w:rsidR="00593141" w:rsidRPr="000E52A8" w:rsidRDefault="00593141" w:rsidP="00C45E4D">
      <w:pPr>
        <w:spacing w:after="0" w:line="276" w:lineRule="auto"/>
        <w:ind w:firstLine="709"/>
        <w:jc w:val="both"/>
        <w:rPr>
          <w:rFonts w:ascii="Times New Roman" w:eastAsia="Calibri" w:hAnsi="Times New Roman"/>
          <w:bCs/>
          <w:sz w:val="26"/>
          <w:szCs w:val="26"/>
        </w:rPr>
      </w:pPr>
    </w:p>
    <w:p w14:paraId="4AF85A54" w14:textId="77777777" w:rsidR="00593141" w:rsidRPr="000E52A8" w:rsidRDefault="00593141" w:rsidP="00C45E4D">
      <w:pPr>
        <w:spacing w:after="0" w:line="276" w:lineRule="auto"/>
        <w:ind w:firstLine="709"/>
        <w:jc w:val="center"/>
        <w:rPr>
          <w:rFonts w:ascii="Times New Roman" w:eastAsia="Calibri" w:hAnsi="Times New Roman"/>
          <w:b/>
          <w:sz w:val="26"/>
          <w:szCs w:val="26"/>
        </w:rPr>
      </w:pPr>
      <w:r w:rsidRPr="000E52A8">
        <w:rPr>
          <w:rFonts w:ascii="Times New Roman" w:eastAsia="Calibri" w:hAnsi="Times New Roman"/>
          <w:b/>
          <w:sz w:val="26"/>
          <w:szCs w:val="26"/>
        </w:rPr>
        <w:t>Всероссийская уличная акция «Дарю тепло»</w:t>
      </w:r>
    </w:p>
    <w:p w14:paraId="34AE21FB" w14:textId="77777777" w:rsidR="00593141" w:rsidRPr="000E52A8" w:rsidRDefault="00593141" w:rsidP="00C45E4D">
      <w:pPr>
        <w:spacing w:after="0" w:line="276" w:lineRule="auto"/>
        <w:ind w:firstLine="709"/>
        <w:jc w:val="both"/>
        <w:rPr>
          <w:rFonts w:ascii="Times New Roman" w:eastAsia="Calibri" w:hAnsi="Times New Roman"/>
          <w:sz w:val="26"/>
          <w:szCs w:val="26"/>
        </w:rPr>
      </w:pPr>
      <w:r w:rsidRPr="000E52A8">
        <w:rPr>
          <w:rFonts w:ascii="Times New Roman" w:hAnsi="Times New Roman"/>
          <w:sz w:val="26"/>
          <w:szCs w:val="26"/>
        </w:rPr>
        <w:t xml:space="preserve">В 2024 году продолжилась реализация </w:t>
      </w:r>
      <w:r w:rsidRPr="000E52A8">
        <w:rPr>
          <w:rFonts w:ascii="Times New Roman" w:eastAsia="Calibri" w:hAnsi="Times New Roman"/>
          <w:sz w:val="26"/>
          <w:szCs w:val="26"/>
        </w:rPr>
        <w:t>акции Федерального подросткового центра «Дарю тепло»</w:t>
      </w:r>
      <w:r w:rsidRPr="000E52A8">
        <w:rPr>
          <w:rFonts w:ascii="Times New Roman" w:hAnsi="Times New Roman"/>
          <w:sz w:val="26"/>
          <w:szCs w:val="26"/>
        </w:rPr>
        <w:t xml:space="preserve">. </w:t>
      </w:r>
    </w:p>
    <w:p w14:paraId="175A6F61" w14:textId="77777777" w:rsidR="00593141" w:rsidRPr="000E52A8" w:rsidRDefault="00593141" w:rsidP="00C45E4D">
      <w:pPr>
        <w:spacing w:after="0" w:line="276" w:lineRule="auto"/>
        <w:ind w:firstLine="709"/>
        <w:jc w:val="both"/>
        <w:rPr>
          <w:rFonts w:ascii="Times New Roman" w:hAnsi="Times New Roman"/>
          <w:sz w:val="26"/>
          <w:szCs w:val="26"/>
        </w:rPr>
      </w:pPr>
      <w:r w:rsidRPr="000E52A8">
        <w:rPr>
          <w:rFonts w:ascii="Times New Roman" w:hAnsi="Times New Roman"/>
          <w:sz w:val="26"/>
          <w:szCs w:val="26"/>
        </w:rPr>
        <w:t>Акция «Дарю тепло» направлена на информирование подростков на улице о доступных, развивающих, безопасных и бесплатных способах проведения свободного времени в их городе, а также на вовлечение специалистов в уличную социальную работу с подростками.</w:t>
      </w:r>
    </w:p>
    <w:p w14:paraId="036FA3E0" w14:textId="77777777" w:rsidR="00593141" w:rsidRPr="000E52A8" w:rsidRDefault="00593141" w:rsidP="00C45E4D">
      <w:pPr>
        <w:spacing w:after="0" w:line="276" w:lineRule="auto"/>
        <w:ind w:firstLine="709"/>
        <w:jc w:val="both"/>
        <w:rPr>
          <w:rFonts w:ascii="Times New Roman" w:hAnsi="Times New Roman"/>
          <w:sz w:val="26"/>
          <w:szCs w:val="26"/>
        </w:rPr>
      </w:pPr>
      <w:r w:rsidRPr="000E52A8">
        <w:rPr>
          <w:rFonts w:ascii="Times New Roman" w:hAnsi="Times New Roman"/>
          <w:sz w:val="26"/>
          <w:szCs w:val="26"/>
        </w:rPr>
        <w:t>Аппарат Уполномоченного по правам ребенка в Калужской области, Детский общественный совет при Уполномоченном по правам ребенка в Калужской области совместно с МБОУДО «Детско-подростковый центр «Содружество» провели 4 акции «Дарю тепло» на территории города Калуги.</w:t>
      </w:r>
    </w:p>
    <w:p w14:paraId="6CEE6E5C" w14:textId="77777777" w:rsidR="00593141" w:rsidRPr="000E52A8" w:rsidRDefault="00593141" w:rsidP="00C45E4D">
      <w:pPr>
        <w:spacing w:after="0" w:line="276" w:lineRule="auto"/>
        <w:ind w:firstLine="709"/>
        <w:jc w:val="center"/>
        <w:rPr>
          <w:rFonts w:ascii="Times New Roman" w:eastAsia="Calibri" w:hAnsi="Times New Roman"/>
          <w:b/>
          <w:sz w:val="26"/>
          <w:szCs w:val="26"/>
        </w:rPr>
      </w:pPr>
    </w:p>
    <w:p w14:paraId="120CC326" w14:textId="77777777" w:rsidR="00593141" w:rsidRPr="000E52A8" w:rsidRDefault="00593141" w:rsidP="00C45E4D">
      <w:pPr>
        <w:spacing w:after="0" w:line="276" w:lineRule="auto"/>
        <w:ind w:firstLine="709"/>
        <w:jc w:val="center"/>
        <w:rPr>
          <w:rFonts w:ascii="Times New Roman" w:eastAsia="Calibri" w:hAnsi="Times New Roman"/>
          <w:b/>
          <w:sz w:val="26"/>
          <w:szCs w:val="26"/>
        </w:rPr>
      </w:pPr>
      <w:r w:rsidRPr="000E52A8">
        <w:rPr>
          <w:rFonts w:ascii="Times New Roman" w:eastAsia="Calibri" w:hAnsi="Times New Roman"/>
          <w:b/>
          <w:sz w:val="26"/>
          <w:szCs w:val="26"/>
        </w:rPr>
        <w:t>Всероссийское мероприятие «Родительская гостиная»</w:t>
      </w:r>
    </w:p>
    <w:p w14:paraId="0EA748DF" w14:textId="77777777" w:rsidR="00593141" w:rsidRPr="000E52A8" w:rsidRDefault="00593141" w:rsidP="00C45E4D">
      <w:pPr>
        <w:spacing w:after="0" w:line="276" w:lineRule="auto"/>
        <w:ind w:firstLine="709"/>
        <w:jc w:val="both"/>
        <w:rPr>
          <w:rFonts w:ascii="Times New Roman" w:hAnsi="Times New Roman"/>
          <w:sz w:val="26"/>
          <w:szCs w:val="26"/>
        </w:rPr>
      </w:pPr>
      <w:r w:rsidRPr="000E52A8">
        <w:rPr>
          <w:rFonts w:ascii="Times New Roman" w:hAnsi="Times New Roman"/>
          <w:sz w:val="26"/>
          <w:szCs w:val="26"/>
        </w:rPr>
        <w:t>Мероприятие «Родительская гостиная» направлено на выстраивание и развитие семейного и родительского сообщества вокруг подростковых центров, сохранение ценности семьи и поддержку родителей в построении нового типа отношений с подростком с позиции партнерства и наставничества.</w:t>
      </w:r>
    </w:p>
    <w:p w14:paraId="42A3521A" w14:textId="77777777" w:rsidR="00593141" w:rsidRPr="000E52A8" w:rsidRDefault="00593141" w:rsidP="00C45E4D">
      <w:pPr>
        <w:spacing w:after="0" w:line="276" w:lineRule="auto"/>
        <w:ind w:firstLine="709"/>
        <w:jc w:val="both"/>
        <w:rPr>
          <w:rFonts w:ascii="Times New Roman" w:hAnsi="Times New Roman"/>
          <w:color w:val="000000"/>
          <w:sz w:val="26"/>
          <w:szCs w:val="26"/>
          <w:shd w:val="clear" w:color="auto" w:fill="FFFFFF"/>
        </w:rPr>
      </w:pPr>
      <w:r w:rsidRPr="000E52A8">
        <w:rPr>
          <w:rFonts w:ascii="Times New Roman" w:hAnsi="Times New Roman"/>
          <w:sz w:val="26"/>
          <w:szCs w:val="26"/>
        </w:rPr>
        <w:t>27 апреля 2024 года состоялось первое мероприятие «Родительская гостиная» на территории Калужкой области на базе МБОУ «СОШ №</w:t>
      </w:r>
      <w:r w:rsidR="00EC31B0" w:rsidRPr="000E52A8">
        <w:rPr>
          <w:rFonts w:ascii="Times New Roman" w:hAnsi="Times New Roman"/>
          <w:sz w:val="26"/>
          <w:szCs w:val="26"/>
        </w:rPr>
        <w:t xml:space="preserve"> </w:t>
      </w:r>
      <w:r w:rsidRPr="000E52A8">
        <w:rPr>
          <w:rFonts w:ascii="Times New Roman" w:hAnsi="Times New Roman"/>
          <w:sz w:val="26"/>
          <w:szCs w:val="26"/>
        </w:rPr>
        <w:t xml:space="preserve">45 им. Г.К. Жукова» г. Калуги при участии </w:t>
      </w:r>
      <w:r w:rsidRPr="000E52A8">
        <w:rPr>
          <w:rFonts w:ascii="Times New Roman" w:hAnsi="Times New Roman"/>
          <w:noProof/>
          <w:sz w:val="26"/>
          <w:szCs w:val="26"/>
        </w:rPr>
        <w:t xml:space="preserve">ГКУ КО Центр психолого – педагогической, медицинской и социальной помощи «Содействие» на тему </w:t>
      </w:r>
      <w:r w:rsidRPr="000E52A8">
        <w:rPr>
          <w:rFonts w:ascii="Times New Roman" w:hAnsi="Times New Roman"/>
          <w:color w:val="000000"/>
          <w:sz w:val="26"/>
          <w:szCs w:val="26"/>
          <w:shd w:val="clear" w:color="auto" w:fill="FFFFFF"/>
        </w:rPr>
        <w:t xml:space="preserve">«Быть чутким к подростку. Риски </w:t>
      </w:r>
      <w:proofErr w:type="spellStart"/>
      <w:r w:rsidRPr="000E52A8">
        <w:rPr>
          <w:rFonts w:ascii="Times New Roman" w:hAnsi="Times New Roman"/>
          <w:color w:val="000000"/>
          <w:sz w:val="26"/>
          <w:szCs w:val="26"/>
          <w:shd w:val="clear" w:color="auto" w:fill="FFFFFF"/>
        </w:rPr>
        <w:t>самоповреждающего</w:t>
      </w:r>
      <w:proofErr w:type="spellEnd"/>
      <w:r w:rsidRPr="000E52A8">
        <w:rPr>
          <w:rFonts w:ascii="Times New Roman" w:hAnsi="Times New Roman"/>
          <w:color w:val="000000"/>
          <w:sz w:val="26"/>
          <w:szCs w:val="26"/>
          <w:shd w:val="clear" w:color="auto" w:fill="FFFFFF"/>
        </w:rPr>
        <w:t xml:space="preserve"> поведения».</w:t>
      </w:r>
    </w:p>
    <w:p w14:paraId="0E91870A" w14:textId="77777777" w:rsidR="00593141" w:rsidRPr="000E52A8" w:rsidRDefault="00593141" w:rsidP="00C45E4D">
      <w:pPr>
        <w:spacing w:after="0" w:line="276" w:lineRule="auto"/>
        <w:ind w:firstLine="709"/>
        <w:jc w:val="both"/>
        <w:rPr>
          <w:rFonts w:ascii="Times New Roman" w:hAnsi="Times New Roman"/>
          <w:color w:val="000000"/>
          <w:sz w:val="26"/>
          <w:szCs w:val="26"/>
          <w:shd w:val="clear" w:color="auto" w:fill="FFFFFF"/>
        </w:rPr>
      </w:pPr>
      <w:r w:rsidRPr="000E52A8">
        <w:rPr>
          <w:rFonts w:ascii="Times New Roman" w:hAnsi="Times New Roman"/>
          <w:color w:val="000000"/>
          <w:sz w:val="26"/>
          <w:szCs w:val="26"/>
          <w:shd w:val="clear" w:color="auto" w:fill="FFFFFF"/>
        </w:rPr>
        <w:t xml:space="preserve">В августе и сентябре 2024 года в Калуге были проведены мероприятия «Родительская гостиная» на базе подростковых клубов «Контакт» и «Радуга» на темы: </w:t>
      </w:r>
    </w:p>
    <w:p w14:paraId="7FF64B11" w14:textId="77777777" w:rsidR="00593141" w:rsidRPr="00C45E4D" w:rsidRDefault="00593141" w:rsidP="00C45E4D">
      <w:pPr>
        <w:widowControl w:val="0"/>
        <w:numPr>
          <w:ilvl w:val="0"/>
          <w:numId w:val="32"/>
        </w:numPr>
        <w:tabs>
          <w:tab w:val="left" w:pos="993"/>
        </w:tabs>
        <w:spacing w:after="0" w:line="276" w:lineRule="auto"/>
        <w:ind w:left="0" w:firstLine="709"/>
        <w:jc w:val="both"/>
        <w:rPr>
          <w:rFonts w:ascii="Times New Roman" w:eastAsia="Calibri" w:hAnsi="Times New Roman"/>
          <w:bCs/>
          <w:sz w:val="26"/>
          <w:szCs w:val="26"/>
        </w:rPr>
      </w:pPr>
      <w:r w:rsidRPr="00C45E4D">
        <w:rPr>
          <w:rFonts w:ascii="Times New Roman" w:eastAsia="Calibri" w:hAnsi="Times New Roman"/>
          <w:bCs/>
          <w:sz w:val="26"/>
          <w:szCs w:val="26"/>
        </w:rPr>
        <w:lastRenderedPageBreak/>
        <w:t>«Секреты успешной мотивации: как помочь подростку найти интересное дело»;</w:t>
      </w:r>
    </w:p>
    <w:p w14:paraId="26AAD379" w14:textId="77777777" w:rsidR="00593141" w:rsidRPr="00C45E4D" w:rsidRDefault="00593141" w:rsidP="00C45E4D">
      <w:pPr>
        <w:widowControl w:val="0"/>
        <w:numPr>
          <w:ilvl w:val="0"/>
          <w:numId w:val="32"/>
        </w:numPr>
        <w:tabs>
          <w:tab w:val="left" w:pos="993"/>
        </w:tabs>
        <w:spacing w:after="0" w:line="276" w:lineRule="auto"/>
        <w:ind w:left="0" w:firstLine="709"/>
        <w:jc w:val="both"/>
        <w:rPr>
          <w:rFonts w:ascii="Times New Roman" w:eastAsia="Calibri" w:hAnsi="Times New Roman"/>
          <w:bCs/>
          <w:sz w:val="26"/>
          <w:szCs w:val="26"/>
        </w:rPr>
      </w:pPr>
      <w:r w:rsidRPr="00C45E4D">
        <w:rPr>
          <w:rFonts w:ascii="Times New Roman" w:eastAsia="Calibri" w:hAnsi="Times New Roman"/>
          <w:bCs/>
          <w:sz w:val="26"/>
          <w:szCs w:val="26"/>
        </w:rPr>
        <w:t>«Психологическая готовность родителей и детей к школе».</w:t>
      </w:r>
    </w:p>
    <w:p w14:paraId="027F8C06" w14:textId="77777777" w:rsidR="00593141" w:rsidRPr="000E52A8" w:rsidRDefault="00593141" w:rsidP="00C45E4D">
      <w:pPr>
        <w:spacing w:after="0" w:line="276" w:lineRule="auto"/>
        <w:ind w:firstLine="709"/>
        <w:jc w:val="both"/>
        <w:rPr>
          <w:rFonts w:ascii="Times New Roman" w:eastAsia="Calibri" w:hAnsi="Times New Roman"/>
          <w:sz w:val="26"/>
          <w:szCs w:val="26"/>
        </w:rPr>
      </w:pPr>
      <w:r w:rsidRPr="000E52A8">
        <w:rPr>
          <w:rFonts w:ascii="Times New Roman" w:eastAsia="Calibri" w:hAnsi="Times New Roman"/>
          <w:sz w:val="26"/>
          <w:szCs w:val="26"/>
        </w:rPr>
        <w:t xml:space="preserve">Большинство участников мероприятия «Родительская гостиная» отметили, что такие встречи очень полезны и информативны. Также родители выразили готовность посещать такие мероприятия в будущем, поэтому работа по данному направлению будет продолжена. </w:t>
      </w:r>
    </w:p>
    <w:p w14:paraId="722B6518" w14:textId="77777777" w:rsidR="00593141" w:rsidRPr="000E52A8" w:rsidRDefault="00593141" w:rsidP="00C45E4D">
      <w:pPr>
        <w:spacing w:after="0" w:line="276" w:lineRule="auto"/>
        <w:ind w:firstLine="709"/>
        <w:rPr>
          <w:rFonts w:ascii="Times New Roman" w:eastAsia="Calibri" w:hAnsi="Times New Roman"/>
          <w:sz w:val="26"/>
          <w:szCs w:val="26"/>
        </w:rPr>
      </w:pPr>
    </w:p>
    <w:p w14:paraId="05D23C4A" w14:textId="77777777" w:rsidR="00593141" w:rsidRPr="000E52A8" w:rsidRDefault="00593141" w:rsidP="00C45E4D">
      <w:pPr>
        <w:spacing w:after="0" w:line="276" w:lineRule="auto"/>
        <w:ind w:firstLine="709"/>
        <w:jc w:val="center"/>
        <w:rPr>
          <w:rFonts w:ascii="Times New Roman" w:eastAsia="Calibri" w:hAnsi="Times New Roman"/>
          <w:b/>
          <w:bCs/>
          <w:sz w:val="26"/>
          <w:szCs w:val="26"/>
        </w:rPr>
      </w:pPr>
      <w:r w:rsidRPr="000E52A8">
        <w:rPr>
          <w:rFonts w:ascii="Times New Roman" w:eastAsia="Calibri" w:hAnsi="Times New Roman"/>
          <w:b/>
          <w:bCs/>
          <w:sz w:val="26"/>
          <w:szCs w:val="26"/>
        </w:rPr>
        <w:t>Областной проект «Школа юного Юриста»</w:t>
      </w:r>
    </w:p>
    <w:p w14:paraId="6D5FA2F2" w14:textId="77777777" w:rsidR="00593141" w:rsidRPr="000E52A8" w:rsidRDefault="00593141" w:rsidP="00C45E4D">
      <w:pPr>
        <w:spacing w:after="0" w:line="276" w:lineRule="auto"/>
        <w:ind w:firstLine="709"/>
        <w:jc w:val="both"/>
        <w:rPr>
          <w:rFonts w:ascii="Times New Roman" w:eastAsia="Calibri" w:hAnsi="Times New Roman"/>
          <w:bCs/>
          <w:sz w:val="26"/>
          <w:szCs w:val="26"/>
        </w:rPr>
      </w:pPr>
      <w:r w:rsidRPr="000E52A8">
        <w:rPr>
          <w:rFonts w:ascii="Times New Roman" w:eastAsia="Calibri" w:hAnsi="Times New Roman"/>
          <w:bCs/>
          <w:sz w:val="26"/>
          <w:szCs w:val="26"/>
        </w:rPr>
        <w:t>Реализация программы мероприятий «Школа юного Юриста» проводится по инициативе областной прокуратуры в целях организации деятельности по правовому, патриотическому воспитанию, профессиональной ориентации несовершеннолетних в возрасте от 14 до 17 лет в образовательных организациях Калужской области.</w:t>
      </w:r>
    </w:p>
    <w:p w14:paraId="08FB035F" w14:textId="77777777" w:rsidR="00593141" w:rsidRPr="000E52A8" w:rsidRDefault="00593141" w:rsidP="00C45E4D">
      <w:pPr>
        <w:spacing w:after="0" w:line="276" w:lineRule="auto"/>
        <w:ind w:firstLine="709"/>
        <w:jc w:val="both"/>
        <w:rPr>
          <w:rFonts w:ascii="Times New Roman" w:eastAsia="Calibri" w:hAnsi="Times New Roman"/>
          <w:bCs/>
          <w:sz w:val="26"/>
          <w:szCs w:val="26"/>
        </w:rPr>
      </w:pPr>
      <w:r w:rsidRPr="000E52A8">
        <w:rPr>
          <w:rFonts w:ascii="Times New Roman" w:eastAsia="Calibri" w:hAnsi="Times New Roman"/>
          <w:bCs/>
          <w:sz w:val="26"/>
          <w:szCs w:val="26"/>
        </w:rPr>
        <w:t xml:space="preserve">В реализации проекта принимают участие прокуратура Калужской области, Следственное управление Следственного комитета России по Калужской области, УМВД России по Калужской области, министерство образования и науки Калужской области, Калужская областная нотариальная палата, </w:t>
      </w:r>
      <w:r w:rsidR="00885387">
        <w:rPr>
          <w:rFonts w:ascii="Times New Roman" w:eastAsia="Calibri" w:hAnsi="Times New Roman"/>
          <w:bCs/>
          <w:sz w:val="26"/>
          <w:szCs w:val="26"/>
        </w:rPr>
        <w:t>А</w:t>
      </w:r>
      <w:r w:rsidRPr="000E52A8">
        <w:rPr>
          <w:rFonts w:ascii="Times New Roman" w:eastAsia="Calibri" w:hAnsi="Times New Roman"/>
          <w:bCs/>
          <w:sz w:val="26"/>
          <w:szCs w:val="26"/>
        </w:rPr>
        <w:t xml:space="preserve">двокатская палата Калужской области, а также Калужский институт (филиал) ВГУЮ (РПА Минюста России) и Калужский государственный университет им. К.Э. Циолковского. </w:t>
      </w:r>
    </w:p>
    <w:p w14:paraId="20BD04E4" w14:textId="77777777" w:rsidR="00593141" w:rsidRPr="000E52A8" w:rsidRDefault="00593141" w:rsidP="00C45E4D">
      <w:pPr>
        <w:spacing w:after="0" w:line="276" w:lineRule="auto"/>
        <w:ind w:firstLine="709"/>
        <w:jc w:val="both"/>
        <w:rPr>
          <w:rFonts w:ascii="Times New Roman" w:eastAsia="Calibri" w:hAnsi="Times New Roman"/>
          <w:bCs/>
          <w:sz w:val="26"/>
          <w:szCs w:val="26"/>
        </w:rPr>
      </w:pPr>
      <w:r w:rsidRPr="000E52A8">
        <w:rPr>
          <w:rFonts w:ascii="Times New Roman" w:eastAsia="Calibri" w:hAnsi="Times New Roman"/>
          <w:bCs/>
          <w:sz w:val="26"/>
          <w:szCs w:val="26"/>
        </w:rPr>
        <w:t xml:space="preserve">Уполномоченный совместно с </w:t>
      </w:r>
      <w:r w:rsidR="000E1877" w:rsidRPr="000E52A8">
        <w:rPr>
          <w:rFonts w:ascii="Times New Roman" w:eastAsia="Calibri" w:hAnsi="Times New Roman"/>
          <w:bCs/>
          <w:sz w:val="26"/>
          <w:szCs w:val="26"/>
        </w:rPr>
        <w:t xml:space="preserve">руководителем первого отдела по расследованию особо важных дел </w:t>
      </w:r>
      <w:r w:rsidRPr="000E52A8">
        <w:rPr>
          <w:rFonts w:ascii="Times New Roman" w:eastAsia="Calibri" w:hAnsi="Times New Roman"/>
          <w:bCs/>
          <w:sz w:val="26"/>
          <w:szCs w:val="26"/>
        </w:rPr>
        <w:t xml:space="preserve">Следственного управления Следственного комитета РФ по Калужской области в 2024 году </w:t>
      </w:r>
      <w:r w:rsidR="000E1877" w:rsidRPr="000E52A8">
        <w:rPr>
          <w:rFonts w:ascii="Times New Roman" w:eastAsia="Calibri" w:hAnsi="Times New Roman"/>
          <w:bCs/>
          <w:sz w:val="26"/>
          <w:szCs w:val="26"/>
        </w:rPr>
        <w:t>встретились с</w:t>
      </w:r>
      <w:r w:rsidRPr="000E52A8">
        <w:rPr>
          <w:rFonts w:ascii="Times New Roman" w:eastAsia="Calibri" w:hAnsi="Times New Roman"/>
          <w:bCs/>
          <w:sz w:val="26"/>
          <w:szCs w:val="26"/>
        </w:rPr>
        <w:t xml:space="preserve"> 1800 школьник</w:t>
      </w:r>
      <w:r w:rsidR="000E1877" w:rsidRPr="000E52A8">
        <w:rPr>
          <w:rFonts w:ascii="Times New Roman" w:eastAsia="Calibri" w:hAnsi="Times New Roman"/>
          <w:bCs/>
          <w:sz w:val="26"/>
          <w:szCs w:val="26"/>
        </w:rPr>
        <w:t>ами</w:t>
      </w:r>
      <w:r w:rsidRPr="000E52A8">
        <w:rPr>
          <w:rFonts w:ascii="Times New Roman" w:eastAsia="Calibri" w:hAnsi="Times New Roman"/>
          <w:bCs/>
          <w:sz w:val="26"/>
          <w:szCs w:val="26"/>
        </w:rPr>
        <w:t xml:space="preserve"> в 27 учебных заведениях в 10 муниципалитетах региона:</w:t>
      </w:r>
    </w:p>
    <w:p w14:paraId="0E716D35" w14:textId="77777777" w:rsidR="00593141" w:rsidRPr="000E52A8" w:rsidRDefault="00593141" w:rsidP="00C45E4D">
      <w:pPr>
        <w:numPr>
          <w:ilvl w:val="0"/>
          <w:numId w:val="30"/>
        </w:numPr>
        <w:tabs>
          <w:tab w:val="left" w:pos="993"/>
        </w:tabs>
        <w:spacing w:after="0" w:line="276" w:lineRule="auto"/>
        <w:ind w:left="0" w:firstLine="709"/>
        <w:jc w:val="both"/>
        <w:rPr>
          <w:rFonts w:ascii="Times New Roman" w:eastAsia="Calibri" w:hAnsi="Times New Roman"/>
          <w:bCs/>
          <w:sz w:val="26"/>
          <w:szCs w:val="26"/>
        </w:rPr>
      </w:pPr>
      <w:r w:rsidRPr="000E52A8">
        <w:rPr>
          <w:rFonts w:ascii="Times New Roman" w:eastAsia="Calibri" w:hAnsi="Times New Roman"/>
          <w:bCs/>
          <w:sz w:val="26"/>
          <w:szCs w:val="26"/>
        </w:rPr>
        <w:t xml:space="preserve">г. Обнинск </w:t>
      </w:r>
      <w:r w:rsidR="0008440E" w:rsidRPr="000E52A8">
        <w:rPr>
          <w:rFonts w:ascii="Times New Roman" w:eastAsia="Calibri" w:hAnsi="Times New Roman"/>
          <w:bCs/>
          <w:sz w:val="26"/>
          <w:szCs w:val="26"/>
        </w:rPr>
        <w:t>–</w:t>
      </w:r>
      <w:r w:rsidRPr="000E52A8">
        <w:rPr>
          <w:rFonts w:ascii="Times New Roman" w:eastAsia="Calibri" w:hAnsi="Times New Roman"/>
          <w:bCs/>
          <w:sz w:val="26"/>
          <w:szCs w:val="26"/>
        </w:rPr>
        <w:t xml:space="preserve"> </w:t>
      </w:r>
      <w:r w:rsidRPr="000E52A8">
        <w:rPr>
          <w:rFonts w:ascii="Times New Roman" w:hAnsi="Times New Roman"/>
          <w:sz w:val="26"/>
          <w:szCs w:val="26"/>
        </w:rPr>
        <w:t>МБОУ «СОШ №</w:t>
      </w:r>
      <w:r w:rsidR="00EC31B0" w:rsidRPr="000E52A8">
        <w:rPr>
          <w:rFonts w:ascii="Times New Roman" w:hAnsi="Times New Roman"/>
          <w:sz w:val="26"/>
          <w:szCs w:val="26"/>
        </w:rPr>
        <w:t xml:space="preserve"> </w:t>
      </w:r>
      <w:r w:rsidRPr="000E52A8">
        <w:rPr>
          <w:rFonts w:ascii="Times New Roman" w:hAnsi="Times New Roman"/>
          <w:sz w:val="26"/>
          <w:szCs w:val="26"/>
        </w:rPr>
        <w:t>5», МБОУ «СОШ №6» г. Обнинска, МБОУ «СОШ №18» г. Обнинска;</w:t>
      </w:r>
    </w:p>
    <w:p w14:paraId="30773D95" w14:textId="77777777" w:rsidR="00593141" w:rsidRPr="000E52A8" w:rsidRDefault="00593141" w:rsidP="00C45E4D">
      <w:pPr>
        <w:numPr>
          <w:ilvl w:val="0"/>
          <w:numId w:val="30"/>
        </w:numPr>
        <w:tabs>
          <w:tab w:val="left" w:pos="993"/>
        </w:tabs>
        <w:spacing w:after="0" w:line="276" w:lineRule="auto"/>
        <w:ind w:left="0" w:firstLine="709"/>
        <w:jc w:val="both"/>
        <w:rPr>
          <w:rFonts w:ascii="Times New Roman" w:eastAsia="Calibri" w:hAnsi="Times New Roman"/>
          <w:bCs/>
          <w:sz w:val="26"/>
          <w:szCs w:val="26"/>
        </w:rPr>
      </w:pPr>
      <w:r w:rsidRPr="000E52A8">
        <w:rPr>
          <w:rFonts w:ascii="Times New Roman" w:eastAsia="Calibri" w:hAnsi="Times New Roman"/>
          <w:bCs/>
          <w:sz w:val="26"/>
          <w:szCs w:val="26"/>
        </w:rPr>
        <w:t xml:space="preserve">Дзержинский район </w:t>
      </w:r>
      <w:r w:rsidR="0008440E" w:rsidRPr="000E52A8">
        <w:rPr>
          <w:rFonts w:ascii="Times New Roman" w:eastAsia="Calibri" w:hAnsi="Times New Roman"/>
          <w:bCs/>
          <w:sz w:val="26"/>
          <w:szCs w:val="26"/>
        </w:rPr>
        <w:t>–</w:t>
      </w:r>
      <w:r w:rsidRPr="000E52A8">
        <w:rPr>
          <w:rFonts w:ascii="Times New Roman" w:eastAsia="Calibri" w:hAnsi="Times New Roman"/>
          <w:bCs/>
          <w:sz w:val="26"/>
          <w:szCs w:val="26"/>
        </w:rPr>
        <w:t xml:space="preserve"> </w:t>
      </w:r>
      <w:r w:rsidRPr="000E52A8">
        <w:rPr>
          <w:rFonts w:ascii="Times New Roman" w:hAnsi="Times New Roman"/>
          <w:sz w:val="26"/>
          <w:szCs w:val="26"/>
        </w:rPr>
        <w:t>МКОУ «Лев-Толстовская СОШ», МКОУ «</w:t>
      </w:r>
      <w:proofErr w:type="spellStart"/>
      <w:r w:rsidRPr="000E52A8">
        <w:rPr>
          <w:rFonts w:ascii="Times New Roman" w:hAnsi="Times New Roman"/>
          <w:sz w:val="26"/>
          <w:szCs w:val="26"/>
        </w:rPr>
        <w:t>Дворцовская</w:t>
      </w:r>
      <w:proofErr w:type="spellEnd"/>
      <w:r w:rsidRPr="000E52A8">
        <w:rPr>
          <w:rFonts w:ascii="Times New Roman" w:hAnsi="Times New Roman"/>
          <w:sz w:val="26"/>
          <w:szCs w:val="26"/>
        </w:rPr>
        <w:t xml:space="preserve"> СОШ», МКОУ «</w:t>
      </w:r>
      <w:proofErr w:type="spellStart"/>
      <w:r w:rsidRPr="000E52A8">
        <w:rPr>
          <w:rFonts w:ascii="Times New Roman" w:hAnsi="Times New Roman"/>
          <w:sz w:val="26"/>
          <w:szCs w:val="26"/>
        </w:rPr>
        <w:t>Кондровская</w:t>
      </w:r>
      <w:proofErr w:type="spellEnd"/>
      <w:r w:rsidRPr="000E52A8">
        <w:rPr>
          <w:rFonts w:ascii="Times New Roman" w:hAnsi="Times New Roman"/>
          <w:sz w:val="26"/>
          <w:szCs w:val="26"/>
        </w:rPr>
        <w:t xml:space="preserve"> СОШ №</w:t>
      </w:r>
      <w:r w:rsidR="00EC31B0" w:rsidRPr="000E52A8">
        <w:rPr>
          <w:rFonts w:ascii="Times New Roman" w:hAnsi="Times New Roman"/>
          <w:sz w:val="26"/>
          <w:szCs w:val="26"/>
        </w:rPr>
        <w:t xml:space="preserve"> </w:t>
      </w:r>
      <w:r w:rsidRPr="000E52A8">
        <w:rPr>
          <w:rFonts w:ascii="Times New Roman" w:hAnsi="Times New Roman"/>
          <w:sz w:val="26"/>
          <w:szCs w:val="26"/>
        </w:rPr>
        <w:t>4», МКОУ «Полотняно-Заводская СОШ», МКОУ «Товарковская СОШ №2»:</w:t>
      </w:r>
    </w:p>
    <w:p w14:paraId="698240DD" w14:textId="77777777" w:rsidR="00593141" w:rsidRPr="000E52A8" w:rsidRDefault="00593141" w:rsidP="00C45E4D">
      <w:pPr>
        <w:numPr>
          <w:ilvl w:val="0"/>
          <w:numId w:val="30"/>
        </w:numPr>
        <w:tabs>
          <w:tab w:val="left" w:pos="993"/>
        </w:tabs>
        <w:spacing w:after="0" w:line="276" w:lineRule="auto"/>
        <w:ind w:left="0" w:firstLine="709"/>
        <w:jc w:val="both"/>
        <w:rPr>
          <w:rFonts w:ascii="Times New Roman" w:eastAsia="Calibri" w:hAnsi="Times New Roman"/>
          <w:bCs/>
          <w:sz w:val="26"/>
          <w:szCs w:val="26"/>
        </w:rPr>
      </w:pPr>
      <w:r w:rsidRPr="000E52A8">
        <w:rPr>
          <w:rFonts w:ascii="Times New Roman" w:hAnsi="Times New Roman"/>
          <w:sz w:val="26"/>
          <w:szCs w:val="26"/>
        </w:rPr>
        <w:t xml:space="preserve">Людиновский район </w:t>
      </w:r>
      <w:r w:rsidR="0008440E" w:rsidRPr="000E52A8">
        <w:rPr>
          <w:rFonts w:ascii="Times New Roman" w:hAnsi="Times New Roman"/>
          <w:sz w:val="26"/>
          <w:szCs w:val="26"/>
        </w:rPr>
        <w:t>–</w:t>
      </w:r>
      <w:r w:rsidRPr="000E52A8">
        <w:rPr>
          <w:rFonts w:ascii="Times New Roman" w:hAnsi="Times New Roman"/>
          <w:sz w:val="26"/>
          <w:szCs w:val="26"/>
        </w:rPr>
        <w:t xml:space="preserve"> МКОУ «СОШ №</w:t>
      </w:r>
      <w:r w:rsidR="00EC31B0" w:rsidRPr="000E52A8">
        <w:rPr>
          <w:rFonts w:ascii="Times New Roman" w:hAnsi="Times New Roman"/>
          <w:sz w:val="26"/>
          <w:szCs w:val="26"/>
        </w:rPr>
        <w:t xml:space="preserve"> </w:t>
      </w:r>
      <w:r w:rsidRPr="000E52A8">
        <w:rPr>
          <w:rFonts w:ascii="Times New Roman" w:hAnsi="Times New Roman"/>
          <w:sz w:val="26"/>
          <w:szCs w:val="26"/>
        </w:rPr>
        <w:t xml:space="preserve">8», МКОУ «СОШ №3», МКОУ «СОШ </w:t>
      </w:r>
      <w:r w:rsidR="0008440E" w:rsidRPr="000E52A8">
        <w:rPr>
          <w:rFonts w:ascii="Times New Roman" w:hAnsi="Times New Roman"/>
          <w:sz w:val="26"/>
          <w:szCs w:val="26"/>
        </w:rPr>
        <w:t xml:space="preserve">            </w:t>
      </w:r>
      <w:r w:rsidRPr="000E52A8">
        <w:rPr>
          <w:rFonts w:ascii="Times New Roman" w:hAnsi="Times New Roman"/>
          <w:sz w:val="26"/>
          <w:szCs w:val="26"/>
        </w:rPr>
        <w:t>№</w:t>
      </w:r>
      <w:r w:rsidR="0008440E" w:rsidRPr="000E52A8">
        <w:rPr>
          <w:rFonts w:ascii="Times New Roman" w:hAnsi="Times New Roman"/>
          <w:sz w:val="26"/>
          <w:szCs w:val="26"/>
        </w:rPr>
        <w:t xml:space="preserve"> </w:t>
      </w:r>
      <w:r w:rsidRPr="000E52A8">
        <w:rPr>
          <w:rFonts w:ascii="Times New Roman" w:hAnsi="Times New Roman"/>
          <w:sz w:val="26"/>
          <w:szCs w:val="26"/>
        </w:rPr>
        <w:t>5»;</w:t>
      </w:r>
    </w:p>
    <w:p w14:paraId="44FF3FEB" w14:textId="77777777" w:rsidR="00593141" w:rsidRPr="000E52A8" w:rsidRDefault="00593141" w:rsidP="00C45E4D">
      <w:pPr>
        <w:numPr>
          <w:ilvl w:val="0"/>
          <w:numId w:val="30"/>
        </w:numPr>
        <w:tabs>
          <w:tab w:val="left" w:pos="993"/>
        </w:tabs>
        <w:spacing w:after="0" w:line="276" w:lineRule="auto"/>
        <w:ind w:left="0" w:firstLine="709"/>
        <w:jc w:val="both"/>
        <w:rPr>
          <w:rFonts w:ascii="Times New Roman" w:eastAsia="Calibri" w:hAnsi="Times New Roman"/>
          <w:bCs/>
          <w:sz w:val="26"/>
          <w:szCs w:val="26"/>
        </w:rPr>
      </w:pPr>
      <w:r w:rsidRPr="000E52A8">
        <w:rPr>
          <w:rFonts w:ascii="Times New Roman" w:hAnsi="Times New Roman"/>
          <w:sz w:val="26"/>
          <w:szCs w:val="26"/>
        </w:rPr>
        <w:t xml:space="preserve">Кировский район </w:t>
      </w:r>
      <w:r w:rsidR="0008440E" w:rsidRPr="000E52A8">
        <w:rPr>
          <w:rFonts w:ascii="Times New Roman" w:hAnsi="Times New Roman"/>
          <w:sz w:val="26"/>
          <w:szCs w:val="26"/>
        </w:rPr>
        <w:t>–</w:t>
      </w:r>
      <w:r w:rsidRPr="000E52A8">
        <w:rPr>
          <w:rFonts w:ascii="Times New Roman" w:hAnsi="Times New Roman"/>
          <w:sz w:val="26"/>
          <w:szCs w:val="26"/>
        </w:rPr>
        <w:t xml:space="preserve"> МКОУ «СОШ №</w:t>
      </w:r>
      <w:r w:rsidR="00EC31B0" w:rsidRPr="000E52A8">
        <w:rPr>
          <w:rFonts w:ascii="Times New Roman" w:hAnsi="Times New Roman"/>
          <w:sz w:val="26"/>
          <w:szCs w:val="26"/>
        </w:rPr>
        <w:t xml:space="preserve"> </w:t>
      </w:r>
      <w:r w:rsidRPr="000E52A8">
        <w:rPr>
          <w:rFonts w:ascii="Times New Roman" w:hAnsi="Times New Roman"/>
          <w:sz w:val="26"/>
          <w:szCs w:val="26"/>
        </w:rPr>
        <w:t xml:space="preserve">6», МКОУ «Кировский лицей </w:t>
      </w:r>
      <w:r w:rsidR="0008440E" w:rsidRPr="000E52A8">
        <w:rPr>
          <w:rFonts w:ascii="Times New Roman" w:hAnsi="Times New Roman"/>
          <w:sz w:val="26"/>
          <w:szCs w:val="26"/>
        </w:rPr>
        <w:t xml:space="preserve">                             </w:t>
      </w:r>
      <w:r w:rsidRPr="000E52A8">
        <w:rPr>
          <w:rFonts w:ascii="Times New Roman" w:hAnsi="Times New Roman"/>
          <w:sz w:val="26"/>
          <w:szCs w:val="26"/>
        </w:rPr>
        <w:t xml:space="preserve">им. </w:t>
      </w:r>
      <w:proofErr w:type="spellStart"/>
      <w:r w:rsidRPr="000E52A8">
        <w:rPr>
          <w:rFonts w:ascii="Times New Roman" w:hAnsi="Times New Roman"/>
          <w:sz w:val="26"/>
          <w:szCs w:val="26"/>
        </w:rPr>
        <w:t>Уборцева</w:t>
      </w:r>
      <w:proofErr w:type="spellEnd"/>
      <w:r w:rsidRPr="000E52A8">
        <w:rPr>
          <w:rFonts w:ascii="Times New Roman" w:hAnsi="Times New Roman"/>
          <w:sz w:val="26"/>
          <w:szCs w:val="26"/>
        </w:rPr>
        <w:t xml:space="preserve"> Ю.Е.»;</w:t>
      </w:r>
    </w:p>
    <w:p w14:paraId="0F43E7DA" w14:textId="77777777" w:rsidR="00593141" w:rsidRPr="000E52A8" w:rsidRDefault="00593141" w:rsidP="00C45E4D">
      <w:pPr>
        <w:numPr>
          <w:ilvl w:val="0"/>
          <w:numId w:val="30"/>
        </w:numPr>
        <w:tabs>
          <w:tab w:val="left" w:pos="993"/>
        </w:tabs>
        <w:spacing w:after="0" w:line="276" w:lineRule="auto"/>
        <w:ind w:left="0" w:firstLine="709"/>
        <w:jc w:val="both"/>
        <w:rPr>
          <w:rFonts w:ascii="Times New Roman" w:eastAsia="Calibri" w:hAnsi="Times New Roman"/>
          <w:bCs/>
          <w:sz w:val="26"/>
          <w:szCs w:val="26"/>
        </w:rPr>
      </w:pPr>
      <w:r w:rsidRPr="000E52A8">
        <w:rPr>
          <w:rFonts w:ascii="Times New Roman" w:eastAsia="Calibri" w:hAnsi="Times New Roman"/>
          <w:bCs/>
          <w:sz w:val="26"/>
          <w:szCs w:val="26"/>
        </w:rPr>
        <w:t xml:space="preserve">Куйбышевский район </w:t>
      </w:r>
      <w:r w:rsidR="0008440E" w:rsidRPr="000E52A8">
        <w:rPr>
          <w:rFonts w:ascii="Times New Roman" w:eastAsia="Calibri" w:hAnsi="Times New Roman"/>
          <w:bCs/>
          <w:sz w:val="26"/>
          <w:szCs w:val="26"/>
        </w:rPr>
        <w:t>–</w:t>
      </w:r>
      <w:r w:rsidRPr="000E52A8">
        <w:rPr>
          <w:rFonts w:ascii="Times New Roman" w:eastAsia="Calibri" w:hAnsi="Times New Roman"/>
          <w:bCs/>
          <w:sz w:val="26"/>
          <w:szCs w:val="26"/>
        </w:rPr>
        <w:t xml:space="preserve"> </w:t>
      </w:r>
      <w:r w:rsidRPr="000E52A8">
        <w:rPr>
          <w:rFonts w:ascii="Times New Roman" w:hAnsi="Times New Roman"/>
          <w:sz w:val="26"/>
          <w:szCs w:val="26"/>
        </w:rPr>
        <w:t>МКОУ «</w:t>
      </w:r>
      <w:proofErr w:type="spellStart"/>
      <w:r w:rsidRPr="000E52A8">
        <w:rPr>
          <w:rFonts w:ascii="Times New Roman" w:hAnsi="Times New Roman"/>
          <w:sz w:val="26"/>
          <w:szCs w:val="26"/>
        </w:rPr>
        <w:t>Бетлицкая</w:t>
      </w:r>
      <w:proofErr w:type="spellEnd"/>
      <w:r w:rsidRPr="000E52A8">
        <w:rPr>
          <w:rFonts w:ascii="Times New Roman" w:hAnsi="Times New Roman"/>
          <w:sz w:val="26"/>
          <w:szCs w:val="26"/>
        </w:rPr>
        <w:t xml:space="preserve"> СОШ»;</w:t>
      </w:r>
    </w:p>
    <w:p w14:paraId="3B2242A1" w14:textId="77777777" w:rsidR="00593141" w:rsidRPr="000E52A8" w:rsidRDefault="00593141" w:rsidP="00C45E4D">
      <w:pPr>
        <w:numPr>
          <w:ilvl w:val="0"/>
          <w:numId w:val="30"/>
        </w:numPr>
        <w:tabs>
          <w:tab w:val="left" w:pos="993"/>
        </w:tabs>
        <w:spacing w:after="0" w:line="276" w:lineRule="auto"/>
        <w:ind w:left="0" w:firstLine="709"/>
        <w:jc w:val="both"/>
        <w:rPr>
          <w:rFonts w:ascii="Times New Roman" w:eastAsia="Calibri" w:hAnsi="Times New Roman"/>
          <w:bCs/>
          <w:sz w:val="26"/>
          <w:szCs w:val="26"/>
        </w:rPr>
      </w:pPr>
      <w:r w:rsidRPr="000E52A8">
        <w:rPr>
          <w:rFonts w:ascii="Times New Roman" w:eastAsia="Calibri" w:hAnsi="Times New Roman"/>
          <w:bCs/>
          <w:sz w:val="26"/>
          <w:szCs w:val="26"/>
        </w:rPr>
        <w:t xml:space="preserve">Барятинский район </w:t>
      </w:r>
      <w:r w:rsidR="0008440E" w:rsidRPr="000E52A8">
        <w:rPr>
          <w:rFonts w:ascii="Times New Roman" w:eastAsia="Calibri" w:hAnsi="Times New Roman"/>
          <w:bCs/>
          <w:sz w:val="26"/>
          <w:szCs w:val="26"/>
        </w:rPr>
        <w:t xml:space="preserve">– </w:t>
      </w:r>
      <w:r w:rsidRPr="000E52A8">
        <w:rPr>
          <w:rFonts w:ascii="Times New Roman" w:hAnsi="Times New Roman"/>
          <w:sz w:val="26"/>
          <w:szCs w:val="26"/>
        </w:rPr>
        <w:t>МКОУ «Барятинская СОШ»;</w:t>
      </w:r>
    </w:p>
    <w:p w14:paraId="2C62E950" w14:textId="77777777" w:rsidR="00593141" w:rsidRPr="000E52A8" w:rsidRDefault="00593141" w:rsidP="00C45E4D">
      <w:pPr>
        <w:numPr>
          <w:ilvl w:val="0"/>
          <w:numId w:val="30"/>
        </w:numPr>
        <w:tabs>
          <w:tab w:val="left" w:pos="993"/>
        </w:tabs>
        <w:spacing w:after="0" w:line="276" w:lineRule="auto"/>
        <w:ind w:left="0" w:firstLine="709"/>
        <w:jc w:val="both"/>
        <w:rPr>
          <w:rFonts w:ascii="Times New Roman" w:eastAsia="Calibri" w:hAnsi="Times New Roman"/>
          <w:bCs/>
          <w:sz w:val="26"/>
          <w:szCs w:val="26"/>
        </w:rPr>
      </w:pPr>
      <w:r w:rsidRPr="000E52A8">
        <w:rPr>
          <w:rFonts w:ascii="Times New Roman" w:eastAsia="Calibri" w:hAnsi="Times New Roman"/>
          <w:bCs/>
          <w:sz w:val="26"/>
          <w:szCs w:val="26"/>
        </w:rPr>
        <w:t>Медынский район – МКОУ «Медынская СОШ», МКОУ «Романовская СОШ», МКОУ «Михеевская СОШ»;</w:t>
      </w:r>
    </w:p>
    <w:p w14:paraId="699D7F32" w14:textId="77777777" w:rsidR="00593141" w:rsidRPr="000E52A8" w:rsidRDefault="00593141" w:rsidP="00C45E4D">
      <w:pPr>
        <w:numPr>
          <w:ilvl w:val="0"/>
          <w:numId w:val="30"/>
        </w:numPr>
        <w:tabs>
          <w:tab w:val="left" w:pos="993"/>
        </w:tabs>
        <w:spacing w:after="0" w:line="276" w:lineRule="auto"/>
        <w:ind w:left="0" w:firstLine="709"/>
        <w:jc w:val="both"/>
        <w:rPr>
          <w:rFonts w:ascii="Times New Roman" w:eastAsia="Calibri" w:hAnsi="Times New Roman"/>
          <w:bCs/>
          <w:sz w:val="26"/>
          <w:szCs w:val="26"/>
        </w:rPr>
      </w:pPr>
      <w:r w:rsidRPr="000E52A8">
        <w:rPr>
          <w:rFonts w:ascii="Times New Roman" w:eastAsia="Calibri" w:hAnsi="Times New Roman"/>
          <w:bCs/>
          <w:sz w:val="26"/>
          <w:szCs w:val="26"/>
        </w:rPr>
        <w:t>Износковский район – МОУ «Износковский СОШ», МОУ «</w:t>
      </w:r>
      <w:proofErr w:type="spellStart"/>
      <w:r w:rsidRPr="000E52A8">
        <w:rPr>
          <w:rFonts w:ascii="Times New Roman" w:eastAsia="Calibri" w:hAnsi="Times New Roman"/>
          <w:bCs/>
          <w:sz w:val="26"/>
          <w:szCs w:val="26"/>
        </w:rPr>
        <w:t>Мятлевская</w:t>
      </w:r>
      <w:proofErr w:type="spellEnd"/>
      <w:r w:rsidRPr="000E52A8">
        <w:rPr>
          <w:rFonts w:ascii="Times New Roman" w:eastAsia="Calibri" w:hAnsi="Times New Roman"/>
          <w:bCs/>
          <w:sz w:val="26"/>
          <w:szCs w:val="26"/>
        </w:rPr>
        <w:t xml:space="preserve"> СОШ</w:t>
      </w:r>
      <w:r w:rsidR="0008440E" w:rsidRPr="000E52A8">
        <w:rPr>
          <w:rFonts w:ascii="Times New Roman" w:eastAsia="Calibri" w:hAnsi="Times New Roman"/>
          <w:bCs/>
          <w:sz w:val="26"/>
          <w:szCs w:val="26"/>
        </w:rPr>
        <w:t xml:space="preserve">   </w:t>
      </w:r>
      <w:r w:rsidRPr="000E52A8">
        <w:rPr>
          <w:rFonts w:ascii="Times New Roman" w:eastAsia="Calibri" w:hAnsi="Times New Roman"/>
          <w:bCs/>
          <w:sz w:val="26"/>
          <w:szCs w:val="26"/>
        </w:rPr>
        <w:t xml:space="preserve"> им. А.Ф. Иванова»;</w:t>
      </w:r>
    </w:p>
    <w:p w14:paraId="5A2598E6" w14:textId="77777777" w:rsidR="00593141" w:rsidRPr="000E52A8" w:rsidRDefault="00593141" w:rsidP="00C45E4D">
      <w:pPr>
        <w:numPr>
          <w:ilvl w:val="0"/>
          <w:numId w:val="30"/>
        </w:numPr>
        <w:tabs>
          <w:tab w:val="left" w:pos="993"/>
        </w:tabs>
        <w:spacing w:after="0" w:line="276" w:lineRule="auto"/>
        <w:ind w:left="0" w:firstLine="709"/>
        <w:jc w:val="both"/>
        <w:rPr>
          <w:rFonts w:ascii="Times New Roman" w:eastAsia="Calibri" w:hAnsi="Times New Roman"/>
          <w:bCs/>
          <w:sz w:val="26"/>
          <w:szCs w:val="26"/>
        </w:rPr>
      </w:pPr>
      <w:r w:rsidRPr="000E52A8">
        <w:rPr>
          <w:rFonts w:ascii="Times New Roman" w:eastAsia="Calibri" w:hAnsi="Times New Roman"/>
          <w:bCs/>
          <w:sz w:val="26"/>
          <w:szCs w:val="26"/>
        </w:rPr>
        <w:t>г. Калуга — МБОУ «СОШ №</w:t>
      </w:r>
      <w:r w:rsidR="00EC31B0" w:rsidRPr="000E52A8">
        <w:rPr>
          <w:rFonts w:ascii="Times New Roman" w:eastAsia="Calibri" w:hAnsi="Times New Roman"/>
          <w:bCs/>
          <w:sz w:val="26"/>
          <w:szCs w:val="26"/>
        </w:rPr>
        <w:t xml:space="preserve"> </w:t>
      </w:r>
      <w:r w:rsidRPr="000E52A8">
        <w:rPr>
          <w:rFonts w:ascii="Times New Roman" w:eastAsia="Calibri" w:hAnsi="Times New Roman"/>
          <w:bCs/>
          <w:sz w:val="26"/>
          <w:szCs w:val="26"/>
        </w:rPr>
        <w:t>29»; МБОУ «СОШ №</w:t>
      </w:r>
      <w:r w:rsidR="00EC31B0" w:rsidRPr="000E52A8">
        <w:rPr>
          <w:rFonts w:ascii="Times New Roman" w:eastAsia="Calibri" w:hAnsi="Times New Roman"/>
          <w:bCs/>
          <w:sz w:val="26"/>
          <w:szCs w:val="26"/>
        </w:rPr>
        <w:t xml:space="preserve"> </w:t>
      </w:r>
      <w:r w:rsidRPr="000E52A8">
        <w:rPr>
          <w:rFonts w:ascii="Times New Roman" w:eastAsia="Calibri" w:hAnsi="Times New Roman"/>
          <w:bCs/>
          <w:sz w:val="26"/>
          <w:szCs w:val="26"/>
        </w:rPr>
        <w:t>43»; МБОУ «СОШ №</w:t>
      </w:r>
      <w:r w:rsidR="00EC31B0" w:rsidRPr="000E52A8">
        <w:rPr>
          <w:rFonts w:ascii="Times New Roman" w:eastAsia="Calibri" w:hAnsi="Times New Roman"/>
          <w:bCs/>
          <w:sz w:val="26"/>
          <w:szCs w:val="26"/>
        </w:rPr>
        <w:t xml:space="preserve"> </w:t>
      </w:r>
      <w:r w:rsidRPr="000E52A8">
        <w:rPr>
          <w:rFonts w:ascii="Times New Roman" w:eastAsia="Calibri" w:hAnsi="Times New Roman"/>
          <w:bCs/>
          <w:sz w:val="26"/>
          <w:szCs w:val="26"/>
        </w:rPr>
        <w:t>48»; МБОУ «СОШ №</w:t>
      </w:r>
      <w:r w:rsidR="00EC31B0" w:rsidRPr="000E52A8">
        <w:rPr>
          <w:rFonts w:ascii="Times New Roman" w:eastAsia="Calibri" w:hAnsi="Times New Roman"/>
          <w:bCs/>
          <w:sz w:val="26"/>
          <w:szCs w:val="26"/>
        </w:rPr>
        <w:t xml:space="preserve"> </w:t>
      </w:r>
      <w:r w:rsidRPr="000E52A8">
        <w:rPr>
          <w:rFonts w:ascii="Times New Roman" w:eastAsia="Calibri" w:hAnsi="Times New Roman"/>
          <w:bCs/>
          <w:sz w:val="26"/>
          <w:szCs w:val="26"/>
        </w:rPr>
        <w:t>49»; МБОУ «СОШ №</w:t>
      </w:r>
      <w:r w:rsidR="00EC31B0" w:rsidRPr="000E52A8">
        <w:rPr>
          <w:rFonts w:ascii="Times New Roman" w:eastAsia="Calibri" w:hAnsi="Times New Roman"/>
          <w:bCs/>
          <w:sz w:val="26"/>
          <w:szCs w:val="26"/>
        </w:rPr>
        <w:t xml:space="preserve"> </w:t>
      </w:r>
      <w:r w:rsidRPr="000E52A8">
        <w:rPr>
          <w:rFonts w:ascii="Times New Roman" w:eastAsia="Calibri" w:hAnsi="Times New Roman"/>
          <w:bCs/>
          <w:sz w:val="26"/>
          <w:szCs w:val="26"/>
        </w:rPr>
        <w:t>51»; МБОУ «СОШ №</w:t>
      </w:r>
      <w:r w:rsidR="00EC31B0" w:rsidRPr="000E52A8">
        <w:rPr>
          <w:rFonts w:ascii="Times New Roman" w:eastAsia="Calibri" w:hAnsi="Times New Roman"/>
          <w:bCs/>
          <w:sz w:val="26"/>
          <w:szCs w:val="26"/>
        </w:rPr>
        <w:t xml:space="preserve"> </w:t>
      </w:r>
      <w:r w:rsidRPr="000E52A8">
        <w:rPr>
          <w:rFonts w:ascii="Times New Roman" w:eastAsia="Calibri" w:hAnsi="Times New Roman"/>
          <w:bCs/>
          <w:sz w:val="26"/>
          <w:szCs w:val="26"/>
        </w:rPr>
        <w:t>33»</w:t>
      </w:r>
      <w:r w:rsidR="0008440E" w:rsidRPr="000E52A8">
        <w:rPr>
          <w:rFonts w:ascii="Times New Roman" w:eastAsia="Calibri" w:hAnsi="Times New Roman"/>
          <w:bCs/>
          <w:sz w:val="26"/>
          <w:szCs w:val="26"/>
        </w:rPr>
        <w:t>.</w:t>
      </w:r>
    </w:p>
    <w:p w14:paraId="6F67936E" w14:textId="77777777" w:rsidR="00593141" w:rsidRPr="000E52A8" w:rsidRDefault="00593141" w:rsidP="00C45E4D">
      <w:pPr>
        <w:tabs>
          <w:tab w:val="left" w:pos="709"/>
        </w:tabs>
        <w:spacing w:after="0" w:line="276" w:lineRule="auto"/>
        <w:ind w:firstLine="709"/>
        <w:jc w:val="both"/>
        <w:rPr>
          <w:rFonts w:ascii="Times New Roman" w:eastAsia="Calibri" w:hAnsi="Times New Roman"/>
          <w:bCs/>
          <w:sz w:val="26"/>
          <w:szCs w:val="26"/>
        </w:rPr>
      </w:pPr>
      <w:r w:rsidRPr="000E52A8">
        <w:rPr>
          <w:rFonts w:ascii="Times New Roman" w:eastAsia="Calibri" w:hAnsi="Times New Roman"/>
          <w:bCs/>
          <w:sz w:val="26"/>
          <w:szCs w:val="26"/>
        </w:rPr>
        <w:lastRenderedPageBreak/>
        <w:t>Во время посещения образовательных организаций Калужской области в рамках программы «Школа юного Юриста» Уполномоченный проводил для учеников старших классов правовую викторину, которая включала в себя следующие темы:</w:t>
      </w:r>
    </w:p>
    <w:p w14:paraId="738FE808" w14:textId="77777777" w:rsidR="00593141" w:rsidRPr="000E52A8" w:rsidRDefault="00593141" w:rsidP="00C45E4D">
      <w:pPr>
        <w:widowControl w:val="0"/>
        <w:numPr>
          <w:ilvl w:val="0"/>
          <w:numId w:val="32"/>
        </w:numPr>
        <w:tabs>
          <w:tab w:val="left" w:pos="993"/>
        </w:tabs>
        <w:spacing w:after="0" w:line="276" w:lineRule="auto"/>
        <w:ind w:left="0" w:firstLine="709"/>
        <w:jc w:val="both"/>
        <w:rPr>
          <w:rFonts w:ascii="Times New Roman" w:eastAsia="Calibri" w:hAnsi="Times New Roman"/>
          <w:bCs/>
          <w:sz w:val="26"/>
          <w:szCs w:val="26"/>
        </w:rPr>
      </w:pPr>
      <w:r w:rsidRPr="000E52A8">
        <w:rPr>
          <w:rFonts w:ascii="Times New Roman" w:eastAsia="Calibri" w:hAnsi="Times New Roman"/>
          <w:bCs/>
          <w:sz w:val="26"/>
          <w:szCs w:val="26"/>
        </w:rPr>
        <w:t>права и обязанности детей;</w:t>
      </w:r>
    </w:p>
    <w:p w14:paraId="72C56B85" w14:textId="77777777" w:rsidR="00593141" w:rsidRPr="000E52A8" w:rsidRDefault="00593141" w:rsidP="00C45E4D">
      <w:pPr>
        <w:widowControl w:val="0"/>
        <w:numPr>
          <w:ilvl w:val="0"/>
          <w:numId w:val="32"/>
        </w:numPr>
        <w:tabs>
          <w:tab w:val="left" w:pos="993"/>
        </w:tabs>
        <w:spacing w:after="0" w:line="276" w:lineRule="auto"/>
        <w:ind w:left="0" w:firstLine="709"/>
        <w:jc w:val="both"/>
        <w:rPr>
          <w:rFonts w:ascii="Times New Roman" w:eastAsia="Calibri" w:hAnsi="Times New Roman"/>
          <w:bCs/>
          <w:sz w:val="26"/>
          <w:szCs w:val="26"/>
        </w:rPr>
      </w:pPr>
      <w:r w:rsidRPr="000E52A8">
        <w:rPr>
          <w:rFonts w:ascii="Times New Roman" w:eastAsia="Calibri" w:hAnsi="Times New Roman"/>
          <w:bCs/>
          <w:sz w:val="26"/>
          <w:szCs w:val="26"/>
        </w:rPr>
        <w:t xml:space="preserve">права ребенка в трудовых отношениях; </w:t>
      </w:r>
    </w:p>
    <w:p w14:paraId="1ABACDD2" w14:textId="77777777" w:rsidR="00593141" w:rsidRPr="000E52A8" w:rsidRDefault="00593141" w:rsidP="00C45E4D">
      <w:pPr>
        <w:widowControl w:val="0"/>
        <w:numPr>
          <w:ilvl w:val="0"/>
          <w:numId w:val="32"/>
        </w:numPr>
        <w:tabs>
          <w:tab w:val="left" w:pos="993"/>
        </w:tabs>
        <w:spacing w:after="0" w:line="276" w:lineRule="auto"/>
        <w:ind w:left="0" w:firstLine="709"/>
        <w:jc w:val="both"/>
        <w:rPr>
          <w:rFonts w:ascii="Times New Roman" w:eastAsia="Calibri" w:hAnsi="Times New Roman"/>
          <w:bCs/>
          <w:sz w:val="26"/>
          <w:szCs w:val="26"/>
        </w:rPr>
      </w:pPr>
      <w:r w:rsidRPr="000E52A8">
        <w:rPr>
          <w:rFonts w:ascii="Times New Roman" w:eastAsia="Calibri" w:hAnsi="Times New Roman"/>
          <w:bCs/>
          <w:sz w:val="26"/>
          <w:szCs w:val="26"/>
        </w:rPr>
        <w:t xml:space="preserve">профилактика </w:t>
      </w:r>
      <w:proofErr w:type="spellStart"/>
      <w:r w:rsidRPr="000E52A8">
        <w:rPr>
          <w:rFonts w:ascii="Times New Roman" w:eastAsia="Calibri" w:hAnsi="Times New Roman"/>
          <w:bCs/>
          <w:sz w:val="26"/>
          <w:szCs w:val="26"/>
        </w:rPr>
        <w:t>буллинга</w:t>
      </w:r>
      <w:proofErr w:type="spellEnd"/>
      <w:r w:rsidRPr="000E52A8">
        <w:rPr>
          <w:rFonts w:ascii="Times New Roman" w:eastAsia="Calibri" w:hAnsi="Times New Roman"/>
          <w:bCs/>
          <w:sz w:val="26"/>
          <w:szCs w:val="26"/>
        </w:rPr>
        <w:t>;</w:t>
      </w:r>
    </w:p>
    <w:p w14:paraId="0B76B88D" w14:textId="77777777" w:rsidR="00593141" w:rsidRPr="000E52A8" w:rsidRDefault="00593141" w:rsidP="00C45E4D">
      <w:pPr>
        <w:widowControl w:val="0"/>
        <w:numPr>
          <w:ilvl w:val="0"/>
          <w:numId w:val="32"/>
        </w:numPr>
        <w:tabs>
          <w:tab w:val="left" w:pos="993"/>
        </w:tabs>
        <w:spacing w:after="0" w:line="276" w:lineRule="auto"/>
        <w:ind w:left="0" w:firstLine="709"/>
        <w:jc w:val="both"/>
        <w:rPr>
          <w:rFonts w:ascii="Times New Roman" w:eastAsia="Calibri" w:hAnsi="Times New Roman"/>
          <w:bCs/>
          <w:sz w:val="26"/>
          <w:szCs w:val="26"/>
        </w:rPr>
      </w:pPr>
      <w:r w:rsidRPr="000E52A8">
        <w:rPr>
          <w:rFonts w:ascii="Times New Roman" w:eastAsia="Calibri" w:hAnsi="Times New Roman"/>
          <w:bCs/>
          <w:sz w:val="26"/>
          <w:szCs w:val="26"/>
        </w:rPr>
        <w:t>безопасность;</w:t>
      </w:r>
    </w:p>
    <w:p w14:paraId="6492A2BB" w14:textId="77777777" w:rsidR="00593141" w:rsidRPr="000E52A8" w:rsidRDefault="00593141" w:rsidP="00C45E4D">
      <w:pPr>
        <w:widowControl w:val="0"/>
        <w:numPr>
          <w:ilvl w:val="0"/>
          <w:numId w:val="32"/>
        </w:numPr>
        <w:tabs>
          <w:tab w:val="left" w:pos="993"/>
        </w:tabs>
        <w:spacing w:after="0" w:line="276" w:lineRule="auto"/>
        <w:ind w:left="0" w:firstLine="709"/>
        <w:jc w:val="both"/>
        <w:rPr>
          <w:rFonts w:ascii="Times New Roman" w:eastAsia="Calibri" w:hAnsi="Times New Roman"/>
          <w:bCs/>
          <w:sz w:val="26"/>
          <w:szCs w:val="26"/>
        </w:rPr>
      </w:pPr>
      <w:r w:rsidRPr="000E52A8">
        <w:rPr>
          <w:rFonts w:ascii="Times New Roman" w:eastAsia="Calibri" w:hAnsi="Times New Roman"/>
          <w:bCs/>
          <w:sz w:val="26"/>
          <w:szCs w:val="26"/>
        </w:rPr>
        <w:t>ответственность в сфере незаконного оборота наркотиков.</w:t>
      </w:r>
    </w:p>
    <w:p w14:paraId="6879D1E6" w14:textId="77777777" w:rsidR="00593141" w:rsidRPr="000E52A8" w:rsidRDefault="00593141" w:rsidP="00C45E4D">
      <w:pPr>
        <w:spacing w:after="0" w:line="276" w:lineRule="auto"/>
        <w:ind w:firstLine="709"/>
        <w:jc w:val="both"/>
        <w:rPr>
          <w:rFonts w:ascii="Times New Roman" w:eastAsia="Calibri" w:hAnsi="Times New Roman"/>
          <w:bCs/>
          <w:sz w:val="26"/>
          <w:szCs w:val="26"/>
        </w:rPr>
      </w:pPr>
      <w:r w:rsidRPr="000E52A8">
        <w:rPr>
          <w:rFonts w:ascii="Times New Roman" w:eastAsia="Calibri" w:hAnsi="Times New Roman"/>
          <w:bCs/>
          <w:sz w:val="26"/>
          <w:szCs w:val="26"/>
        </w:rPr>
        <w:t xml:space="preserve">В ходе мероприятий Уполномоченный также рассказывал школьникам об их правах и обязанностях, ответственности за нарушения законодательства, совершении правонарушений и преступлений. </w:t>
      </w:r>
    </w:p>
    <w:p w14:paraId="247648F6" w14:textId="77777777" w:rsidR="00593141" w:rsidRPr="000E52A8" w:rsidRDefault="00593141" w:rsidP="00C45E4D">
      <w:pPr>
        <w:spacing w:after="0" w:line="276" w:lineRule="auto"/>
        <w:ind w:firstLine="709"/>
        <w:jc w:val="both"/>
        <w:rPr>
          <w:rFonts w:ascii="Times New Roman" w:eastAsia="Calibri" w:hAnsi="Times New Roman"/>
          <w:bCs/>
          <w:sz w:val="26"/>
          <w:szCs w:val="26"/>
        </w:rPr>
      </w:pPr>
      <w:r w:rsidRPr="000E52A8">
        <w:rPr>
          <w:rFonts w:ascii="Times New Roman" w:eastAsia="Calibri" w:hAnsi="Times New Roman"/>
          <w:bCs/>
          <w:sz w:val="26"/>
          <w:szCs w:val="26"/>
        </w:rPr>
        <w:t>Реализация программы «Школа юного Юриста» в образовательных организациях Калужской области продолжается.</w:t>
      </w:r>
    </w:p>
    <w:p w14:paraId="68D9C820" w14:textId="77777777" w:rsidR="00593141" w:rsidRPr="000E52A8" w:rsidRDefault="00593141" w:rsidP="00C45E4D">
      <w:pPr>
        <w:spacing w:after="0" w:line="276" w:lineRule="auto"/>
        <w:rPr>
          <w:rFonts w:ascii="Times New Roman" w:eastAsia="Calibri" w:hAnsi="Times New Roman"/>
          <w:b/>
          <w:bCs/>
          <w:sz w:val="26"/>
          <w:szCs w:val="26"/>
        </w:rPr>
      </w:pPr>
    </w:p>
    <w:p w14:paraId="05DF6DC3" w14:textId="77777777" w:rsidR="00593141" w:rsidRPr="000E52A8" w:rsidRDefault="00593141" w:rsidP="00C45E4D">
      <w:pPr>
        <w:spacing w:after="0" w:line="276" w:lineRule="auto"/>
        <w:ind w:firstLine="709"/>
        <w:jc w:val="center"/>
        <w:rPr>
          <w:rFonts w:ascii="Times New Roman" w:eastAsia="Calibri" w:hAnsi="Times New Roman"/>
          <w:b/>
          <w:bCs/>
          <w:sz w:val="26"/>
          <w:szCs w:val="26"/>
        </w:rPr>
      </w:pPr>
      <w:r w:rsidRPr="000E52A8">
        <w:rPr>
          <w:rFonts w:ascii="Times New Roman" w:eastAsia="Calibri" w:hAnsi="Times New Roman"/>
          <w:b/>
          <w:bCs/>
          <w:sz w:val="26"/>
          <w:szCs w:val="26"/>
        </w:rPr>
        <w:t>Областной семейный фестиваль «КАЛУГА.ДЕТИ.ФЕСТ»</w:t>
      </w:r>
    </w:p>
    <w:p w14:paraId="67828829" w14:textId="77777777" w:rsidR="00593141" w:rsidRPr="000E52A8" w:rsidRDefault="00593141" w:rsidP="00C45E4D">
      <w:pPr>
        <w:spacing w:after="0" w:line="276" w:lineRule="auto"/>
        <w:ind w:firstLine="709"/>
        <w:jc w:val="both"/>
        <w:rPr>
          <w:rFonts w:ascii="Times New Roman" w:eastAsia="Calibri" w:hAnsi="Times New Roman"/>
          <w:bCs/>
          <w:sz w:val="26"/>
          <w:szCs w:val="26"/>
        </w:rPr>
      </w:pPr>
      <w:r w:rsidRPr="000E52A8">
        <w:rPr>
          <w:rFonts w:ascii="Times New Roman" w:eastAsia="Calibri" w:hAnsi="Times New Roman"/>
          <w:bCs/>
          <w:sz w:val="26"/>
          <w:szCs w:val="26"/>
        </w:rPr>
        <w:t xml:space="preserve">Ежегодно на базе ГБУК КО «Инновационный культурный центр» в День защиты детей Уполномоченный организует проведение областного семейного фестиваля «КАЛУГА.ДЕТИ.ФЕСТ» (далее – фестиваль). </w:t>
      </w:r>
    </w:p>
    <w:p w14:paraId="15AE8130" w14:textId="77777777" w:rsidR="00593141" w:rsidRPr="000E52A8" w:rsidRDefault="00593141" w:rsidP="00C45E4D">
      <w:pPr>
        <w:spacing w:after="0" w:line="276" w:lineRule="auto"/>
        <w:ind w:firstLine="709"/>
        <w:jc w:val="both"/>
        <w:rPr>
          <w:rFonts w:ascii="Times New Roman" w:eastAsia="Calibri" w:hAnsi="Times New Roman"/>
          <w:bCs/>
          <w:sz w:val="26"/>
          <w:szCs w:val="26"/>
        </w:rPr>
      </w:pPr>
      <w:r w:rsidRPr="000E52A8">
        <w:rPr>
          <w:rFonts w:ascii="Times New Roman" w:eastAsia="Calibri" w:hAnsi="Times New Roman"/>
          <w:bCs/>
          <w:sz w:val="26"/>
          <w:szCs w:val="26"/>
        </w:rPr>
        <w:t xml:space="preserve">Фестиваль проводится в целях популяризации традиционных семейных ценностей, а также привлечения внимания к защите прав и законных интересов детей. В 2024 году более 2000 человек приняли участие в фестивале. </w:t>
      </w:r>
    </w:p>
    <w:p w14:paraId="629EBE51" w14:textId="77777777" w:rsidR="00593141" w:rsidRPr="000E52A8" w:rsidRDefault="00593141" w:rsidP="00C45E4D">
      <w:pPr>
        <w:spacing w:after="0" w:line="276" w:lineRule="auto"/>
        <w:ind w:firstLine="709"/>
        <w:jc w:val="both"/>
        <w:rPr>
          <w:rFonts w:ascii="Times New Roman" w:eastAsia="Calibri" w:hAnsi="Times New Roman"/>
          <w:bCs/>
          <w:sz w:val="26"/>
          <w:szCs w:val="26"/>
        </w:rPr>
      </w:pPr>
      <w:r w:rsidRPr="000E52A8">
        <w:rPr>
          <w:rFonts w:ascii="Times New Roman" w:eastAsia="Calibri" w:hAnsi="Times New Roman"/>
          <w:bCs/>
          <w:sz w:val="26"/>
          <w:szCs w:val="26"/>
        </w:rPr>
        <w:t>Калужские учреждения дополнительного образования, общественные организации, а также представители органов системы профилактики безнадзорности и правонарушений несовершеннолетних представили широкий спектр увлекательных мастер-классов, выставок и игровых занятий для детей и семей с детьми.</w:t>
      </w:r>
    </w:p>
    <w:p w14:paraId="7EF805E2" w14:textId="77777777" w:rsidR="00593141" w:rsidRPr="000E52A8" w:rsidRDefault="00593141" w:rsidP="00C45E4D">
      <w:pPr>
        <w:spacing w:after="0" w:line="276" w:lineRule="auto"/>
        <w:ind w:firstLine="709"/>
        <w:jc w:val="both"/>
        <w:rPr>
          <w:rFonts w:ascii="Times New Roman" w:eastAsia="Calibri" w:hAnsi="Times New Roman"/>
          <w:bCs/>
          <w:sz w:val="26"/>
          <w:szCs w:val="26"/>
        </w:rPr>
      </w:pPr>
      <w:r w:rsidRPr="000E52A8">
        <w:rPr>
          <w:rFonts w:ascii="Times New Roman" w:eastAsia="Calibri" w:hAnsi="Times New Roman"/>
          <w:bCs/>
          <w:sz w:val="26"/>
          <w:szCs w:val="26"/>
        </w:rPr>
        <w:t xml:space="preserve">Интерактивные площадки в 2024 году подготовили: </w:t>
      </w:r>
    </w:p>
    <w:p w14:paraId="0C06B4DA" w14:textId="77777777" w:rsidR="00593141" w:rsidRPr="000E52A8" w:rsidRDefault="00593141" w:rsidP="00C45E4D">
      <w:pPr>
        <w:tabs>
          <w:tab w:val="left" w:pos="993"/>
        </w:tabs>
        <w:spacing w:after="0" w:line="276" w:lineRule="auto"/>
        <w:ind w:firstLine="709"/>
        <w:jc w:val="both"/>
        <w:rPr>
          <w:rFonts w:ascii="Times New Roman" w:eastAsia="Calibri" w:hAnsi="Times New Roman"/>
          <w:bCs/>
          <w:sz w:val="26"/>
          <w:szCs w:val="26"/>
        </w:rPr>
      </w:pPr>
      <w:r w:rsidRPr="000E52A8">
        <w:rPr>
          <w:rFonts w:ascii="Times New Roman" w:eastAsia="Calibri" w:hAnsi="Times New Roman"/>
          <w:bCs/>
          <w:sz w:val="26"/>
          <w:szCs w:val="26"/>
        </w:rPr>
        <w:t>1.</w:t>
      </w:r>
      <w:r w:rsidRPr="000E52A8">
        <w:rPr>
          <w:rFonts w:ascii="Times New Roman" w:eastAsia="Calibri" w:hAnsi="Times New Roman"/>
          <w:bCs/>
          <w:sz w:val="26"/>
          <w:szCs w:val="26"/>
        </w:rPr>
        <w:tab/>
        <w:t>ГБУ ДО КО «ОЦДОД им. Ю.А. Гагарина»</w:t>
      </w:r>
      <w:r w:rsidR="0008440E" w:rsidRPr="000E52A8">
        <w:rPr>
          <w:rFonts w:ascii="Times New Roman" w:eastAsia="Calibri" w:hAnsi="Times New Roman"/>
          <w:bCs/>
          <w:sz w:val="26"/>
          <w:szCs w:val="26"/>
        </w:rPr>
        <w:t>;</w:t>
      </w:r>
    </w:p>
    <w:p w14:paraId="7854CB82" w14:textId="77777777" w:rsidR="00593141" w:rsidRPr="000E52A8" w:rsidRDefault="00593141" w:rsidP="00C45E4D">
      <w:pPr>
        <w:tabs>
          <w:tab w:val="left" w:pos="993"/>
        </w:tabs>
        <w:spacing w:after="0" w:line="276" w:lineRule="auto"/>
        <w:ind w:firstLine="709"/>
        <w:jc w:val="both"/>
        <w:rPr>
          <w:rFonts w:ascii="Times New Roman" w:eastAsia="Calibri" w:hAnsi="Times New Roman"/>
          <w:bCs/>
          <w:sz w:val="26"/>
          <w:szCs w:val="26"/>
        </w:rPr>
      </w:pPr>
      <w:r w:rsidRPr="000E52A8">
        <w:rPr>
          <w:rFonts w:ascii="Times New Roman" w:eastAsia="Calibri" w:hAnsi="Times New Roman"/>
          <w:bCs/>
          <w:sz w:val="26"/>
          <w:szCs w:val="26"/>
        </w:rPr>
        <w:t>2.</w:t>
      </w:r>
      <w:r w:rsidRPr="000E52A8">
        <w:rPr>
          <w:rFonts w:ascii="Times New Roman" w:eastAsia="Calibri" w:hAnsi="Times New Roman"/>
          <w:bCs/>
          <w:sz w:val="26"/>
          <w:szCs w:val="26"/>
        </w:rPr>
        <w:tab/>
        <w:t>МБОУДО ДПЦ «СОДРУЖЕСТВО»</w:t>
      </w:r>
      <w:r w:rsidR="0008440E" w:rsidRPr="000E52A8">
        <w:rPr>
          <w:rFonts w:ascii="Times New Roman" w:eastAsia="Calibri" w:hAnsi="Times New Roman"/>
          <w:bCs/>
          <w:sz w:val="26"/>
          <w:szCs w:val="26"/>
        </w:rPr>
        <w:t>;</w:t>
      </w:r>
    </w:p>
    <w:p w14:paraId="681042E5" w14:textId="77777777" w:rsidR="00593141" w:rsidRPr="000E52A8" w:rsidRDefault="00593141" w:rsidP="00C45E4D">
      <w:pPr>
        <w:tabs>
          <w:tab w:val="left" w:pos="993"/>
        </w:tabs>
        <w:spacing w:after="0" w:line="276" w:lineRule="auto"/>
        <w:ind w:firstLine="709"/>
        <w:jc w:val="both"/>
        <w:rPr>
          <w:rFonts w:ascii="Times New Roman" w:eastAsia="Calibri" w:hAnsi="Times New Roman"/>
          <w:bCs/>
          <w:sz w:val="26"/>
          <w:szCs w:val="26"/>
        </w:rPr>
      </w:pPr>
      <w:r w:rsidRPr="000E52A8">
        <w:rPr>
          <w:rFonts w:ascii="Times New Roman" w:eastAsia="Calibri" w:hAnsi="Times New Roman"/>
          <w:bCs/>
          <w:sz w:val="26"/>
          <w:szCs w:val="26"/>
        </w:rPr>
        <w:t>3.</w:t>
      </w:r>
      <w:r w:rsidRPr="000E52A8">
        <w:rPr>
          <w:rFonts w:ascii="Times New Roman" w:eastAsia="Calibri" w:hAnsi="Times New Roman"/>
          <w:bCs/>
          <w:sz w:val="26"/>
          <w:szCs w:val="26"/>
        </w:rPr>
        <w:tab/>
        <w:t>ГУ МЧС России по Калужской области</w:t>
      </w:r>
      <w:r w:rsidR="0008440E" w:rsidRPr="000E52A8">
        <w:rPr>
          <w:rFonts w:ascii="Times New Roman" w:eastAsia="Calibri" w:hAnsi="Times New Roman"/>
          <w:bCs/>
          <w:sz w:val="26"/>
          <w:szCs w:val="26"/>
        </w:rPr>
        <w:t>;</w:t>
      </w:r>
    </w:p>
    <w:p w14:paraId="52E33105" w14:textId="77777777" w:rsidR="00593141" w:rsidRPr="000E52A8" w:rsidRDefault="00593141" w:rsidP="00C45E4D">
      <w:pPr>
        <w:tabs>
          <w:tab w:val="left" w:pos="993"/>
        </w:tabs>
        <w:spacing w:after="0" w:line="276" w:lineRule="auto"/>
        <w:ind w:firstLine="709"/>
        <w:jc w:val="both"/>
        <w:rPr>
          <w:rFonts w:ascii="Times New Roman" w:eastAsia="Calibri" w:hAnsi="Times New Roman"/>
          <w:bCs/>
          <w:sz w:val="26"/>
          <w:szCs w:val="26"/>
        </w:rPr>
      </w:pPr>
      <w:r w:rsidRPr="000E52A8">
        <w:rPr>
          <w:rFonts w:ascii="Times New Roman" w:eastAsia="Calibri" w:hAnsi="Times New Roman"/>
          <w:bCs/>
          <w:sz w:val="26"/>
          <w:szCs w:val="26"/>
        </w:rPr>
        <w:t>4.</w:t>
      </w:r>
      <w:r w:rsidRPr="000E52A8">
        <w:rPr>
          <w:rFonts w:ascii="Times New Roman" w:eastAsia="Calibri" w:hAnsi="Times New Roman"/>
          <w:bCs/>
          <w:sz w:val="26"/>
          <w:szCs w:val="26"/>
        </w:rPr>
        <w:tab/>
        <w:t>Отдел ГИБДД УМВД России по г. Калуге</w:t>
      </w:r>
      <w:r w:rsidR="0008440E" w:rsidRPr="000E52A8">
        <w:rPr>
          <w:rFonts w:ascii="Times New Roman" w:eastAsia="Calibri" w:hAnsi="Times New Roman"/>
          <w:bCs/>
          <w:sz w:val="26"/>
          <w:szCs w:val="26"/>
        </w:rPr>
        <w:t>;</w:t>
      </w:r>
    </w:p>
    <w:p w14:paraId="70DC60E2" w14:textId="77777777" w:rsidR="00593141" w:rsidRPr="000E52A8" w:rsidRDefault="00593141" w:rsidP="00C45E4D">
      <w:pPr>
        <w:tabs>
          <w:tab w:val="left" w:pos="993"/>
        </w:tabs>
        <w:spacing w:after="0" w:line="276" w:lineRule="auto"/>
        <w:ind w:firstLine="709"/>
        <w:jc w:val="both"/>
        <w:rPr>
          <w:rFonts w:ascii="Times New Roman" w:eastAsia="Calibri" w:hAnsi="Times New Roman"/>
          <w:bCs/>
          <w:sz w:val="26"/>
          <w:szCs w:val="26"/>
        </w:rPr>
      </w:pPr>
      <w:r w:rsidRPr="000E52A8">
        <w:rPr>
          <w:rFonts w:ascii="Times New Roman" w:eastAsia="Calibri" w:hAnsi="Times New Roman"/>
          <w:bCs/>
          <w:sz w:val="26"/>
          <w:szCs w:val="26"/>
        </w:rPr>
        <w:t>5.</w:t>
      </w:r>
      <w:r w:rsidRPr="000E52A8">
        <w:rPr>
          <w:rFonts w:ascii="Times New Roman" w:eastAsia="Calibri" w:hAnsi="Times New Roman"/>
          <w:bCs/>
          <w:sz w:val="26"/>
          <w:szCs w:val="26"/>
        </w:rPr>
        <w:tab/>
        <w:t>МБОУДО ДЮЦКО «Галактика» г. Калуги</w:t>
      </w:r>
      <w:r w:rsidR="0008440E" w:rsidRPr="000E52A8">
        <w:rPr>
          <w:rFonts w:ascii="Times New Roman" w:eastAsia="Calibri" w:hAnsi="Times New Roman"/>
          <w:bCs/>
          <w:sz w:val="26"/>
          <w:szCs w:val="26"/>
        </w:rPr>
        <w:t>;</w:t>
      </w:r>
    </w:p>
    <w:p w14:paraId="517DB6A9" w14:textId="77777777" w:rsidR="00593141" w:rsidRPr="000E52A8" w:rsidRDefault="00593141" w:rsidP="00C45E4D">
      <w:pPr>
        <w:tabs>
          <w:tab w:val="left" w:pos="993"/>
        </w:tabs>
        <w:spacing w:after="0" w:line="276" w:lineRule="auto"/>
        <w:ind w:firstLine="709"/>
        <w:jc w:val="both"/>
        <w:rPr>
          <w:rFonts w:ascii="Times New Roman" w:eastAsia="Calibri" w:hAnsi="Times New Roman"/>
          <w:bCs/>
          <w:sz w:val="26"/>
          <w:szCs w:val="26"/>
        </w:rPr>
      </w:pPr>
      <w:r w:rsidRPr="000E52A8">
        <w:rPr>
          <w:rFonts w:ascii="Times New Roman" w:eastAsia="Calibri" w:hAnsi="Times New Roman"/>
          <w:bCs/>
          <w:sz w:val="26"/>
          <w:szCs w:val="26"/>
        </w:rPr>
        <w:t>6.</w:t>
      </w:r>
      <w:r w:rsidRPr="000E52A8">
        <w:rPr>
          <w:rFonts w:ascii="Times New Roman" w:eastAsia="Calibri" w:hAnsi="Times New Roman"/>
          <w:bCs/>
          <w:sz w:val="26"/>
          <w:szCs w:val="26"/>
        </w:rPr>
        <w:tab/>
        <w:t>Калужское региональное отделение Российского Красного Креста</w:t>
      </w:r>
      <w:r w:rsidR="0008440E" w:rsidRPr="000E52A8">
        <w:rPr>
          <w:rFonts w:ascii="Times New Roman" w:eastAsia="Calibri" w:hAnsi="Times New Roman"/>
          <w:bCs/>
          <w:sz w:val="26"/>
          <w:szCs w:val="26"/>
        </w:rPr>
        <w:t>;</w:t>
      </w:r>
    </w:p>
    <w:p w14:paraId="5ED55546" w14:textId="77777777" w:rsidR="00593141" w:rsidRPr="000E52A8" w:rsidRDefault="00593141" w:rsidP="00C45E4D">
      <w:pPr>
        <w:tabs>
          <w:tab w:val="left" w:pos="993"/>
        </w:tabs>
        <w:spacing w:after="0" w:line="276" w:lineRule="auto"/>
        <w:ind w:firstLine="709"/>
        <w:jc w:val="both"/>
        <w:rPr>
          <w:rFonts w:ascii="Times New Roman" w:eastAsia="Calibri" w:hAnsi="Times New Roman"/>
          <w:bCs/>
          <w:sz w:val="26"/>
          <w:szCs w:val="26"/>
        </w:rPr>
      </w:pPr>
      <w:r w:rsidRPr="000E52A8">
        <w:rPr>
          <w:rFonts w:ascii="Times New Roman" w:eastAsia="Calibri" w:hAnsi="Times New Roman"/>
          <w:bCs/>
          <w:sz w:val="26"/>
          <w:szCs w:val="26"/>
        </w:rPr>
        <w:t>7.</w:t>
      </w:r>
      <w:r w:rsidRPr="000E52A8">
        <w:rPr>
          <w:rFonts w:ascii="Times New Roman" w:eastAsia="Calibri" w:hAnsi="Times New Roman"/>
          <w:bCs/>
          <w:sz w:val="26"/>
          <w:szCs w:val="26"/>
        </w:rPr>
        <w:tab/>
        <w:t>АНО «Совет многодетных матерей Калужской области»</w:t>
      </w:r>
      <w:r w:rsidR="0008440E" w:rsidRPr="000E52A8">
        <w:rPr>
          <w:rFonts w:ascii="Times New Roman" w:eastAsia="Calibri" w:hAnsi="Times New Roman"/>
          <w:bCs/>
          <w:sz w:val="26"/>
          <w:szCs w:val="26"/>
        </w:rPr>
        <w:t>;</w:t>
      </w:r>
    </w:p>
    <w:p w14:paraId="39353D24" w14:textId="77777777" w:rsidR="00593141" w:rsidRPr="000E52A8" w:rsidRDefault="00593141" w:rsidP="00C45E4D">
      <w:pPr>
        <w:tabs>
          <w:tab w:val="left" w:pos="993"/>
        </w:tabs>
        <w:spacing w:after="0" w:line="276" w:lineRule="auto"/>
        <w:ind w:firstLine="709"/>
        <w:jc w:val="both"/>
        <w:rPr>
          <w:rFonts w:ascii="Times New Roman" w:eastAsia="Calibri" w:hAnsi="Times New Roman"/>
          <w:bCs/>
          <w:sz w:val="26"/>
          <w:szCs w:val="26"/>
        </w:rPr>
      </w:pPr>
      <w:r w:rsidRPr="000E52A8">
        <w:rPr>
          <w:rFonts w:ascii="Times New Roman" w:eastAsia="Calibri" w:hAnsi="Times New Roman"/>
          <w:bCs/>
          <w:sz w:val="26"/>
          <w:szCs w:val="26"/>
        </w:rPr>
        <w:t>8.</w:t>
      </w:r>
      <w:r w:rsidRPr="000E52A8">
        <w:rPr>
          <w:rFonts w:ascii="Times New Roman" w:eastAsia="Calibri" w:hAnsi="Times New Roman"/>
          <w:bCs/>
          <w:sz w:val="26"/>
          <w:szCs w:val="26"/>
        </w:rPr>
        <w:tab/>
        <w:t>МБУ «Физкультурно-спортивный центр «Лидер»</w:t>
      </w:r>
      <w:r w:rsidR="0008440E" w:rsidRPr="000E52A8">
        <w:rPr>
          <w:rFonts w:ascii="Times New Roman" w:eastAsia="Calibri" w:hAnsi="Times New Roman"/>
          <w:bCs/>
          <w:sz w:val="26"/>
          <w:szCs w:val="26"/>
        </w:rPr>
        <w:t>;</w:t>
      </w:r>
    </w:p>
    <w:p w14:paraId="4A775855" w14:textId="77777777" w:rsidR="00593141" w:rsidRPr="000E52A8" w:rsidRDefault="00593141" w:rsidP="00C45E4D">
      <w:pPr>
        <w:tabs>
          <w:tab w:val="left" w:pos="993"/>
        </w:tabs>
        <w:spacing w:after="0" w:line="276" w:lineRule="auto"/>
        <w:ind w:firstLine="709"/>
        <w:jc w:val="both"/>
        <w:rPr>
          <w:rFonts w:ascii="Times New Roman" w:eastAsia="Calibri" w:hAnsi="Times New Roman"/>
          <w:bCs/>
          <w:sz w:val="26"/>
          <w:szCs w:val="26"/>
        </w:rPr>
      </w:pPr>
      <w:r w:rsidRPr="000E52A8">
        <w:rPr>
          <w:rFonts w:ascii="Times New Roman" w:eastAsia="Calibri" w:hAnsi="Times New Roman"/>
          <w:bCs/>
          <w:sz w:val="26"/>
          <w:szCs w:val="26"/>
        </w:rPr>
        <w:t>9.</w:t>
      </w:r>
      <w:r w:rsidRPr="000E52A8">
        <w:rPr>
          <w:rFonts w:ascii="Times New Roman" w:eastAsia="Calibri" w:hAnsi="Times New Roman"/>
          <w:bCs/>
          <w:sz w:val="26"/>
          <w:szCs w:val="26"/>
        </w:rPr>
        <w:tab/>
        <w:t>Магазин настольных игр и подарков «</w:t>
      </w:r>
      <w:proofErr w:type="spellStart"/>
      <w:r w:rsidRPr="000E52A8">
        <w:rPr>
          <w:rFonts w:ascii="Times New Roman" w:eastAsia="Calibri" w:hAnsi="Times New Roman"/>
          <w:bCs/>
          <w:sz w:val="26"/>
          <w:szCs w:val="26"/>
        </w:rPr>
        <w:t>Мосигра</w:t>
      </w:r>
      <w:proofErr w:type="spellEnd"/>
      <w:r w:rsidRPr="000E52A8">
        <w:rPr>
          <w:rFonts w:ascii="Times New Roman" w:eastAsia="Calibri" w:hAnsi="Times New Roman"/>
          <w:bCs/>
          <w:sz w:val="26"/>
          <w:szCs w:val="26"/>
        </w:rPr>
        <w:t>»</w:t>
      </w:r>
      <w:r w:rsidR="0008440E" w:rsidRPr="000E52A8">
        <w:rPr>
          <w:rFonts w:ascii="Times New Roman" w:eastAsia="Calibri" w:hAnsi="Times New Roman"/>
          <w:bCs/>
          <w:sz w:val="26"/>
          <w:szCs w:val="26"/>
        </w:rPr>
        <w:t>;</w:t>
      </w:r>
    </w:p>
    <w:p w14:paraId="5F848EF1" w14:textId="77777777" w:rsidR="00593141" w:rsidRPr="000E52A8" w:rsidRDefault="00593141" w:rsidP="00C45E4D">
      <w:pPr>
        <w:tabs>
          <w:tab w:val="left" w:pos="1134"/>
        </w:tabs>
        <w:spacing w:after="0" w:line="276" w:lineRule="auto"/>
        <w:ind w:firstLine="709"/>
        <w:jc w:val="both"/>
        <w:rPr>
          <w:rFonts w:ascii="Times New Roman" w:eastAsia="Calibri" w:hAnsi="Times New Roman"/>
          <w:bCs/>
          <w:sz w:val="26"/>
          <w:szCs w:val="26"/>
        </w:rPr>
      </w:pPr>
      <w:r w:rsidRPr="000E52A8">
        <w:rPr>
          <w:rFonts w:ascii="Times New Roman" w:eastAsia="Calibri" w:hAnsi="Times New Roman"/>
          <w:bCs/>
          <w:sz w:val="26"/>
          <w:szCs w:val="26"/>
        </w:rPr>
        <w:t>10.</w:t>
      </w:r>
      <w:r w:rsidRPr="000E52A8">
        <w:rPr>
          <w:rFonts w:ascii="Times New Roman" w:eastAsia="Calibri" w:hAnsi="Times New Roman"/>
          <w:bCs/>
          <w:sz w:val="26"/>
          <w:szCs w:val="26"/>
        </w:rPr>
        <w:tab/>
        <w:t>ГМИК им. К.Э. Циолковского</w:t>
      </w:r>
      <w:r w:rsidR="0008440E" w:rsidRPr="000E52A8">
        <w:rPr>
          <w:rFonts w:ascii="Times New Roman" w:eastAsia="Calibri" w:hAnsi="Times New Roman"/>
          <w:bCs/>
          <w:sz w:val="26"/>
          <w:szCs w:val="26"/>
        </w:rPr>
        <w:t>;</w:t>
      </w:r>
    </w:p>
    <w:p w14:paraId="7B6C9A20" w14:textId="77777777" w:rsidR="00593141" w:rsidRPr="000E52A8" w:rsidRDefault="00593141" w:rsidP="00C45E4D">
      <w:pPr>
        <w:tabs>
          <w:tab w:val="left" w:pos="1134"/>
        </w:tabs>
        <w:spacing w:after="0" w:line="276" w:lineRule="auto"/>
        <w:ind w:firstLine="709"/>
        <w:jc w:val="both"/>
        <w:rPr>
          <w:rFonts w:ascii="Times New Roman" w:eastAsia="Calibri" w:hAnsi="Times New Roman"/>
          <w:bCs/>
          <w:sz w:val="26"/>
          <w:szCs w:val="26"/>
        </w:rPr>
      </w:pPr>
      <w:r w:rsidRPr="000E52A8">
        <w:rPr>
          <w:rFonts w:ascii="Times New Roman" w:eastAsia="Calibri" w:hAnsi="Times New Roman"/>
          <w:bCs/>
          <w:sz w:val="26"/>
          <w:szCs w:val="26"/>
        </w:rPr>
        <w:t>11.</w:t>
      </w:r>
      <w:r w:rsidRPr="000E52A8">
        <w:rPr>
          <w:rFonts w:ascii="Times New Roman" w:eastAsia="Calibri" w:hAnsi="Times New Roman"/>
          <w:bCs/>
          <w:sz w:val="26"/>
          <w:szCs w:val="26"/>
        </w:rPr>
        <w:tab/>
        <w:t>Региональный центр тестирования ГТО</w:t>
      </w:r>
      <w:r w:rsidR="0008440E" w:rsidRPr="000E52A8">
        <w:rPr>
          <w:rFonts w:ascii="Times New Roman" w:eastAsia="Calibri" w:hAnsi="Times New Roman"/>
          <w:bCs/>
          <w:sz w:val="26"/>
          <w:szCs w:val="26"/>
        </w:rPr>
        <w:t>;</w:t>
      </w:r>
    </w:p>
    <w:p w14:paraId="1061B105" w14:textId="77777777" w:rsidR="00593141" w:rsidRPr="000E52A8" w:rsidRDefault="00593141" w:rsidP="00C45E4D">
      <w:pPr>
        <w:tabs>
          <w:tab w:val="left" w:pos="1134"/>
        </w:tabs>
        <w:spacing w:after="0" w:line="276" w:lineRule="auto"/>
        <w:ind w:firstLine="709"/>
        <w:jc w:val="both"/>
        <w:rPr>
          <w:rFonts w:ascii="Times New Roman" w:eastAsia="Calibri" w:hAnsi="Times New Roman"/>
          <w:bCs/>
          <w:sz w:val="26"/>
          <w:szCs w:val="26"/>
        </w:rPr>
      </w:pPr>
      <w:r w:rsidRPr="000E52A8">
        <w:rPr>
          <w:rFonts w:ascii="Times New Roman" w:eastAsia="Calibri" w:hAnsi="Times New Roman"/>
          <w:bCs/>
          <w:sz w:val="26"/>
          <w:szCs w:val="26"/>
        </w:rPr>
        <w:t>12.</w:t>
      </w:r>
      <w:r w:rsidRPr="000E52A8">
        <w:rPr>
          <w:rFonts w:ascii="Times New Roman" w:eastAsia="Calibri" w:hAnsi="Times New Roman"/>
          <w:bCs/>
          <w:sz w:val="26"/>
          <w:szCs w:val="26"/>
        </w:rPr>
        <w:tab/>
        <w:t>Управление Роскомнадзора по Калужской области</w:t>
      </w:r>
      <w:r w:rsidR="0008440E" w:rsidRPr="000E52A8">
        <w:rPr>
          <w:rFonts w:ascii="Times New Roman" w:eastAsia="Calibri" w:hAnsi="Times New Roman"/>
          <w:bCs/>
          <w:sz w:val="26"/>
          <w:szCs w:val="26"/>
        </w:rPr>
        <w:t>;</w:t>
      </w:r>
    </w:p>
    <w:p w14:paraId="0ED0B5CE" w14:textId="77777777" w:rsidR="00593141" w:rsidRPr="000E52A8" w:rsidRDefault="00593141" w:rsidP="00C45E4D">
      <w:pPr>
        <w:tabs>
          <w:tab w:val="left" w:pos="1134"/>
        </w:tabs>
        <w:spacing w:after="0" w:line="276" w:lineRule="auto"/>
        <w:ind w:firstLine="709"/>
        <w:jc w:val="both"/>
        <w:rPr>
          <w:rFonts w:ascii="Times New Roman" w:eastAsia="Calibri" w:hAnsi="Times New Roman"/>
          <w:bCs/>
          <w:sz w:val="26"/>
          <w:szCs w:val="26"/>
        </w:rPr>
      </w:pPr>
      <w:r w:rsidRPr="000E52A8">
        <w:rPr>
          <w:rFonts w:ascii="Times New Roman" w:eastAsia="Calibri" w:hAnsi="Times New Roman"/>
          <w:bCs/>
          <w:sz w:val="26"/>
          <w:szCs w:val="26"/>
        </w:rPr>
        <w:t>13.</w:t>
      </w:r>
      <w:r w:rsidRPr="000E52A8">
        <w:rPr>
          <w:rFonts w:ascii="Times New Roman" w:eastAsia="Calibri" w:hAnsi="Times New Roman"/>
          <w:bCs/>
          <w:sz w:val="26"/>
          <w:szCs w:val="26"/>
        </w:rPr>
        <w:tab/>
        <w:t>АНО ДРЦ «Оранжевый Город»</w:t>
      </w:r>
      <w:r w:rsidR="0008440E" w:rsidRPr="000E52A8">
        <w:rPr>
          <w:rFonts w:ascii="Times New Roman" w:eastAsia="Calibri" w:hAnsi="Times New Roman"/>
          <w:bCs/>
          <w:sz w:val="26"/>
          <w:szCs w:val="26"/>
        </w:rPr>
        <w:t>;</w:t>
      </w:r>
    </w:p>
    <w:p w14:paraId="77DB6105" w14:textId="77777777" w:rsidR="00593141" w:rsidRPr="000E52A8" w:rsidRDefault="00593141" w:rsidP="00C45E4D">
      <w:pPr>
        <w:tabs>
          <w:tab w:val="left" w:pos="1134"/>
        </w:tabs>
        <w:spacing w:after="0" w:line="276" w:lineRule="auto"/>
        <w:ind w:firstLine="709"/>
        <w:jc w:val="both"/>
        <w:rPr>
          <w:rFonts w:ascii="Times New Roman" w:eastAsia="Calibri" w:hAnsi="Times New Roman"/>
          <w:bCs/>
          <w:sz w:val="26"/>
          <w:szCs w:val="26"/>
        </w:rPr>
      </w:pPr>
      <w:r w:rsidRPr="000E52A8">
        <w:rPr>
          <w:rFonts w:ascii="Times New Roman" w:eastAsia="Calibri" w:hAnsi="Times New Roman"/>
          <w:bCs/>
          <w:sz w:val="26"/>
          <w:szCs w:val="26"/>
        </w:rPr>
        <w:t>14.</w:t>
      </w:r>
      <w:r w:rsidRPr="000E52A8">
        <w:rPr>
          <w:rFonts w:ascii="Times New Roman" w:eastAsia="Calibri" w:hAnsi="Times New Roman"/>
          <w:bCs/>
          <w:sz w:val="26"/>
          <w:szCs w:val="26"/>
        </w:rPr>
        <w:tab/>
        <w:t>Управление Роскомнадзора по Калужской области</w:t>
      </w:r>
      <w:r w:rsidR="0008440E" w:rsidRPr="000E52A8">
        <w:rPr>
          <w:rFonts w:ascii="Times New Roman" w:eastAsia="Calibri" w:hAnsi="Times New Roman"/>
          <w:bCs/>
          <w:sz w:val="26"/>
          <w:szCs w:val="26"/>
        </w:rPr>
        <w:t>;</w:t>
      </w:r>
    </w:p>
    <w:p w14:paraId="3625FE12" w14:textId="77777777" w:rsidR="00593141" w:rsidRPr="000E52A8" w:rsidRDefault="00593141" w:rsidP="00C45E4D">
      <w:pPr>
        <w:tabs>
          <w:tab w:val="left" w:pos="1134"/>
        </w:tabs>
        <w:spacing w:after="0" w:line="276" w:lineRule="auto"/>
        <w:ind w:firstLine="709"/>
        <w:jc w:val="both"/>
        <w:rPr>
          <w:rFonts w:ascii="Times New Roman" w:eastAsia="Calibri" w:hAnsi="Times New Roman"/>
          <w:bCs/>
          <w:sz w:val="26"/>
          <w:szCs w:val="26"/>
        </w:rPr>
      </w:pPr>
      <w:r w:rsidRPr="000E52A8">
        <w:rPr>
          <w:rFonts w:ascii="Times New Roman" w:eastAsia="Calibri" w:hAnsi="Times New Roman"/>
          <w:bCs/>
          <w:sz w:val="26"/>
          <w:szCs w:val="26"/>
        </w:rPr>
        <w:t>15.</w:t>
      </w:r>
      <w:r w:rsidRPr="000E52A8">
        <w:rPr>
          <w:rFonts w:ascii="Times New Roman" w:eastAsia="Calibri" w:hAnsi="Times New Roman"/>
          <w:bCs/>
          <w:sz w:val="26"/>
          <w:szCs w:val="26"/>
        </w:rPr>
        <w:tab/>
        <w:t>Детская редакция «Клен-ТВ» ТРК «Ника»</w:t>
      </w:r>
      <w:r w:rsidR="0008440E" w:rsidRPr="000E52A8">
        <w:rPr>
          <w:rFonts w:ascii="Times New Roman" w:eastAsia="Calibri" w:hAnsi="Times New Roman"/>
          <w:bCs/>
          <w:sz w:val="26"/>
          <w:szCs w:val="26"/>
        </w:rPr>
        <w:t>;</w:t>
      </w:r>
    </w:p>
    <w:p w14:paraId="6A90B8C0" w14:textId="77777777" w:rsidR="00593141" w:rsidRPr="000E52A8" w:rsidRDefault="00593141" w:rsidP="00C45E4D">
      <w:pPr>
        <w:tabs>
          <w:tab w:val="left" w:pos="1134"/>
        </w:tabs>
        <w:spacing w:after="0" w:line="276" w:lineRule="auto"/>
        <w:ind w:firstLine="709"/>
        <w:jc w:val="both"/>
        <w:rPr>
          <w:rFonts w:ascii="Times New Roman" w:eastAsia="Calibri" w:hAnsi="Times New Roman"/>
          <w:bCs/>
          <w:sz w:val="26"/>
          <w:szCs w:val="26"/>
        </w:rPr>
      </w:pPr>
      <w:r w:rsidRPr="000E52A8">
        <w:rPr>
          <w:rFonts w:ascii="Times New Roman" w:eastAsia="Calibri" w:hAnsi="Times New Roman"/>
          <w:bCs/>
          <w:sz w:val="26"/>
          <w:szCs w:val="26"/>
        </w:rPr>
        <w:t>16.</w:t>
      </w:r>
      <w:r w:rsidRPr="000E52A8">
        <w:rPr>
          <w:rFonts w:ascii="Times New Roman" w:eastAsia="Calibri" w:hAnsi="Times New Roman"/>
          <w:bCs/>
          <w:sz w:val="26"/>
          <w:szCs w:val="26"/>
        </w:rPr>
        <w:tab/>
        <w:t>РДДМ «Движение первых»</w:t>
      </w:r>
      <w:r w:rsidR="0008440E" w:rsidRPr="000E52A8">
        <w:rPr>
          <w:rFonts w:ascii="Times New Roman" w:eastAsia="Calibri" w:hAnsi="Times New Roman"/>
          <w:bCs/>
          <w:sz w:val="26"/>
          <w:szCs w:val="26"/>
        </w:rPr>
        <w:t>;</w:t>
      </w:r>
    </w:p>
    <w:p w14:paraId="4D0C9124" w14:textId="77777777" w:rsidR="00593141" w:rsidRPr="000E52A8" w:rsidRDefault="00593141" w:rsidP="00C45E4D">
      <w:pPr>
        <w:tabs>
          <w:tab w:val="left" w:pos="1134"/>
        </w:tabs>
        <w:spacing w:after="0" w:line="276" w:lineRule="auto"/>
        <w:ind w:firstLine="709"/>
        <w:jc w:val="both"/>
        <w:rPr>
          <w:rFonts w:ascii="Times New Roman" w:eastAsia="Calibri" w:hAnsi="Times New Roman"/>
          <w:bCs/>
          <w:sz w:val="26"/>
          <w:szCs w:val="26"/>
        </w:rPr>
      </w:pPr>
      <w:r w:rsidRPr="000E52A8">
        <w:rPr>
          <w:rFonts w:ascii="Times New Roman" w:eastAsia="Calibri" w:hAnsi="Times New Roman"/>
          <w:bCs/>
          <w:sz w:val="26"/>
          <w:szCs w:val="26"/>
        </w:rPr>
        <w:lastRenderedPageBreak/>
        <w:t>17.</w:t>
      </w:r>
      <w:r w:rsidRPr="000E52A8">
        <w:rPr>
          <w:rFonts w:ascii="Times New Roman" w:eastAsia="Calibri" w:hAnsi="Times New Roman"/>
          <w:bCs/>
          <w:sz w:val="26"/>
          <w:szCs w:val="26"/>
        </w:rPr>
        <w:tab/>
        <w:t xml:space="preserve">Общероссийское общественное движение по увековечению памяти погибших при защите Отечества «Поисковое движение России» в Калужской области, поисковое общественное объединение им. М.П. </w:t>
      </w:r>
      <w:proofErr w:type="spellStart"/>
      <w:r w:rsidRPr="000E52A8">
        <w:rPr>
          <w:rFonts w:ascii="Times New Roman" w:eastAsia="Calibri" w:hAnsi="Times New Roman"/>
          <w:bCs/>
          <w:sz w:val="26"/>
          <w:szCs w:val="26"/>
        </w:rPr>
        <w:t>Краснопивцева</w:t>
      </w:r>
      <w:proofErr w:type="spellEnd"/>
      <w:r w:rsidR="0008440E" w:rsidRPr="000E52A8">
        <w:rPr>
          <w:rFonts w:ascii="Times New Roman" w:eastAsia="Calibri" w:hAnsi="Times New Roman"/>
          <w:bCs/>
          <w:sz w:val="26"/>
          <w:szCs w:val="26"/>
        </w:rPr>
        <w:t>;</w:t>
      </w:r>
    </w:p>
    <w:p w14:paraId="7628E16D" w14:textId="77777777" w:rsidR="00593141" w:rsidRPr="000E52A8" w:rsidRDefault="00593141" w:rsidP="00C45E4D">
      <w:pPr>
        <w:tabs>
          <w:tab w:val="left" w:pos="1134"/>
        </w:tabs>
        <w:spacing w:after="0" w:line="276" w:lineRule="auto"/>
        <w:ind w:firstLine="709"/>
        <w:jc w:val="both"/>
        <w:rPr>
          <w:rFonts w:ascii="Times New Roman" w:eastAsia="Calibri" w:hAnsi="Times New Roman"/>
          <w:bCs/>
          <w:sz w:val="26"/>
          <w:szCs w:val="26"/>
        </w:rPr>
      </w:pPr>
      <w:r w:rsidRPr="000E52A8">
        <w:rPr>
          <w:rFonts w:ascii="Times New Roman" w:eastAsia="Calibri" w:hAnsi="Times New Roman"/>
          <w:bCs/>
          <w:sz w:val="26"/>
          <w:szCs w:val="26"/>
        </w:rPr>
        <w:t>18.</w:t>
      </w:r>
      <w:r w:rsidRPr="000E52A8">
        <w:rPr>
          <w:rFonts w:ascii="Times New Roman" w:eastAsia="Calibri" w:hAnsi="Times New Roman"/>
          <w:bCs/>
          <w:sz w:val="26"/>
          <w:szCs w:val="26"/>
        </w:rPr>
        <w:tab/>
        <w:t>Поисковый отряд «</w:t>
      </w:r>
      <w:proofErr w:type="spellStart"/>
      <w:r w:rsidRPr="000E52A8">
        <w:rPr>
          <w:rFonts w:ascii="Times New Roman" w:eastAsia="Calibri" w:hAnsi="Times New Roman"/>
          <w:bCs/>
          <w:sz w:val="26"/>
          <w:szCs w:val="26"/>
        </w:rPr>
        <w:t>ЛизаАрлет</w:t>
      </w:r>
      <w:proofErr w:type="spellEnd"/>
      <w:r w:rsidRPr="000E52A8">
        <w:rPr>
          <w:rFonts w:ascii="Times New Roman" w:eastAsia="Calibri" w:hAnsi="Times New Roman"/>
          <w:bCs/>
          <w:sz w:val="26"/>
          <w:szCs w:val="26"/>
        </w:rPr>
        <w:t>» Калужской области.</w:t>
      </w:r>
    </w:p>
    <w:p w14:paraId="195CFA27" w14:textId="77777777" w:rsidR="00593141" w:rsidRPr="000E52A8" w:rsidRDefault="00593141" w:rsidP="00C45E4D">
      <w:pPr>
        <w:spacing w:after="0" w:line="276" w:lineRule="auto"/>
        <w:ind w:firstLine="709"/>
        <w:jc w:val="both"/>
        <w:rPr>
          <w:rFonts w:ascii="Times New Roman" w:eastAsia="Calibri" w:hAnsi="Times New Roman"/>
          <w:bCs/>
          <w:sz w:val="26"/>
          <w:szCs w:val="26"/>
        </w:rPr>
      </w:pPr>
      <w:r w:rsidRPr="000E52A8">
        <w:rPr>
          <w:rFonts w:ascii="Times New Roman" w:eastAsia="Calibri" w:hAnsi="Times New Roman"/>
          <w:bCs/>
          <w:sz w:val="26"/>
          <w:szCs w:val="26"/>
        </w:rPr>
        <w:t>Почетным гостем фестиваля стал Губернатор Калужской области Владислав Валерьевич Шапша.</w:t>
      </w:r>
    </w:p>
    <w:p w14:paraId="1EF55ED8" w14:textId="77777777" w:rsidR="00593141" w:rsidRPr="000E52A8" w:rsidRDefault="00593141" w:rsidP="00C45E4D">
      <w:pPr>
        <w:spacing w:after="0" w:line="276" w:lineRule="auto"/>
        <w:ind w:firstLine="709"/>
        <w:jc w:val="both"/>
        <w:rPr>
          <w:rFonts w:ascii="Times New Roman" w:eastAsia="Calibri" w:hAnsi="Times New Roman"/>
          <w:bCs/>
          <w:sz w:val="26"/>
          <w:szCs w:val="26"/>
        </w:rPr>
      </w:pPr>
      <w:r w:rsidRPr="000E52A8">
        <w:rPr>
          <w:rFonts w:ascii="Times New Roman" w:eastAsia="Calibri" w:hAnsi="Times New Roman"/>
          <w:bCs/>
          <w:sz w:val="26"/>
          <w:szCs w:val="26"/>
        </w:rPr>
        <w:t xml:space="preserve">Благодаря фестивалю дети проявили свои творческие способности, получили полезные знания, развили интерес к техническим наукам, а также полезно провели время со своей семьей. </w:t>
      </w:r>
    </w:p>
    <w:p w14:paraId="4644528B" w14:textId="77777777" w:rsidR="00593141" w:rsidRPr="000E52A8" w:rsidRDefault="00593141" w:rsidP="00C45E4D">
      <w:pPr>
        <w:spacing w:after="0" w:line="276" w:lineRule="auto"/>
        <w:ind w:firstLine="709"/>
        <w:jc w:val="both"/>
        <w:rPr>
          <w:rFonts w:ascii="Times New Roman" w:eastAsia="Calibri" w:hAnsi="Times New Roman"/>
          <w:bCs/>
          <w:sz w:val="26"/>
          <w:szCs w:val="26"/>
        </w:rPr>
      </w:pPr>
    </w:p>
    <w:p w14:paraId="461F82AD" w14:textId="77777777" w:rsidR="00593141" w:rsidRPr="000E52A8" w:rsidRDefault="00593141" w:rsidP="00C45E4D">
      <w:pPr>
        <w:spacing w:after="0" w:line="276" w:lineRule="auto"/>
        <w:ind w:firstLine="709"/>
        <w:jc w:val="center"/>
        <w:rPr>
          <w:rFonts w:ascii="Times New Roman" w:eastAsia="Calibri" w:hAnsi="Times New Roman"/>
          <w:b/>
          <w:color w:val="000000"/>
          <w:sz w:val="26"/>
          <w:szCs w:val="26"/>
        </w:rPr>
      </w:pPr>
      <w:r w:rsidRPr="000E52A8">
        <w:rPr>
          <w:rFonts w:ascii="Times New Roman" w:eastAsia="Calibri" w:hAnsi="Times New Roman"/>
          <w:b/>
          <w:color w:val="000000"/>
          <w:sz w:val="26"/>
          <w:szCs w:val="26"/>
        </w:rPr>
        <w:t>Областной творческий конкурс «Дети. Творчество. Право»</w:t>
      </w:r>
    </w:p>
    <w:p w14:paraId="41E4FB11" w14:textId="77777777" w:rsidR="00593141" w:rsidRPr="000E52A8" w:rsidRDefault="00593141" w:rsidP="00C45E4D">
      <w:pPr>
        <w:spacing w:after="0" w:line="276" w:lineRule="auto"/>
        <w:ind w:firstLine="709"/>
        <w:jc w:val="both"/>
        <w:rPr>
          <w:rFonts w:ascii="Times New Roman" w:eastAsia="Calibri" w:hAnsi="Times New Roman"/>
          <w:bCs/>
          <w:sz w:val="26"/>
          <w:szCs w:val="26"/>
        </w:rPr>
      </w:pPr>
      <w:r w:rsidRPr="000E52A8">
        <w:rPr>
          <w:rFonts w:ascii="Times New Roman" w:eastAsia="Calibri" w:hAnsi="Times New Roman"/>
          <w:bCs/>
          <w:sz w:val="26"/>
          <w:szCs w:val="26"/>
        </w:rPr>
        <w:t xml:space="preserve">Ежегодно в целях просвещения подрастающего поколения в области права, воспитания внутреннего духовного мира детей и подростков через красоту, искусство и творчество по инициативе Уполномоченного проводится областной творческий конкурс «Дети. Творчество. Право» (далее – конкурс).   </w:t>
      </w:r>
    </w:p>
    <w:p w14:paraId="08809B50" w14:textId="77777777" w:rsidR="00593141" w:rsidRPr="000E52A8" w:rsidRDefault="00593141" w:rsidP="00C45E4D">
      <w:pPr>
        <w:spacing w:after="0" w:line="276" w:lineRule="auto"/>
        <w:ind w:firstLine="709"/>
        <w:jc w:val="both"/>
        <w:rPr>
          <w:rFonts w:ascii="Times New Roman" w:eastAsia="Calibri" w:hAnsi="Times New Roman"/>
          <w:bCs/>
          <w:sz w:val="26"/>
          <w:szCs w:val="26"/>
        </w:rPr>
      </w:pPr>
      <w:r w:rsidRPr="000E52A8">
        <w:rPr>
          <w:rFonts w:ascii="Times New Roman" w:eastAsia="Calibri" w:hAnsi="Times New Roman"/>
          <w:bCs/>
          <w:sz w:val="26"/>
          <w:szCs w:val="26"/>
        </w:rPr>
        <w:t xml:space="preserve">В 2024 году участниками конкурса стали более 800 детей со всех муниципальных районов и городских округов Калужской области. </w:t>
      </w:r>
    </w:p>
    <w:p w14:paraId="48D30143" w14:textId="77777777" w:rsidR="00593141" w:rsidRPr="000E52A8" w:rsidRDefault="00593141" w:rsidP="00C45E4D">
      <w:pPr>
        <w:spacing w:after="0" w:line="276" w:lineRule="auto"/>
        <w:ind w:firstLine="709"/>
        <w:jc w:val="both"/>
        <w:rPr>
          <w:rFonts w:ascii="Times New Roman" w:eastAsia="Calibri" w:hAnsi="Times New Roman"/>
          <w:bCs/>
          <w:sz w:val="26"/>
          <w:szCs w:val="26"/>
        </w:rPr>
      </w:pPr>
      <w:r w:rsidRPr="000E52A8">
        <w:rPr>
          <w:rFonts w:ascii="Times New Roman" w:eastAsia="Calibri" w:hAnsi="Times New Roman"/>
          <w:bCs/>
          <w:sz w:val="26"/>
          <w:szCs w:val="26"/>
        </w:rPr>
        <w:t>Принять участие в Конкурсе могли дети всех возрастов. Принимались коллективные и индивидуальные работы в номинациях «Рисунок-плакат», «Видеоролик», а также семейные работы в номинации «Семейный герб».</w:t>
      </w:r>
    </w:p>
    <w:p w14:paraId="61E43FD4" w14:textId="77777777" w:rsidR="00593141" w:rsidRPr="000E52A8" w:rsidRDefault="00593141" w:rsidP="00C45E4D">
      <w:pPr>
        <w:spacing w:after="0" w:line="276" w:lineRule="auto"/>
        <w:ind w:firstLine="709"/>
        <w:jc w:val="both"/>
        <w:rPr>
          <w:rFonts w:ascii="Times New Roman" w:eastAsia="Calibri" w:hAnsi="Times New Roman"/>
          <w:bCs/>
          <w:sz w:val="26"/>
          <w:szCs w:val="26"/>
        </w:rPr>
      </w:pPr>
      <w:r w:rsidRPr="000E52A8">
        <w:rPr>
          <w:rFonts w:ascii="Times New Roman" w:eastAsia="Calibri" w:hAnsi="Times New Roman"/>
          <w:bCs/>
          <w:sz w:val="26"/>
          <w:szCs w:val="26"/>
        </w:rPr>
        <w:t>Торжественное награждение победителей и участников конкурса состоялось в рамках областного фестиваля «КАЛУГА.ДЕТИ.ФЕСТ». Победители конкурса были отмечены памятными призами и дипломами, каждый участник получил именной сертификат.</w:t>
      </w:r>
    </w:p>
    <w:p w14:paraId="0C7195B7" w14:textId="77777777" w:rsidR="00593141" w:rsidRDefault="00593141" w:rsidP="00C45E4D">
      <w:pPr>
        <w:spacing w:after="0" w:line="276" w:lineRule="auto"/>
        <w:ind w:firstLine="709"/>
        <w:jc w:val="both"/>
        <w:rPr>
          <w:rFonts w:ascii="Times New Roman" w:eastAsia="Calibri" w:hAnsi="Times New Roman"/>
          <w:bCs/>
          <w:sz w:val="26"/>
          <w:szCs w:val="26"/>
        </w:rPr>
      </w:pPr>
    </w:p>
    <w:p w14:paraId="7C893DF5" w14:textId="77777777" w:rsidR="00593141" w:rsidRPr="000E52A8" w:rsidRDefault="00593141" w:rsidP="00C45E4D">
      <w:pPr>
        <w:spacing w:after="0" w:line="276" w:lineRule="auto"/>
        <w:ind w:firstLine="709"/>
        <w:jc w:val="center"/>
        <w:rPr>
          <w:rFonts w:ascii="Times New Roman" w:eastAsia="Calibri" w:hAnsi="Times New Roman"/>
          <w:b/>
          <w:bCs/>
          <w:sz w:val="26"/>
          <w:szCs w:val="26"/>
        </w:rPr>
      </w:pPr>
      <w:r w:rsidRPr="000E52A8">
        <w:rPr>
          <w:rFonts w:ascii="Times New Roman" w:eastAsia="Calibri" w:hAnsi="Times New Roman"/>
          <w:b/>
          <w:bCs/>
          <w:sz w:val="26"/>
          <w:szCs w:val="26"/>
        </w:rPr>
        <w:t xml:space="preserve">Профильная смена Уполномоченного по правам ребенка </w:t>
      </w:r>
    </w:p>
    <w:p w14:paraId="381ACDD9" w14:textId="77777777" w:rsidR="00593141" w:rsidRPr="000E52A8" w:rsidRDefault="00593141" w:rsidP="00C45E4D">
      <w:pPr>
        <w:spacing w:after="0" w:line="276" w:lineRule="auto"/>
        <w:ind w:firstLine="709"/>
        <w:jc w:val="center"/>
        <w:rPr>
          <w:rFonts w:ascii="Times New Roman" w:eastAsia="Calibri" w:hAnsi="Times New Roman"/>
          <w:b/>
          <w:bCs/>
          <w:sz w:val="26"/>
          <w:szCs w:val="26"/>
        </w:rPr>
      </w:pPr>
      <w:r w:rsidRPr="000E52A8">
        <w:rPr>
          <w:rFonts w:ascii="Times New Roman" w:eastAsia="Calibri" w:hAnsi="Times New Roman"/>
          <w:b/>
          <w:bCs/>
          <w:sz w:val="26"/>
          <w:szCs w:val="26"/>
        </w:rPr>
        <w:t>в Калужской области «Дети в праве»</w:t>
      </w:r>
    </w:p>
    <w:p w14:paraId="7757E2C2" w14:textId="77777777" w:rsidR="00593141" w:rsidRPr="000E52A8" w:rsidRDefault="00593141" w:rsidP="00C45E4D">
      <w:pPr>
        <w:spacing w:after="0" w:line="276" w:lineRule="auto"/>
        <w:ind w:firstLine="709"/>
        <w:jc w:val="both"/>
        <w:rPr>
          <w:rFonts w:ascii="Times New Roman" w:eastAsia="Calibri" w:hAnsi="Times New Roman"/>
          <w:sz w:val="26"/>
          <w:szCs w:val="26"/>
        </w:rPr>
      </w:pPr>
      <w:r w:rsidRPr="000E52A8">
        <w:rPr>
          <w:rFonts w:ascii="Times New Roman" w:eastAsia="Calibri" w:hAnsi="Times New Roman"/>
          <w:sz w:val="26"/>
          <w:szCs w:val="26"/>
        </w:rPr>
        <w:t>Профильная смена Уполномоченного «Дети в праве» стала региональной площадкой федерального подросткового слета «</w:t>
      </w:r>
      <w:proofErr w:type="spellStart"/>
      <w:r w:rsidRPr="000E52A8">
        <w:rPr>
          <w:rFonts w:ascii="Times New Roman" w:eastAsia="Calibri" w:hAnsi="Times New Roman"/>
          <w:sz w:val="26"/>
          <w:szCs w:val="26"/>
        </w:rPr>
        <w:t>РосПодрос</w:t>
      </w:r>
      <w:proofErr w:type="spellEnd"/>
      <w:r w:rsidRPr="000E52A8">
        <w:rPr>
          <w:rFonts w:ascii="Times New Roman" w:eastAsia="Calibri" w:hAnsi="Times New Roman"/>
          <w:sz w:val="26"/>
          <w:szCs w:val="26"/>
        </w:rPr>
        <w:t xml:space="preserve">».  </w:t>
      </w:r>
    </w:p>
    <w:p w14:paraId="01A32005" w14:textId="77777777" w:rsidR="00593141" w:rsidRPr="000E52A8" w:rsidRDefault="00593141" w:rsidP="00C45E4D">
      <w:pPr>
        <w:spacing w:after="0" w:line="276" w:lineRule="auto"/>
        <w:ind w:firstLine="709"/>
        <w:jc w:val="both"/>
        <w:rPr>
          <w:rFonts w:ascii="Times New Roman" w:eastAsia="Calibri" w:hAnsi="Times New Roman"/>
          <w:sz w:val="26"/>
          <w:szCs w:val="26"/>
        </w:rPr>
      </w:pPr>
      <w:r w:rsidRPr="000E52A8">
        <w:rPr>
          <w:rFonts w:ascii="Times New Roman" w:eastAsia="Calibri" w:hAnsi="Times New Roman"/>
          <w:sz w:val="26"/>
          <w:szCs w:val="26"/>
        </w:rPr>
        <w:t xml:space="preserve">На протяжении 7 дней на базе Центра отдыха и оздоровления детей и молодежи «Сокол» (г. Калуга) 60 детей в возрасте от 14 до 17 лет </w:t>
      </w:r>
      <w:r w:rsidR="000E1877" w:rsidRPr="000E52A8">
        <w:rPr>
          <w:rFonts w:ascii="Times New Roman" w:eastAsia="Calibri" w:hAnsi="Times New Roman"/>
          <w:sz w:val="26"/>
          <w:szCs w:val="26"/>
        </w:rPr>
        <w:t>из муниципальных образований</w:t>
      </w:r>
      <w:r w:rsidRPr="000E52A8">
        <w:rPr>
          <w:rFonts w:ascii="Times New Roman" w:eastAsia="Calibri" w:hAnsi="Times New Roman"/>
          <w:sz w:val="26"/>
          <w:szCs w:val="26"/>
        </w:rPr>
        <w:t xml:space="preserve"> Калужской области проходили обучение на тему: «Трудоустройство подростков». </w:t>
      </w:r>
    </w:p>
    <w:p w14:paraId="6A1016E3" w14:textId="77777777" w:rsidR="00593141" w:rsidRPr="000E52A8" w:rsidRDefault="00593141" w:rsidP="00C45E4D">
      <w:pPr>
        <w:spacing w:after="0" w:line="276" w:lineRule="auto"/>
        <w:ind w:firstLine="709"/>
        <w:jc w:val="both"/>
        <w:rPr>
          <w:rFonts w:ascii="Times New Roman" w:eastAsia="Calibri" w:hAnsi="Times New Roman"/>
          <w:sz w:val="26"/>
          <w:szCs w:val="26"/>
        </w:rPr>
      </w:pPr>
      <w:r w:rsidRPr="000E52A8">
        <w:rPr>
          <w:rFonts w:ascii="Times New Roman" w:eastAsia="Calibri" w:hAnsi="Times New Roman"/>
          <w:sz w:val="26"/>
          <w:szCs w:val="26"/>
        </w:rPr>
        <w:t>В течение смены с ребятами работали профессиональные спикеры, общались почетные гости, были организованы интерактивные площадки и мастер-классы:</w:t>
      </w:r>
    </w:p>
    <w:p w14:paraId="064AEFB7" w14:textId="77777777" w:rsidR="00593141" w:rsidRPr="00C45E4D" w:rsidRDefault="00593141" w:rsidP="00C45E4D">
      <w:pPr>
        <w:widowControl w:val="0"/>
        <w:numPr>
          <w:ilvl w:val="0"/>
          <w:numId w:val="32"/>
        </w:numPr>
        <w:tabs>
          <w:tab w:val="left" w:pos="993"/>
        </w:tabs>
        <w:spacing w:after="0" w:line="276" w:lineRule="auto"/>
        <w:ind w:left="0" w:firstLine="709"/>
        <w:jc w:val="both"/>
        <w:rPr>
          <w:rFonts w:ascii="Times New Roman" w:eastAsia="Calibri" w:hAnsi="Times New Roman"/>
          <w:bCs/>
          <w:sz w:val="26"/>
          <w:szCs w:val="26"/>
        </w:rPr>
      </w:pPr>
      <w:r w:rsidRPr="00C45E4D">
        <w:rPr>
          <w:rFonts w:ascii="Times New Roman" w:eastAsia="Calibri" w:hAnsi="Times New Roman"/>
          <w:bCs/>
          <w:sz w:val="26"/>
          <w:szCs w:val="26"/>
        </w:rPr>
        <w:t>командообразование - ФГБОУ ВО «КГУ им. К.Э. Циолковского»;</w:t>
      </w:r>
    </w:p>
    <w:p w14:paraId="03DAF7FB" w14:textId="77777777" w:rsidR="00593141" w:rsidRPr="00C45E4D" w:rsidRDefault="00593141" w:rsidP="00C45E4D">
      <w:pPr>
        <w:widowControl w:val="0"/>
        <w:numPr>
          <w:ilvl w:val="0"/>
          <w:numId w:val="32"/>
        </w:numPr>
        <w:tabs>
          <w:tab w:val="left" w:pos="993"/>
        </w:tabs>
        <w:spacing w:after="0" w:line="276" w:lineRule="auto"/>
        <w:ind w:left="0" w:firstLine="709"/>
        <w:jc w:val="both"/>
        <w:rPr>
          <w:rFonts w:ascii="Times New Roman" w:eastAsia="Calibri" w:hAnsi="Times New Roman"/>
          <w:bCs/>
          <w:sz w:val="26"/>
          <w:szCs w:val="26"/>
        </w:rPr>
      </w:pPr>
      <w:r w:rsidRPr="00C45E4D">
        <w:rPr>
          <w:rFonts w:ascii="Times New Roman" w:eastAsia="Calibri" w:hAnsi="Times New Roman"/>
          <w:bCs/>
          <w:sz w:val="26"/>
          <w:szCs w:val="26"/>
        </w:rPr>
        <w:t xml:space="preserve">«Безопасность детства: действует ФДОС!» - Федеральный детский общественный совет при Уполномоченном при Президенте РФ по правам ребенка; </w:t>
      </w:r>
    </w:p>
    <w:p w14:paraId="02680A04" w14:textId="77777777" w:rsidR="00593141" w:rsidRPr="00C45E4D" w:rsidRDefault="00593141" w:rsidP="00C45E4D">
      <w:pPr>
        <w:widowControl w:val="0"/>
        <w:numPr>
          <w:ilvl w:val="0"/>
          <w:numId w:val="32"/>
        </w:numPr>
        <w:tabs>
          <w:tab w:val="left" w:pos="993"/>
        </w:tabs>
        <w:spacing w:after="0" w:line="276" w:lineRule="auto"/>
        <w:ind w:left="0" w:firstLine="709"/>
        <w:jc w:val="both"/>
        <w:rPr>
          <w:rFonts w:ascii="Times New Roman" w:eastAsia="Calibri" w:hAnsi="Times New Roman"/>
          <w:bCs/>
          <w:sz w:val="26"/>
          <w:szCs w:val="26"/>
        </w:rPr>
      </w:pPr>
      <w:r w:rsidRPr="00C45E4D">
        <w:rPr>
          <w:rFonts w:ascii="Times New Roman" w:eastAsia="Calibri" w:hAnsi="Times New Roman"/>
          <w:bCs/>
          <w:sz w:val="26"/>
          <w:szCs w:val="26"/>
        </w:rPr>
        <w:t>встреча с сотрудником Центра по противодействию экстремизму УМВД России по Калужской области;</w:t>
      </w:r>
    </w:p>
    <w:p w14:paraId="6C54E6E9" w14:textId="77777777" w:rsidR="00593141" w:rsidRPr="00C45E4D" w:rsidRDefault="00593141" w:rsidP="00C45E4D">
      <w:pPr>
        <w:widowControl w:val="0"/>
        <w:numPr>
          <w:ilvl w:val="0"/>
          <w:numId w:val="32"/>
        </w:numPr>
        <w:tabs>
          <w:tab w:val="left" w:pos="993"/>
        </w:tabs>
        <w:spacing w:after="0" w:line="276" w:lineRule="auto"/>
        <w:ind w:left="0" w:firstLine="709"/>
        <w:jc w:val="both"/>
        <w:rPr>
          <w:rFonts w:ascii="Times New Roman" w:eastAsia="Calibri" w:hAnsi="Times New Roman"/>
          <w:bCs/>
          <w:sz w:val="26"/>
          <w:szCs w:val="26"/>
        </w:rPr>
      </w:pPr>
      <w:r w:rsidRPr="00C45E4D">
        <w:rPr>
          <w:rFonts w:ascii="Times New Roman" w:eastAsia="Calibri" w:hAnsi="Times New Roman"/>
          <w:bCs/>
          <w:sz w:val="26"/>
          <w:szCs w:val="26"/>
        </w:rPr>
        <w:t>«Финансовая грамотность» - Отделение Банка России по Калужской области;</w:t>
      </w:r>
    </w:p>
    <w:p w14:paraId="102B5FFA" w14:textId="77777777" w:rsidR="00593141" w:rsidRPr="00C45E4D" w:rsidRDefault="00593141" w:rsidP="00C45E4D">
      <w:pPr>
        <w:widowControl w:val="0"/>
        <w:numPr>
          <w:ilvl w:val="0"/>
          <w:numId w:val="32"/>
        </w:numPr>
        <w:tabs>
          <w:tab w:val="left" w:pos="993"/>
        </w:tabs>
        <w:spacing w:after="0" w:line="276" w:lineRule="auto"/>
        <w:ind w:left="0" w:firstLine="709"/>
        <w:jc w:val="both"/>
        <w:rPr>
          <w:rFonts w:ascii="Times New Roman" w:eastAsia="Calibri" w:hAnsi="Times New Roman"/>
          <w:bCs/>
          <w:sz w:val="26"/>
          <w:szCs w:val="26"/>
        </w:rPr>
      </w:pPr>
      <w:r w:rsidRPr="00C45E4D">
        <w:rPr>
          <w:rFonts w:ascii="Times New Roman" w:eastAsia="Calibri" w:hAnsi="Times New Roman"/>
          <w:bCs/>
          <w:sz w:val="26"/>
          <w:szCs w:val="26"/>
        </w:rPr>
        <w:t>«До 16 и старше: о чем нужно знать подросткам при трудоустройстве» ГКУ «Кадровый Центр Калужской области»;</w:t>
      </w:r>
    </w:p>
    <w:p w14:paraId="6B0DB071" w14:textId="77777777" w:rsidR="00593141" w:rsidRPr="00C45E4D" w:rsidRDefault="00593141" w:rsidP="00C45E4D">
      <w:pPr>
        <w:widowControl w:val="0"/>
        <w:numPr>
          <w:ilvl w:val="0"/>
          <w:numId w:val="32"/>
        </w:numPr>
        <w:tabs>
          <w:tab w:val="left" w:pos="993"/>
        </w:tabs>
        <w:spacing w:after="0" w:line="276" w:lineRule="auto"/>
        <w:ind w:left="0" w:firstLine="709"/>
        <w:jc w:val="both"/>
        <w:rPr>
          <w:rFonts w:ascii="Times New Roman" w:eastAsia="Calibri" w:hAnsi="Times New Roman"/>
          <w:bCs/>
          <w:sz w:val="26"/>
          <w:szCs w:val="26"/>
        </w:rPr>
      </w:pPr>
      <w:r w:rsidRPr="00C45E4D">
        <w:rPr>
          <w:rFonts w:ascii="Times New Roman" w:eastAsia="Calibri" w:hAnsi="Times New Roman"/>
          <w:bCs/>
          <w:sz w:val="26"/>
          <w:szCs w:val="26"/>
        </w:rPr>
        <w:lastRenderedPageBreak/>
        <w:t>«Самопрезентация. Правила составления резюме» - ГАОУ ДПО «Центр современного образования Калужской области»;</w:t>
      </w:r>
    </w:p>
    <w:p w14:paraId="0736C8DA" w14:textId="77777777" w:rsidR="00593141" w:rsidRPr="00C45E4D" w:rsidRDefault="00593141" w:rsidP="00C45E4D">
      <w:pPr>
        <w:widowControl w:val="0"/>
        <w:numPr>
          <w:ilvl w:val="0"/>
          <w:numId w:val="32"/>
        </w:numPr>
        <w:tabs>
          <w:tab w:val="left" w:pos="993"/>
        </w:tabs>
        <w:spacing w:after="0" w:line="276" w:lineRule="auto"/>
        <w:ind w:left="0" w:firstLine="709"/>
        <w:jc w:val="both"/>
        <w:rPr>
          <w:rFonts w:ascii="Times New Roman" w:eastAsia="Calibri" w:hAnsi="Times New Roman"/>
          <w:bCs/>
          <w:sz w:val="26"/>
          <w:szCs w:val="26"/>
        </w:rPr>
      </w:pPr>
      <w:r w:rsidRPr="00C45E4D">
        <w:rPr>
          <w:rFonts w:ascii="Times New Roman" w:eastAsia="Calibri" w:hAnsi="Times New Roman"/>
          <w:bCs/>
          <w:sz w:val="26"/>
          <w:szCs w:val="26"/>
        </w:rPr>
        <w:t>«Что лучше: работа по найму или собственный бизнес» - ГАУ КО «Агентство развития бизнеса»;</w:t>
      </w:r>
    </w:p>
    <w:p w14:paraId="5BC418F4" w14:textId="77777777" w:rsidR="00593141" w:rsidRPr="00C45E4D" w:rsidRDefault="00593141" w:rsidP="00C45E4D">
      <w:pPr>
        <w:widowControl w:val="0"/>
        <w:numPr>
          <w:ilvl w:val="0"/>
          <w:numId w:val="32"/>
        </w:numPr>
        <w:tabs>
          <w:tab w:val="left" w:pos="993"/>
        </w:tabs>
        <w:spacing w:after="0" w:line="276" w:lineRule="auto"/>
        <w:ind w:left="0" w:firstLine="709"/>
        <w:jc w:val="both"/>
        <w:rPr>
          <w:rFonts w:ascii="Times New Roman" w:eastAsia="Calibri" w:hAnsi="Times New Roman"/>
          <w:bCs/>
          <w:sz w:val="26"/>
          <w:szCs w:val="26"/>
        </w:rPr>
      </w:pPr>
      <w:r w:rsidRPr="00C45E4D">
        <w:rPr>
          <w:rFonts w:ascii="Times New Roman" w:eastAsia="Calibri" w:hAnsi="Times New Roman"/>
          <w:bCs/>
          <w:sz w:val="26"/>
          <w:szCs w:val="26"/>
        </w:rPr>
        <w:t>мастер-классы по декоративно-прикладному творчеству - АНО ДРЦ «Оранжевый Город»;</w:t>
      </w:r>
    </w:p>
    <w:p w14:paraId="0CFE269B" w14:textId="77777777" w:rsidR="00593141" w:rsidRPr="00C45E4D" w:rsidRDefault="00593141" w:rsidP="00C45E4D">
      <w:pPr>
        <w:widowControl w:val="0"/>
        <w:numPr>
          <w:ilvl w:val="0"/>
          <w:numId w:val="32"/>
        </w:numPr>
        <w:tabs>
          <w:tab w:val="left" w:pos="993"/>
        </w:tabs>
        <w:spacing w:after="0" w:line="276" w:lineRule="auto"/>
        <w:ind w:left="0" w:firstLine="709"/>
        <w:jc w:val="both"/>
        <w:rPr>
          <w:rFonts w:ascii="Times New Roman" w:eastAsia="Calibri" w:hAnsi="Times New Roman"/>
          <w:bCs/>
          <w:sz w:val="26"/>
          <w:szCs w:val="26"/>
        </w:rPr>
      </w:pPr>
      <w:r w:rsidRPr="00C45E4D">
        <w:rPr>
          <w:rFonts w:ascii="Times New Roman" w:eastAsia="Calibri" w:hAnsi="Times New Roman"/>
          <w:bCs/>
          <w:sz w:val="26"/>
          <w:szCs w:val="26"/>
        </w:rPr>
        <w:t>интерактивный мастер-класс «Создание мультфильма» - Школа Креативных Индустрий при ГБПОУ КО «Калужский Областной Колледж Культуры и Искусств».</w:t>
      </w:r>
    </w:p>
    <w:p w14:paraId="0D1BB33F" w14:textId="77777777" w:rsidR="00593141" w:rsidRPr="00C45E4D" w:rsidRDefault="00885387" w:rsidP="00C45E4D">
      <w:pPr>
        <w:widowControl w:val="0"/>
        <w:numPr>
          <w:ilvl w:val="0"/>
          <w:numId w:val="32"/>
        </w:numPr>
        <w:tabs>
          <w:tab w:val="left" w:pos="993"/>
        </w:tabs>
        <w:spacing w:after="0" w:line="276" w:lineRule="auto"/>
        <w:ind w:left="0" w:firstLine="709"/>
        <w:jc w:val="both"/>
        <w:rPr>
          <w:rFonts w:ascii="Times New Roman" w:eastAsia="Calibri" w:hAnsi="Times New Roman"/>
          <w:bCs/>
          <w:sz w:val="26"/>
          <w:szCs w:val="26"/>
        </w:rPr>
      </w:pPr>
      <w:r>
        <w:rPr>
          <w:rFonts w:ascii="Times New Roman" w:eastAsia="Calibri" w:hAnsi="Times New Roman"/>
          <w:bCs/>
          <w:sz w:val="26"/>
          <w:szCs w:val="26"/>
        </w:rPr>
        <w:t>П</w:t>
      </w:r>
      <w:r w:rsidR="00593141" w:rsidRPr="00C45E4D">
        <w:rPr>
          <w:rFonts w:ascii="Times New Roman" w:eastAsia="Calibri" w:hAnsi="Times New Roman"/>
          <w:bCs/>
          <w:sz w:val="26"/>
          <w:szCs w:val="26"/>
        </w:rPr>
        <w:t>очетными гостями смены стали Прокурор Калужской области Константин Юрьевич Жиляков, который провел встречу с детьми, а также Генеральный директор ООО «ТРК «Ника» Екатерина Александровна Козырь.</w:t>
      </w:r>
    </w:p>
    <w:p w14:paraId="7AB82E6E" w14:textId="77777777" w:rsidR="00593141" w:rsidRPr="000E52A8" w:rsidRDefault="00593141" w:rsidP="00C45E4D">
      <w:pPr>
        <w:tabs>
          <w:tab w:val="left" w:pos="1134"/>
        </w:tabs>
        <w:spacing w:after="0" w:line="276" w:lineRule="auto"/>
        <w:ind w:firstLine="709"/>
        <w:jc w:val="both"/>
        <w:rPr>
          <w:rFonts w:ascii="Times New Roman" w:eastAsia="Calibri" w:hAnsi="Times New Roman"/>
          <w:sz w:val="26"/>
          <w:szCs w:val="26"/>
        </w:rPr>
      </w:pPr>
      <w:r w:rsidRPr="000E52A8">
        <w:rPr>
          <w:rFonts w:ascii="Times New Roman" w:eastAsia="Calibri" w:hAnsi="Times New Roman"/>
          <w:sz w:val="26"/>
          <w:szCs w:val="26"/>
        </w:rPr>
        <w:t xml:space="preserve">Мероприятия профильной смены были направленны на ознакомление подростков с </w:t>
      </w:r>
      <w:r w:rsidR="000E1877" w:rsidRPr="000E52A8">
        <w:rPr>
          <w:rFonts w:ascii="Times New Roman" w:eastAsia="Calibri" w:hAnsi="Times New Roman"/>
          <w:sz w:val="26"/>
          <w:szCs w:val="26"/>
        </w:rPr>
        <w:t>алгоритмом</w:t>
      </w:r>
      <w:r w:rsidRPr="000E52A8">
        <w:rPr>
          <w:rFonts w:ascii="Times New Roman" w:eastAsia="Calibri" w:hAnsi="Times New Roman"/>
          <w:sz w:val="26"/>
          <w:szCs w:val="26"/>
        </w:rPr>
        <w:t xml:space="preserve"> трудоустройства, правилами поиска работы и построения карьеры. Участники смены получили знания и навыки, необходимые для успешного и безопасного трудоустройства и адаптации на рабочем месте.</w:t>
      </w:r>
    </w:p>
    <w:p w14:paraId="06DA3B29" w14:textId="77777777" w:rsidR="00593141" w:rsidRPr="000E52A8" w:rsidRDefault="00593141" w:rsidP="00C45E4D">
      <w:pPr>
        <w:spacing w:after="0" w:line="276" w:lineRule="auto"/>
        <w:ind w:firstLine="709"/>
        <w:jc w:val="both"/>
        <w:rPr>
          <w:rFonts w:ascii="Times New Roman" w:eastAsia="Calibri" w:hAnsi="Times New Roman"/>
          <w:sz w:val="26"/>
          <w:szCs w:val="26"/>
        </w:rPr>
      </w:pPr>
    </w:p>
    <w:p w14:paraId="7D1C377B" w14:textId="77777777" w:rsidR="00593141" w:rsidRPr="000E52A8" w:rsidRDefault="00593141" w:rsidP="00C45E4D">
      <w:pPr>
        <w:spacing w:after="0" w:line="276" w:lineRule="auto"/>
        <w:jc w:val="center"/>
        <w:rPr>
          <w:rFonts w:ascii="Times New Roman" w:hAnsi="Times New Roman"/>
          <w:b/>
          <w:sz w:val="26"/>
          <w:szCs w:val="26"/>
        </w:rPr>
      </w:pPr>
      <w:r w:rsidRPr="000E52A8">
        <w:rPr>
          <w:rFonts w:ascii="Times New Roman" w:hAnsi="Times New Roman"/>
          <w:b/>
          <w:sz w:val="26"/>
          <w:szCs w:val="26"/>
        </w:rPr>
        <w:t>Экспертные сессии в рамках проекта «</w:t>
      </w:r>
      <w:proofErr w:type="spellStart"/>
      <w:r w:rsidRPr="000E52A8">
        <w:rPr>
          <w:rFonts w:ascii="Times New Roman" w:hAnsi="Times New Roman"/>
          <w:b/>
          <w:sz w:val="26"/>
          <w:szCs w:val="26"/>
        </w:rPr>
        <w:t>РосПодрос.Практика</w:t>
      </w:r>
      <w:proofErr w:type="spellEnd"/>
      <w:r w:rsidRPr="000E52A8">
        <w:rPr>
          <w:rFonts w:ascii="Times New Roman" w:hAnsi="Times New Roman"/>
          <w:b/>
          <w:sz w:val="26"/>
          <w:szCs w:val="26"/>
        </w:rPr>
        <w:t>»</w:t>
      </w:r>
    </w:p>
    <w:p w14:paraId="3E89749A" w14:textId="77777777" w:rsidR="00593141" w:rsidRPr="000E52A8" w:rsidRDefault="00593141" w:rsidP="00C45E4D">
      <w:pPr>
        <w:spacing w:after="0" w:line="276" w:lineRule="auto"/>
        <w:ind w:firstLine="709"/>
        <w:jc w:val="both"/>
        <w:rPr>
          <w:rFonts w:ascii="Times New Roman" w:hAnsi="Times New Roman"/>
          <w:sz w:val="26"/>
          <w:szCs w:val="26"/>
        </w:rPr>
      </w:pPr>
      <w:r w:rsidRPr="000E52A8">
        <w:rPr>
          <w:rFonts w:ascii="Times New Roman" w:hAnsi="Times New Roman"/>
          <w:sz w:val="26"/>
          <w:szCs w:val="26"/>
        </w:rPr>
        <w:t>19 и 20 ноября 2024 г</w:t>
      </w:r>
      <w:r w:rsidR="0008440E" w:rsidRPr="000E52A8">
        <w:rPr>
          <w:rFonts w:ascii="Times New Roman" w:hAnsi="Times New Roman"/>
          <w:sz w:val="26"/>
          <w:szCs w:val="26"/>
        </w:rPr>
        <w:t>.</w:t>
      </w:r>
      <w:r w:rsidRPr="000E52A8">
        <w:rPr>
          <w:rFonts w:ascii="Times New Roman" w:hAnsi="Times New Roman"/>
          <w:sz w:val="26"/>
          <w:szCs w:val="26"/>
        </w:rPr>
        <w:t xml:space="preserve"> в Калуге на базе ГБУ КО «Областной молодежный центр» прошли экспертные сессии </w:t>
      </w:r>
      <w:r w:rsidR="000E1877" w:rsidRPr="000E52A8">
        <w:rPr>
          <w:rFonts w:ascii="Times New Roman" w:hAnsi="Times New Roman"/>
          <w:sz w:val="26"/>
          <w:szCs w:val="26"/>
        </w:rPr>
        <w:t xml:space="preserve">Федерального </w:t>
      </w:r>
      <w:r w:rsidRPr="000E52A8">
        <w:rPr>
          <w:rFonts w:ascii="Times New Roman" w:hAnsi="Times New Roman"/>
          <w:sz w:val="26"/>
          <w:szCs w:val="26"/>
        </w:rPr>
        <w:t>проекта «</w:t>
      </w:r>
      <w:proofErr w:type="spellStart"/>
      <w:r w:rsidRPr="000E52A8">
        <w:rPr>
          <w:rFonts w:ascii="Times New Roman" w:hAnsi="Times New Roman"/>
          <w:sz w:val="26"/>
          <w:szCs w:val="26"/>
        </w:rPr>
        <w:t>РосПодрос.Практика</w:t>
      </w:r>
      <w:proofErr w:type="spellEnd"/>
      <w:r w:rsidRPr="000E52A8">
        <w:rPr>
          <w:rFonts w:ascii="Times New Roman" w:hAnsi="Times New Roman"/>
          <w:sz w:val="26"/>
          <w:szCs w:val="26"/>
        </w:rPr>
        <w:t xml:space="preserve">». Тренинги и мастер-классы для специалистов по работе с подростками провели приглашенные эксперты: руководитель отдела исследований и методологий Федерального подросткового центра Татьяна Подушкина, руководитель проектов БФ «Забота» Наталия Кузнецова, педагог-психолог проекта «Спасительный круг заботы» БФ «Забота» Анастасия Зайцева. </w:t>
      </w:r>
    </w:p>
    <w:p w14:paraId="3A4B08CB" w14:textId="77777777" w:rsidR="00593141" w:rsidRPr="000E52A8" w:rsidRDefault="00593141" w:rsidP="00C45E4D">
      <w:pPr>
        <w:spacing w:after="0" w:line="276" w:lineRule="auto"/>
        <w:ind w:firstLine="709"/>
        <w:jc w:val="both"/>
        <w:rPr>
          <w:rFonts w:ascii="Times New Roman" w:hAnsi="Times New Roman"/>
          <w:sz w:val="26"/>
          <w:szCs w:val="26"/>
        </w:rPr>
      </w:pPr>
      <w:r w:rsidRPr="000E52A8">
        <w:rPr>
          <w:rFonts w:ascii="Times New Roman" w:hAnsi="Times New Roman"/>
          <w:sz w:val="26"/>
          <w:szCs w:val="26"/>
        </w:rPr>
        <w:t>В ходе сессий участники обсудили стратегии эффективного взаимодействия с подростками, включая важнейший первый контакт специалиста с подростком, который имеет решающее значение для дальнейшей успешной работы, вспомогательные невербальные методы взаимодействия. Особое внимание было уделено компетенциям специалистов. Каждый участник сессий смог составить личностно-профессиональный портрет и наметить индивидуальную траекторию личностного развития.</w:t>
      </w:r>
    </w:p>
    <w:p w14:paraId="6B9D2D35" w14:textId="77777777" w:rsidR="00593141" w:rsidRPr="000E52A8" w:rsidRDefault="00593141" w:rsidP="00C45E4D">
      <w:pPr>
        <w:spacing w:after="0" w:line="276" w:lineRule="auto"/>
        <w:ind w:firstLine="709"/>
        <w:jc w:val="both"/>
        <w:rPr>
          <w:rFonts w:ascii="Times New Roman" w:hAnsi="Times New Roman"/>
          <w:sz w:val="26"/>
          <w:szCs w:val="26"/>
        </w:rPr>
      </w:pPr>
      <w:r w:rsidRPr="000E52A8">
        <w:rPr>
          <w:rFonts w:ascii="Times New Roman" w:hAnsi="Times New Roman"/>
          <w:sz w:val="26"/>
          <w:szCs w:val="26"/>
        </w:rPr>
        <w:t>Руководитель проектов Благотворительного фонда «Забота» представила более чем 17-летний опыт реализации программ помощи несовершеннолетним, оказавшимся в трудной жизненной ситуации. Фондом разработаны собственные методики социализации и адаптации подростков, вступивших в конфликт с законом, а также для специалистов, работающих с ними.</w:t>
      </w:r>
    </w:p>
    <w:p w14:paraId="07DC45D0" w14:textId="77777777" w:rsidR="00593141" w:rsidRPr="000E52A8" w:rsidRDefault="00593141" w:rsidP="00C45E4D">
      <w:pPr>
        <w:spacing w:after="0" w:line="276" w:lineRule="auto"/>
        <w:ind w:firstLine="709"/>
        <w:jc w:val="both"/>
        <w:rPr>
          <w:rFonts w:ascii="Times New Roman" w:hAnsi="Times New Roman"/>
          <w:sz w:val="26"/>
          <w:szCs w:val="26"/>
        </w:rPr>
      </w:pPr>
    </w:p>
    <w:p w14:paraId="286F0445" w14:textId="77777777" w:rsidR="00593141" w:rsidRPr="000E52A8" w:rsidRDefault="00593141" w:rsidP="00C45E4D">
      <w:pPr>
        <w:spacing w:after="0" w:line="276" w:lineRule="auto"/>
        <w:jc w:val="center"/>
        <w:rPr>
          <w:rFonts w:ascii="Times New Roman" w:hAnsi="Times New Roman"/>
          <w:b/>
          <w:sz w:val="26"/>
          <w:szCs w:val="26"/>
        </w:rPr>
      </w:pPr>
      <w:r w:rsidRPr="000E52A8">
        <w:rPr>
          <w:rFonts w:ascii="Times New Roman" w:hAnsi="Times New Roman"/>
          <w:b/>
          <w:sz w:val="26"/>
          <w:szCs w:val="26"/>
        </w:rPr>
        <w:t>Благотворительная акция «Подари ребенку праздник»</w:t>
      </w:r>
    </w:p>
    <w:p w14:paraId="46039E63" w14:textId="77777777" w:rsidR="00593141" w:rsidRPr="000E52A8" w:rsidRDefault="00593141" w:rsidP="00C45E4D">
      <w:pPr>
        <w:spacing w:after="0" w:line="276" w:lineRule="auto"/>
        <w:ind w:firstLine="709"/>
        <w:jc w:val="both"/>
        <w:rPr>
          <w:rFonts w:ascii="Times New Roman" w:hAnsi="Times New Roman"/>
          <w:bCs/>
          <w:sz w:val="26"/>
          <w:szCs w:val="26"/>
        </w:rPr>
      </w:pPr>
      <w:r w:rsidRPr="000E52A8">
        <w:rPr>
          <w:rFonts w:ascii="Times New Roman" w:hAnsi="Times New Roman"/>
          <w:bCs/>
          <w:sz w:val="26"/>
          <w:szCs w:val="26"/>
        </w:rPr>
        <w:t xml:space="preserve">Ежегодно в преддверии Нового года и Рождества Христова Уполномоченный проводит благотворительную акцию «Подари ребенку праздник». </w:t>
      </w:r>
    </w:p>
    <w:p w14:paraId="13E01535" w14:textId="77777777" w:rsidR="00593141" w:rsidRPr="000E52A8" w:rsidRDefault="00593141" w:rsidP="00C45E4D">
      <w:pPr>
        <w:spacing w:after="0" w:line="276" w:lineRule="auto"/>
        <w:ind w:firstLine="709"/>
        <w:jc w:val="both"/>
        <w:rPr>
          <w:rFonts w:ascii="Times New Roman" w:hAnsi="Times New Roman"/>
          <w:bCs/>
          <w:sz w:val="26"/>
          <w:szCs w:val="26"/>
        </w:rPr>
      </w:pPr>
      <w:r w:rsidRPr="000E52A8">
        <w:rPr>
          <w:rFonts w:ascii="Times New Roman" w:hAnsi="Times New Roman"/>
          <w:bCs/>
          <w:sz w:val="26"/>
          <w:szCs w:val="26"/>
        </w:rPr>
        <w:t>В рамках благотворительной акции подарки и поздравления получают дети, находящиеся в трудной жизненной ситуации.</w:t>
      </w:r>
    </w:p>
    <w:p w14:paraId="169A528C" w14:textId="77777777" w:rsidR="00593141" w:rsidRPr="000E52A8" w:rsidRDefault="00593141" w:rsidP="00C45E4D">
      <w:pPr>
        <w:spacing w:after="0" w:line="276" w:lineRule="auto"/>
        <w:ind w:firstLine="709"/>
        <w:jc w:val="both"/>
        <w:rPr>
          <w:rFonts w:ascii="Times New Roman" w:hAnsi="Times New Roman"/>
          <w:b/>
          <w:bCs/>
          <w:sz w:val="26"/>
          <w:szCs w:val="26"/>
        </w:rPr>
      </w:pPr>
      <w:r w:rsidRPr="000E52A8">
        <w:rPr>
          <w:rFonts w:ascii="Times New Roman" w:hAnsi="Times New Roman"/>
          <w:bCs/>
          <w:sz w:val="26"/>
          <w:szCs w:val="26"/>
        </w:rPr>
        <w:t>В 2024 года активное участие в акции принял Областной Союз Потребительских Обществ в Калужской области. Собранные подарки были переданы детям,</w:t>
      </w:r>
      <w:r w:rsidRPr="000E52A8">
        <w:rPr>
          <w:rFonts w:ascii="Times New Roman" w:hAnsi="Times New Roman"/>
          <w:sz w:val="26"/>
          <w:szCs w:val="26"/>
        </w:rPr>
        <w:t xml:space="preserve"> находившимся </w:t>
      </w:r>
      <w:r w:rsidRPr="000E52A8">
        <w:rPr>
          <w:rFonts w:ascii="Times New Roman" w:hAnsi="Times New Roman"/>
          <w:sz w:val="26"/>
          <w:szCs w:val="26"/>
        </w:rPr>
        <w:lastRenderedPageBreak/>
        <w:t xml:space="preserve">на стационарном лечении в гематологическом отделении ГБУЗ КО «Калужская </w:t>
      </w:r>
      <w:r w:rsidRPr="000E52A8">
        <w:rPr>
          <w:rFonts w:ascii="Times New Roman" w:hAnsi="Times New Roman"/>
          <w:bCs/>
          <w:sz w:val="26"/>
          <w:szCs w:val="26"/>
        </w:rPr>
        <w:t xml:space="preserve">областная </w:t>
      </w:r>
      <w:r w:rsidRPr="000E52A8">
        <w:rPr>
          <w:rFonts w:ascii="Times New Roman" w:hAnsi="Times New Roman"/>
          <w:sz w:val="26"/>
          <w:szCs w:val="26"/>
        </w:rPr>
        <w:t xml:space="preserve">клиническая </w:t>
      </w:r>
      <w:r w:rsidRPr="000E52A8">
        <w:rPr>
          <w:rFonts w:ascii="Times New Roman" w:hAnsi="Times New Roman"/>
          <w:bCs/>
          <w:sz w:val="26"/>
          <w:szCs w:val="26"/>
        </w:rPr>
        <w:t>детская больница</w:t>
      </w:r>
      <w:r w:rsidRPr="000E52A8">
        <w:rPr>
          <w:rFonts w:ascii="Times New Roman" w:hAnsi="Times New Roman"/>
          <w:sz w:val="26"/>
          <w:szCs w:val="26"/>
        </w:rPr>
        <w:t xml:space="preserve">», а также в </w:t>
      </w:r>
      <w:r w:rsidR="002C1A42" w:rsidRPr="000E52A8">
        <w:rPr>
          <w:rFonts w:ascii="Times New Roman" w:hAnsi="Times New Roman"/>
          <w:sz w:val="26"/>
          <w:szCs w:val="26"/>
        </w:rPr>
        <w:t>Д</w:t>
      </w:r>
      <w:r w:rsidRPr="000E52A8">
        <w:rPr>
          <w:rFonts w:ascii="Times New Roman" w:hAnsi="Times New Roman"/>
          <w:sz w:val="26"/>
          <w:szCs w:val="26"/>
        </w:rPr>
        <w:t xml:space="preserve">етском туберкулезном отделении </w:t>
      </w:r>
      <w:r w:rsidRPr="000E52A8">
        <w:rPr>
          <w:rFonts w:ascii="Times New Roman" w:eastAsia="Calibri" w:hAnsi="Times New Roman"/>
          <w:sz w:val="26"/>
          <w:szCs w:val="26"/>
        </w:rPr>
        <w:t>ГБУЗ КО «Областная клиническая туберкулезная больница»</w:t>
      </w:r>
      <w:r w:rsidR="002C1A42" w:rsidRPr="000E52A8">
        <w:rPr>
          <w:rFonts w:ascii="Times New Roman" w:eastAsia="Calibri" w:hAnsi="Times New Roman"/>
          <w:sz w:val="26"/>
          <w:szCs w:val="26"/>
        </w:rPr>
        <w:t xml:space="preserve"> с. Хвастовичи.</w:t>
      </w:r>
    </w:p>
    <w:p w14:paraId="395D727E" w14:textId="77777777" w:rsidR="00593141" w:rsidRDefault="00593141" w:rsidP="00C45E4D">
      <w:pPr>
        <w:spacing w:after="0" w:line="276" w:lineRule="auto"/>
        <w:ind w:firstLine="709"/>
        <w:jc w:val="both"/>
        <w:rPr>
          <w:rFonts w:ascii="Times New Roman" w:eastAsia="Calibri" w:hAnsi="Times New Roman"/>
          <w:sz w:val="26"/>
          <w:szCs w:val="26"/>
        </w:rPr>
      </w:pPr>
    </w:p>
    <w:p w14:paraId="50FE1700" w14:textId="77777777" w:rsidR="00885387" w:rsidRPr="000E52A8" w:rsidRDefault="00885387" w:rsidP="00C45E4D">
      <w:pPr>
        <w:spacing w:after="0" w:line="276" w:lineRule="auto"/>
        <w:ind w:firstLine="709"/>
        <w:jc w:val="both"/>
        <w:rPr>
          <w:rFonts w:ascii="Times New Roman" w:eastAsia="Calibri" w:hAnsi="Times New Roman"/>
          <w:sz w:val="26"/>
          <w:szCs w:val="26"/>
        </w:rPr>
      </w:pPr>
    </w:p>
    <w:p w14:paraId="3EC542ED" w14:textId="77777777" w:rsidR="00593141" w:rsidRPr="000E52A8" w:rsidRDefault="00593141" w:rsidP="00C45E4D">
      <w:pPr>
        <w:spacing w:after="0" w:line="276" w:lineRule="auto"/>
        <w:ind w:firstLine="709"/>
        <w:jc w:val="center"/>
        <w:rPr>
          <w:rFonts w:ascii="Times New Roman" w:eastAsia="Calibri" w:hAnsi="Times New Roman"/>
          <w:b/>
          <w:bCs/>
          <w:sz w:val="26"/>
          <w:szCs w:val="26"/>
        </w:rPr>
      </w:pPr>
      <w:r w:rsidRPr="000E52A8">
        <w:rPr>
          <w:rFonts w:ascii="Times New Roman" w:eastAsia="Calibri" w:hAnsi="Times New Roman"/>
          <w:b/>
          <w:bCs/>
          <w:sz w:val="26"/>
          <w:szCs w:val="26"/>
        </w:rPr>
        <w:t xml:space="preserve">Освещение деятельности Уполномоченного по правам ребенка </w:t>
      </w:r>
    </w:p>
    <w:p w14:paraId="30A55577" w14:textId="77777777" w:rsidR="00593141" w:rsidRPr="000E52A8" w:rsidRDefault="00593141" w:rsidP="00C45E4D">
      <w:pPr>
        <w:spacing w:after="0" w:line="276" w:lineRule="auto"/>
        <w:ind w:firstLine="709"/>
        <w:jc w:val="center"/>
        <w:rPr>
          <w:rFonts w:ascii="Times New Roman" w:eastAsia="Calibri" w:hAnsi="Times New Roman"/>
          <w:b/>
          <w:bCs/>
          <w:sz w:val="26"/>
          <w:szCs w:val="26"/>
        </w:rPr>
      </w:pPr>
      <w:r w:rsidRPr="000E52A8">
        <w:rPr>
          <w:rFonts w:ascii="Times New Roman" w:eastAsia="Calibri" w:hAnsi="Times New Roman"/>
          <w:b/>
          <w:bCs/>
          <w:sz w:val="26"/>
          <w:szCs w:val="26"/>
        </w:rPr>
        <w:t>в Калужской области</w:t>
      </w:r>
    </w:p>
    <w:p w14:paraId="51CC8820" w14:textId="77777777" w:rsidR="00593141" w:rsidRPr="000E52A8" w:rsidRDefault="00593141" w:rsidP="00C45E4D">
      <w:pPr>
        <w:spacing w:after="0" w:line="276" w:lineRule="auto"/>
        <w:ind w:firstLine="709"/>
        <w:jc w:val="both"/>
        <w:rPr>
          <w:rFonts w:ascii="Times New Roman" w:eastAsia="Calibri" w:hAnsi="Times New Roman"/>
          <w:kern w:val="2"/>
          <w:sz w:val="26"/>
          <w:szCs w:val="26"/>
        </w:rPr>
      </w:pPr>
      <w:r w:rsidRPr="000E52A8">
        <w:rPr>
          <w:rFonts w:ascii="Times New Roman" w:eastAsia="Calibri" w:hAnsi="Times New Roman"/>
          <w:kern w:val="2"/>
          <w:sz w:val="26"/>
          <w:szCs w:val="26"/>
        </w:rPr>
        <w:t>Материалы, информирующие о деятельности Уполномоченного, размещались на официальном сайте Уполномоченного по правам ребенка в Калужской области в сети Интернет, на личной странице Уполномоченного, на информационно</w:t>
      </w:r>
      <w:r w:rsidR="002C1A42" w:rsidRPr="000E52A8">
        <w:rPr>
          <w:rFonts w:ascii="Times New Roman" w:eastAsia="Calibri" w:hAnsi="Times New Roman"/>
          <w:kern w:val="2"/>
          <w:sz w:val="26"/>
          <w:szCs w:val="26"/>
        </w:rPr>
        <w:t>м</w:t>
      </w:r>
      <w:r w:rsidRPr="000E52A8">
        <w:rPr>
          <w:rFonts w:ascii="Times New Roman" w:eastAsia="Calibri" w:hAnsi="Times New Roman"/>
          <w:kern w:val="2"/>
          <w:sz w:val="26"/>
          <w:szCs w:val="26"/>
        </w:rPr>
        <w:t xml:space="preserve"> портале Уполномоченного при Президенте Российской Федерации по правам ребенка, а также на официальных страницах Уполномоченного в социальных сетях. Всего в 2024 году на официальных ресурсах в сети Интернет было размещено более 300 информационных публикаций. </w:t>
      </w:r>
    </w:p>
    <w:p w14:paraId="2E8F21EC" w14:textId="77777777" w:rsidR="00593141" w:rsidRPr="000E52A8" w:rsidRDefault="00593141" w:rsidP="00C45E4D">
      <w:pPr>
        <w:spacing w:after="0" w:line="276" w:lineRule="auto"/>
        <w:ind w:firstLine="709"/>
        <w:jc w:val="both"/>
        <w:rPr>
          <w:rFonts w:ascii="Times New Roman" w:eastAsia="Calibri" w:hAnsi="Times New Roman"/>
          <w:kern w:val="2"/>
          <w:sz w:val="26"/>
          <w:szCs w:val="26"/>
        </w:rPr>
      </w:pPr>
      <w:r w:rsidRPr="000E52A8">
        <w:rPr>
          <w:rFonts w:ascii="Times New Roman" w:eastAsia="Calibri" w:hAnsi="Times New Roman"/>
          <w:kern w:val="2"/>
          <w:sz w:val="26"/>
          <w:szCs w:val="26"/>
        </w:rPr>
        <w:t xml:space="preserve">Тематика размещаемой информации в сети Интернет обширна и включает в себя вопросы, связанные с безопасностью детей, ролью семьи и ответственности родителей в воспитании детей, рабочие поездки и мероприятия Уполномоченного, взаимодействие и встречи с органами власти, общественными объединениями и некоммерческими организациями.  </w:t>
      </w:r>
    </w:p>
    <w:p w14:paraId="44151C99" w14:textId="77777777" w:rsidR="00593141" w:rsidRPr="000E52A8" w:rsidRDefault="00593141" w:rsidP="00C45E4D">
      <w:pPr>
        <w:spacing w:after="0" w:line="276" w:lineRule="auto"/>
        <w:ind w:firstLine="709"/>
        <w:jc w:val="both"/>
        <w:rPr>
          <w:rFonts w:ascii="Times New Roman" w:eastAsia="Calibri" w:hAnsi="Times New Roman"/>
          <w:kern w:val="2"/>
          <w:sz w:val="26"/>
          <w:szCs w:val="26"/>
        </w:rPr>
      </w:pPr>
      <w:r w:rsidRPr="000E52A8">
        <w:rPr>
          <w:rFonts w:ascii="Times New Roman" w:eastAsia="Calibri" w:hAnsi="Times New Roman"/>
          <w:kern w:val="2"/>
          <w:sz w:val="26"/>
          <w:szCs w:val="26"/>
        </w:rPr>
        <w:t>На постоянной основе осуществлялся мониторинг сообщений и комментариев в социальных сетях. В 2024 году к Уполномоченному поступило более 50 обращений о нарушении прав и законных интересов детей посредством социальных сетей в сети Интернет.</w:t>
      </w:r>
    </w:p>
    <w:p w14:paraId="78F6E675" w14:textId="77777777" w:rsidR="00736581" w:rsidRPr="000E52A8" w:rsidRDefault="00736581" w:rsidP="00C45E4D">
      <w:pPr>
        <w:spacing w:after="0" w:line="276" w:lineRule="auto"/>
        <w:ind w:firstLine="709"/>
        <w:jc w:val="both"/>
        <w:rPr>
          <w:rFonts w:ascii="Times New Roman" w:eastAsia="Calibri" w:hAnsi="Times New Roman"/>
          <w:kern w:val="2"/>
          <w:sz w:val="26"/>
          <w:szCs w:val="26"/>
        </w:rPr>
      </w:pPr>
    </w:p>
    <w:p w14:paraId="32F3FE48" w14:textId="77777777" w:rsidR="00736581" w:rsidRPr="000E52A8" w:rsidRDefault="00736581" w:rsidP="00736581">
      <w:pPr>
        <w:spacing w:after="0" w:line="240" w:lineRule="auto"/>
        <w:jc w:val="center"/>
        <w:rPr>
          <w:rFonts w:ascii="Times New Roman" w:eastAsia="Calibri" w:hAnsi="Times New Roman"/>
          <w:b/>
          <w:kern w:val="2"/>
          <w:sz w:val="26"/>
          <w:szCs w:val="26"/>
        </w:rPr>
      </w:pPr>
      <w:r w:rsidRPr="000E52A8">
        <w:rPr>
          <w:rFonts w:ascii="Times New Roman" w:eastAsia="Calibri" w:hAnsi="Times New Roman"/>
          <w:b/>
          <w:kern w:val="2"/>
          <w:sz w:val="26"/>
          <w:szCs w:val="26"/>
        </w:rPr>
        <w:t>Официальные ресурсы Уполномоченного по правам ребенка</w:t>
      </w:r>
    </w:p>
    <w:p w14:paraId="556ED9A9" w14:textId="77777777" w:rsidR="00736581" w:rsidRPr="000E52A8" w:rsidRDefault="00736581" w:rsidP="00736581">
      <w:pPr>
        <w:spacing w:after="0" w:line="240" w:lineRule="auto"/>
        <w:jc w:val="center"/>
        <w:rPr>
          <w:rFonts w:ascii="Times New Roman" w:eastAsia="Calibri" w:hAnsi="Times New Roman"/>
          <w:b/>
          <w:kern w:val="2"/>
          <w:sz w:val="26"/>
          <w:szCs w:val="26"/>
        </w:rPr>
      </w:pPr>
      <w:r w:rsidRPr="000E52A8">
        <w:rPr>
          <w:rFonts w:ascii="Times New Roman" w:eastAsia="Calibri" w:hAnsi="Times New Roman"/>
          <w:b/>
          <w:kern w:val="2"/>
          <w:sz w:val="26"/>
          <w:szCs w:val="26"/>
        </w:rPr>
        <w:t xml:space="preserve"> в Калужской области в сети Интернет</w:t>
      </w:r>
    </w:p>
    <w:p w14:paraId="18A10981" w14:textId="77777777" w:rsidR="00736581" w:rsidRPr="000E52A8" w:rsidRDefault="00736581" w:rsidP="00736581">
      <w:pPr>
        <w:spacing w:after="0" w:line="240" w:lineRule="auto"/>
        <w:jc w:val="center"/>
        <w:rPr>
          <w:rFonts w:ascii="Times New Roman" w:eastAsia="Calibri" w:hAnsi="Times New Roman"/>
          <w:b/>
          <w:kern w:val="2"/>
          <w:sz w:val="26"/>
          <w:szCs w:val="26"/>
        </w:rPr>
      </w:pPr>
    </w:p>
    <w:tbl>
      <w:tblPr>
        <w:tblpPr w:leftFromText="180" w:rightFromText="180" w:vertAnchor="text" w:horzAnchor="page" w:tblpX="1932" w:tblpY="112"/>
        <w:tblOverlap w:val="never"/>
        <w:tblW w:w="0" w:type="auto"/>
        <w:tblLook w:val="04A0" w:firstRow="1" w:lastRow="0" w:firstColumn="1" w:lastColumn="0" w:noHBand="0" w:noVBand="1"/>
      </w:tblPr>
      <w:tblGrid>
        <w:gridCol w:w="7076"/>
        <w:gridCol w:w="1746"/>
      </w:tblGrid>
      <w:tr w:rsidR="00736581" w:rsidRPr="000E52A8" w14:paraId="0C24A038" w14:textId="77777777" w:rsidTr="0078205D">
        <w:tc>
          <w:tcPr>
            <w:tcW w:w="7076" w:type="dxa"/>
            <w:shd w:val="clear" w:color="auto" w:fill="auto"/>
            <w:vAlign w:val="center"/>
          </w:tcPr>
          <w:p w14:paraId="74F65CEC" w14:textId="77777777" w:rsidR="00736581" w:rsidRPr="000E52A8" w:rsidRDefault="00736581" w:rsidP="0078205D">
            <w:pPr>
              <w:spacing w:after="0" w:line="240" w:lineRule="auto"/>
              <w:jc w:val="center"/>
              <w:rPr>
                <w:rFonts w:ascii="Times New Roman" w:eastAsia="Calibri" w:hAnsi="Times New Roman"/>
                <w:kern w:val="2"/>
                <w:sz w:val="26"/>
                <w:szCs w:val="26"/>
              </w:rPr>
            </w:pPr>
            <w:r w:rsidRPr="000E52A8">
              <w:rPr>
                <w:rFonts w:ascii="Times New Roman" w:eastAsia="Calibri" w:hAnsi="Times New Roman"/>
                <w:kern w:val="2"/>
                <w:sz w:val="26"/>
                <w:szCs w:val="26"/>
              </w:rPr>
              <w:t xml:space="preserve">Официальный сайт Уполномоченного по правам ребенка </w:t>
            </w:r>
          </w:p>
          <w:p w14:paraId="2A57B961" w14:textId="77777777" w:rsidR="00736581" w:rsidRPr="000E52A8" w:rsidRDefault="00736581" w:rsidP="0078205D">
            <w:pPr>
              <w:spacing w:after="0" w:line="240" w:lineRule="auto"/>
              <w:jc w:val="center"/>
              <w:rPr>
                <w:rFonts w:ascii="Times New Roman" w:eastAsia="Calibri" w:hAnsi="Times New Roman"/>
                <w:kern w:val="2"/>
                <w:sz w:val="26"/>
                <w:szCs w:val="26"/>
              </w:rPr>
            </w:pPr>
            <w:r w:rsidRPr="000E52A8">
              <w:rPr>
                <w:rFonts w:ascii="Times New Roman" w:eastAsia="Calibri" w:hAnsi="Times New Roman"/>
                <w:kern w:val="2"/>
                <w:sz w:val="26"/>
                <w:szCs w:val="26"/>
              </w:rPr>
              <w:t>в Калужской области</w:t>
            </w:r>
          </w:p>
        </w:tc>
        <w:tc>
          <w:tcPr>
            <w:tcW w:w="0" w:type="auto"/>
            <w:shd w:val="clear" w:color="auto" w:fill="auto"/>
          </w:tcPr>
          <w:p w14:paraId="026F8A98" w14:textId="77777777" w:rsidR="00736581" w:rsidRPr="000E52A8" w:rsidRDefault="00736581" w:rsidP="0078205D">
            <w:pPr>
              <w:spacing w:after="0" w:line="240" w:lineRule="auto"/>
              <w:jc w:val="center"/>
              <w:rPr>
                <w:rFonts w:ascii="Times New Roman" w:eastAsia="Calibri" w:hAnsi="Times New Roman"/>
                <w:kern w:val="2"/>
                <w:sz w:val="26"/>
                <w:szCs w:val="26"/>
              </w:rPr>
            </w:pPr>
            <w:r w:rsidRPr="000E52A8">
              <w:rPr>
                <w:rFonts w:ascii="Times New Roman" w:eastAsia="Calibri" w:hAnsi="Times New Roman"/>
                <w:noProof/>
                <w:kern w:val="2"/>
                <w:sz w:val="26"/>
                <w:szCs w:val="26"/>
                <w:lang w:eastAsia="ru-RU"/>
              </w:rPr>
              <w:drawing>
                <wp:inline distT="0" distB="0" distL="0" distR="0" wp14:anchorId="063A664C" wp14:editId="097328AF">
                  <wp:extent cx="790575" cy="790575"/>
                  <wp:effectExtent l="0" t="0" r="9525" b="9525"/>
                  <wp:docPr id="93881944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flipV="1">
                            <a:off x="0" y="0"/>
                            <a:ext cx="790575" cy="790575"/>
                          </a:xfrm>
                          <a:prstGeom prst="rect">
                            <a:avLst/>
                          </a:prstGeom>
                          <a:noFill/>
                          <a:ln>
                            <a:noFill/>
                          </a:ln>
                        </pic:spPr>
                      </pic:pic>
                    </a:graphicData>
                  </a:graphic>
                </wp:inline>
              </w:drawing>
            </w:r>
          </w:p>
        </w:tc>
      </w:tr>
      <w:tr w:rsidR="00736581" w:rsidRPr="000E52A8" w14:paraId="4A7A30F7" w14:textId="77777777" w:rsidTr="0078205D">
        <w:tc>
          <w:tcPr>
            <w:tcW w:w="7076" w:type="dxa"/>
            <w:shd w:val="clear" w:color="auto" w:fill="auto"/>
            <w:vAlign w:val="center"/>
          </w:tcPr>
          <w:p w14:paraId="74234442" w14:textId="77777777" w:rsidR="00736581" w:rsidRPr="000E52A8" w:rsidRDefault="00736581" w:rsidP="0078205D">
            <w:pPr>
              <w:spacing w:after="0" w:line="240" w:lineRule="auto"/>
              <w:jc w:val="center"/>
              <w:rPr>
                <w:rFonts w:ascii="Times New Roman" w:eastAsia="Calibri" w:hAnsi="Times New Roman"/>
                <w:kern w:val="2"/>
                <w:sz w:val="26"/>
                <w:szCs w:val="26"/>
              </w:rPr>
            </w:pPr>
          </w:p>
        </w:tc>
        <w:tc>
          <w:tcPr>
            <w:tcW w:w="0" w:type="auto"/>
            <w:shd w:val="clear" w:color="auto" w:fill="auto"/>
          </w:tcPr>
          <w:p w14:paraId="07FE867D" w14:textId="77777777" w:rsidR="00736581" w:rsidRPr="000E52A8" w:rsidRDefault="00736581" w:rsidP="0078205D">
            <w:pPr>
              <w:spacing w:after="0" w:line="240" w:lineRule="auto"/>
              <w:jc w:val="center"/>
              <w:rPr>
                <w:rFonts w:ascii="Times New Roman" w:eastAsia="Calibri" w:hAnsi="Times New Roman"/>
                <w:noProof/>
                <w:kern w:val="2"/>
                <w:sz w:val="26"/>
                <w:szCs w:val="26"/>
                <w:lang w:eastAsia="ru-RU"/>
              </w:rPr>
            </w:pPr>
          </w:p>
        </w:tc>
      </w:tr>
      <w:tr w:rsidR="00736581" w:rsidRPr="000E52A8" w14:paraId="0DF77216" w14:textId="77777777" w:rsidTr="0078205D">
        <w:tc>
          <w:tcPr>
            <w:tcW w:w="7076" w:type="dxa"/>
            <w:shd w:val="clear" w:color="auto" w:fill="auto"/>
            <w:vAlign w:val="center"/>
          </w:tcPr>
          <w:p w14:paraId="4CB55F7A" w14:textId="77777777" w:rsidR="00736581" w:rsidRPr="000E52A8" w:rsidRDefault="00736581" w:rsidP="0078205D">
            <w:pPr>
              <w:spacing w:after="0" w:line="240" w:lineRule="auto"/>
              <w:jc w:val="center"/>
              <w:rPr>
                <w:rFonts w:ascii="Times New Roman" w:eastAsia="Calibri" w:hAnsi="Times New Roman"/>
                <w:kern w:val="2"/>
                <w:sz w:val="26"/>
                <w:szCs w:val="26"/>
              </w:rPr>
            </w:pPr>
            <w:r w:rsidRPr="000E52A8">
              <w:rPr>
                <w:rFonts w:ascii="Times New Roman" w:eastAsia="Calibri" w:hAnsi="Times New Roman"/>
                <w:kern w:val="2"/>
                <w:sz w:val="26"/>
                <w:szCs w:val="26"/>
              </w:rPr>
              <w:t xml:space="preserve">Публичный канал Уполномоченного по правам ребенка </w:t>
            </w:r>
          </w:p>
          <w:p w14:paraId="651CACCD" w14:textId="77777777" w:rsidR="00736581" w:rsidRPr="000E52A8" w:rsidRDefault="00736581" w:rsidP="0078205D">
            <w:pPr>
              <w:spacing w:after="0" w:line="240" w:lineRule="auto"/>
              <w:jc w:val="center"/>
              <w:rPr>
                <w:rFonts w:ascii="Times New Roman" w:eastAsia="Calibri" w:hAnsi="Times New Roman"/>
                <w:kern w:val="2"/>
                <w:sz w:val="26"/>
                <w:szCs w:val="26"/>
              </w:rPr>
            </w:pPr>
            <w:r w:rsidRPr="000E52A8">
              <w:rPr>
                <w:rFonts w:ascii="Times New Roman" w:eastAsia="Calibri" w:hAnsi="Times New Roman"/>
                <w:kern w:val="2"/>
                <w:sz w:val="26"/>
                <w:szCs w:val="26"/>
              </w:rPr>
              <w:t>в Калужской области в мессенджере</w:t>
            </w:r>
          </w:p>
          <w:p w14:paraId="181E1A61" w14:textId="77777777" w:rsidR="00736581" w:rsidRPr="000E52A8" w:rsidRDefault="00736581" w:rsidP="0078205D">
            <w:pPr>
              <w:spacing w:after="0" w:line="240" w:lineRule="auto"/>
              <w:jc w:val="center"/>
              <w:rPr>
                <w:rFonts w:ascii="Times New Roman" w:eastAsia="Calibri" w:hAnsi="Times New Roman"/>
                <w:kern w:val="2"/>
                <w:sz w:val="26"/>
                <w:szCs w:val="26"/>
              </w:rPr>
            </w:pPr>
            <w:r w:rsidRPr="000E52A8">
              <w:rPr>
                <w:rFonts w:ascii="Times New Roman" w:eastAsia="Calibri" w:hAnsi="Times New Roman"/>
                <w:kern w:val="2"/>
                <w:sz w:val="26"/>
                <w:szCs w:val="26"/>
              </w:rPr>
              <w:t>«</w:t>
            </w:r>
            <w:proofErr w:type="spellStart"/>
            <w:r w:rsidRPr="000E52A8">
              <w:rPr>
                <w:rFonts w:ascii="Times New Roman" w:eastAsia="Calibri" w:hAnsi="Times New Roman"/>
                <w:kern w:val="2"/>
                <w:sz w:val="26"/>
                <w:szCs w:val="26"/>
              </w:rPr>
              <w:t>Telegram</w:t>
            </w:r>
            <w:proofErr w:type="spellEnd"/>
            <w:r w:rsidRPr="000E52A8">
              <w:rPr>
                <w:rFonts w:ascii="Times New Roman" w:eastAsia="Calibri" w:hAnsi="Times New Roman"/>
                <w:kern w:val="2"/>
                <w:sz w:val="26"/>
                <w:szCs w:val="26"/>
              </w:rPr>
              <w:t>»</w:t>
            </w:r>
          </w:p>
        </w:tc>
        <w:tc>
          <w:tcPr>
            <w:tcW w:w="0" w:type="auto"/>
            <w:shd w:val="clear" w:color="auto" w:fill="auto"/>
          </w:tcPr>
          <w:p w14:paraId="55E6AFE9" w14:textId="77777777" w:rsidR="00736581" w:rsidRPr="000E52A8" w:rsidRDefault="00736581" w:rsidP="0078205D">
            <w:pPr>
              <w:spacing w:after="0" w:line="240" w:lineRule="auto"/>
              <w:jc w:val="center"/>
              <w:rPr>
                <w:rFonts w:ascii="Times New Roman" w:eastAsia="Calibri" w:hAnsi="Times New Roman"/>
                <w:noProof/>
                <w:kern w:val="2"/>
                <w:sz w:val="26"/>
                <w:szCs w:val="26"/>
                <w:lang w:eastAsia="ru-RU"/>
              </w:rPr>
            </w:pPr>
            <w:r w:rsidRPr="000E52A8">
              <w:rPr>
                <w:rFonts w:ascii="Times New Roman" w:eastAsia="Calibri" w:hAnsi="Times New Roman"/>
                <w:noProof/>
                <w:kern w:val="2"/>
                <w:sz w:val="26"/>
                <w:szCs w:val="26"/>
                <w:lang w:eastAsia="ru-RU"/>
              </w:rPr>
              <w:drawing>
                <wp:inline distT="0" distB="0" distL="0" distR="0" wp14:anchorId="21EC8875" wp14:editId="0A3BC3E7">
                  <wp:extent cx="885825" cy="790575"/>
                  <wp:effectExtent l="0" t="0" r="9525" b="9525"/>
                  <wp:docPr id="458708940"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85825" cy="790575"/>
                          </a:xfrm>
                          <a:prstGeom prst="rect">
                            <a:avLst/>
                          </a:prstGeom>
                          <a:noFill/>
                          <a:ln>
                            <a:noFill/>
                          </a:ln>
                        </pic:spPr>
                      </pic:pic>
                    </a:graphicData>
                  </a:graphic>
                </wp:inline>
              </w:drawing>
            </w:r>
          </w:p>
        </w:tc>
      </w:tr>
      <w:tr w:rsidR="00736581" w:rsidRPr="000E52A8" w14:paraId="56620901" w14:textId="77777777" w:rsidTr="0078205D">
        <w:tc>
          <w:tcPr>
            <w:tcW w:w="7076" w:type="dxa"/>
            <w:shd w:val="clear" w:color="auto" w:fill="auto"/>
          </w:tcPr>
          <w:p w14:paraId="68E073CE" w14:textId="77777777" w:rsidR="00736581" w:rsidRPr="000E52A8" w:rsidRDefault="00736581" w:rsidP="0078205D">
            <w:pPr>
              <w:spacing w:after="0" w:line="240" w:lineRule="auto"/>
              <w:jc w:val="center"/>
              <w:rPr>
                <w:rFonts w:ascii="Times New Roman" w:eastAsia="Calibri" w:hAnsi="Times New Roman"/>
                <w:kern w:val="2"/>
                <w:sz w:val="26"/>
                <w:szCs w:val="26"/>
              </w:rPr>
            </w:pPr>
          </w:p>
        </w:tc>
        <w:tc>
          <w:tcPr>
            <w:tcW w:w="0" w:type="auto"/>
            <w:shd w:val="clear" w:color="auto" w:fill="auto"/>
          </w:tcPr>
          <w:p w14:paraId="05C7A06C" w14:textId="77777777" w:rsidR="00736581" w:rsidRPr="000E52A8" w:rsidRDefault="00736581" w:rsidP="0078205D">
            <w:pPr>
              <w:spacing w:after="0" w:line="240" w:lineRule="auto"/>
              <w:jc w:val="center"/>
              <w:rPr>
                <w:rFonts w:ascii="Times New Roman" w:eastAsia="Calibri" w:hAnsi="Times New Roman"/>
                <w:noProof/>
                <w:kern w:val="2"/>
                <w:sz w:val="26"/>
                <w:szCs w:val="26"/>
                <w:lang w:eastAsia="ru-RU"/>
              </w:rPr>
            </w:pPr>
          </w:p>
        </w:tc>
      </w:tr>
      <w:tr w:rsidR="00736581" w:rsidRPr="000E52A8" w14:paraId="03F66A49" w14:textId="77777777" w:rsidTr="0078205D">
        <w:tc>
          <w:tcPr>
            <w:tcW w:w="7076" w:type="dxa"/>
            <w:shd w:val="clear" w:color="auto" w:fill="auto"/>
            <w:vAlign w:val="center"/>
          </w:tcPr>
          <w:p w14:paraId="0A0046EE" w14:textId="77777777" w:rsidR="00736581" w:rsidRPr="000E52A8" w:rsidRDefault="00736581" w:rsidP="0078205D">
            <w:pPr>
              <w:spacing w:after="0" w:line="240" w:lineRule="auto"/>
              <w:jc w:val="center"/>
              <w:rPr>
                <w:rFonts w:ascii="Times New Roman" w:eastAsia="Calibri" w:hAnsi="Times New Roman"/>
                <w:kern w:val="2"/>
                <w:sz w:val="26"/>
                <w:szCs w:val="26"/>
              </w:rPr>
            </w:pPr>
            <w:r w:rsidRPr="000E52A8">
              <w:rPr>
                <w:rFonts w:ascii="Times New Roman" w:eastAsia="Calibri" w:hAnsi="Times New Roman"/>
                <w:kern w:val="2"/>
                <w:sz w:val="26"/>
                <w:szCs w:val="26"/>
              </w:rPr>
              <w:t xml:space="preserve">Официальная страница Уполномоченного по правам ребенка в Калужской области в социальной сети </w:t>
            </w:r>
          </w:p>
          <w:p w14:paraId="47ADCA96" w14:textId="77777777" w:rsidR="00736581" w:rsidRPr="000E52A8" w:rsidRDefault="00736581" w:rsidP="0078205D">
            <w:pPr>
              <w:spacing w:after="0" w:line="240" w:lineRule="auto"/>
              <w:jc w:val="center"/>
              <w:rPr>
                <w:rFonts w:ascii="Times New Roman" w:eastAsia="Calibri" w:hAnsi="Times New Roman"/>
                <w:kern w:val="2"/>
                <w:sz w:val="26"/>
                <w:szCs w:val="26"/>
              </w:rPr>
            </w:pPr>
            <w:r w:rsidRPr="000E52A8">
              <w:rPr>
                <w:rFonts w:ascii="Times New Roman" w:eastAsia="Calibri" w:hAnsi="Times New Roman"/>
                <w:kern w:val="2"/>
                <w:sz w:val="26"/>
                <w:szCs w:val="26"/>
              </w:rPr>
              <w:t>«ВКонтакте»</w:t>
            </w:r>
          </w:p>
        </w:tc>
        <w:tc>
          <w:tcPr>
            <w:tcW w:w="0" w:type="auto"/>
            <w:shd w:val="clear" w:color="auto" w:fill="auto"/>
          </w:tcPr>
          <w:p w14:paraId="7141CA2F" w14:textId="77777777" w:rsidR="00736581" w:rsidRPr="000E52A8" w:rsidRDefault="00736581" w:rsidP="0078205D">
            <w:pPr>
              <w:spacing w:after="0" w:line="240" w:lineRule="auto"/>
              <w:jc w:val="center"/>
              <w:rPr>
                <w:rFonts w:ascii="Times New Roman" w:eastAsia="Calibri" w:hAnsi="Times New Roman"/>
                <w:kern w:val="2"/>
                <w:sz w:val="26"/>
                <w:szCs w:val="26"/>
              </w:rPr>
            </w:pPr>
            <w:r w:rsidRPr="000E52A8">
              <w:rPr>
                <w:rFonts w:ascii="Times New Roman" w:eastAsia="Calibri" w:hAnsi="Times New Roman"/>
                <w:noProof/>
                <w:kern w:val="2"/>
                <w:sz w:val="26"/>
                <w:szCs w:val="26"/>
                <w:lang w:eastAsia="ru-RU"/>
              </w:rPr>
              <w:drawing>
                <wp:inline distT="0" distB="0" distL="0" distR="0" wp14:anchorId="31D72EC4" wp14:editId="2729D15F">
                  <wp:extent cx="838200" cy="838200"/>
                  <wp:effectExtent l="0" t="0" r="0" b="0"/>
                  <wp:docPr id="160328256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736581" w:rsidRPr="000E52A8" w14:paraId="3F3BB7C4" w14:textId="77777777" w:rsidTr="0078205D">
        <w:tc>
          <w:tcPr>
            <w:tcW w:w="7076" w:type="dxa"/>
            <w:shd w:val="clear" w:color="auto" w:fill="auto"/>
          </w:tcPr>
          <w:p w14:paraId="1F5813B7" w14:textId="77777777" w:rsidR="00736581" w:rsidRPr="000E52A8" w:rsidRDefault="00736581" w:rsidP="0078205D">
            <w:pPr>
              <w:spacing w:after="0" w:line="240" w:lineRule="auto"/>
              <w:jc w:val="center"/>
              <w:rPr>
                <w:rFonts w:ascii="Times New Roman" w:eastAsia="Calibri" w:hAnsi="Times New Roman"/>
                <w:kern w:val="2"/>
                <w:sz w:val="26"/>
                <w:szCs w:val="26"/>
              </w:rPr>
            </w:pPr>
          </w:p>
        </w:tc>
        <w:tc>
          <w:tcPr>
            <w:tcW w:w="0" w:type="auto"/>
            <w:shd w:val="clear" w:color="auto" w:fill="auto"/>
          </w:tcPr>
          <w:p w14:paraId="10F918DE" w14:textId="77777777" w:rsidR="00736581" w:rsidRPr="000E52A8" w:rsidRDefault="00736581" w:rsidP="0078205D">
            <w:pPr>
              <w:spacing w:after="0" w:line="240" w:lineRule="auto"/>
              <w:jc w:val="center"/>
              <w:rPr>
                <w:rFonts w:ascii="Times New Roman" w:eastAsia="Calibri" w:hAnsi="Times New Roman"/>
                <w:noProof/>
                <w:kern w:val="2"/>
                <w:sz w:val="26"/>
                <w:szCs w:val="26"/>
                <w:lang w:eastAsia="ru-RU"/>
              </w:rPr>
            </w:pPr>
          </w:p>
        </w:tc>
      </w:tr>
      <w:tr w:rsidR="00736581" w:rsidRPr="000E52A8" w14:paraId="59BA94FA" w14:textId="77777777" w:rsidTr="0078205D">
        <w:tc>
          <w:tcPr>
            <w:tcW w:w="7076" w:type="dxa"/>
            <w:shd w:val="clear" w:color="auto" w:fill="auto"/>
            <w:vAlign w:val="center"/>
          </w:tcPr>
          <w:p w14:paraId="7105C01A" w14:textId="77777777" w:rsidR="00736581" w:rsidRPr="000E52A8" w:rsidRDefault="00736581" w:rsidP="0078205D">
            <w:pPr>
              <w:spacing w:after="0" w:line="240" w:lineRule="auto"/>
              <w:jc w:val="center"/>
              <w:rPr>
                <w:rFonts w:ascii="Times New Roman" w:eastAsia="Calibri" w:hAnsi="Times New Roman"/>
                <w:kern w:val="2"/>
                <w:sz w:val="26"/>
                <w:szCs w:val="26"/>
              </w:rPr>
            </w:pPr>
            <w:r w:rsidRPr="000E52A8">
              <w:rPr>
                <w:rFonts w:ascii="Times New Roman" w:eastAsia="Calibri" w:hAnsi="Times New Roman"/>
                <w:kern w:val="2"/>
                <w:sz w:val="26"/>
                <w:szCs w:val="26"/>
              </w:rPr>
              <w:lastRenderedPageBreak/>
              <w:t xml:space="preserve">Официальная группа Уполномоченного по правам ребенка </w:t>
            </w:r>
          </w:p>
          <w:p w14:paraId="04A7A6DA" w14:textId="77777777" w:rsidR="00736581" w:rsidRPr="000E52A8" w:rsidRDefault="00736581" w:rsidP="0078205D">
            <w:pPr>
              <w:spacing w:after="0" w:line="240" w:lineRule="auto"/>
              <w:jc w:val="center"/>
              <w:rPr>
                <w:rFonts w:ascii="Times New Roman" w:eastAsia="Calibri" w:hAnsi="Times New Roman"/>
                <w:kern w:val="2"/>
                <w:sz w:val="26"/>
                <w:szCs w:val="26"/>
              </w:rPr>
            </w:pPr>
            <w:r w:rsidRPr="000E52A8">
              <w:rPr>
                <w:rFonts w:ascii="Times New Roman" w:eastAsia="Calibri" w:hAnsi="Times New Roman"/>
                <w:kern w:val="2"/>
                <w:sz w:val="26"/>
                <w:szCs w:val="26"/>
              </w:rPr>
              <w:t xml:space="preserve">в Калужской области в социальной сети </w:t>
            </w:r>
          </w:p>
          <w:p w14:paraId="2EB8A0FC" w14:textId="77777777" w:rsidR="00736581" w:rsidRPr="000E52A8" w:rsidRDefault="00736581" w:rsidP="0078205D">
            <w:pPr>
              <w:spacing w:after="0" w:line="240" w:lineRule="auto"/>
              <w:jc w:val="center"/>
              <w:rPr>
                <w:rFonts w:ascii="Times New Roman" w:eastAsia="Calibri" w:hAnsi="Times New Roman"/>
                <w:kern w:val="2"/>
                <w:sz w:val="26"/>
                <w:szCs w:val="26"/>
              </w:rPr>
            </w:pPr>
            <w:r w:rsidRPr="000E52A8">
              <w:rPr>
                <w:rFonts w:ascii="Times New Roman" w:eastAsia="Calibri" w:hAnsi="Times New Roman"/>
                <w:kern w:val="2"/>
                <w:sz w:val="26"/>
                <w:szCs w:val="26"/>
              </w:rPr>
              <w:t>«ВКонтакте»</w:t>
            </w:r>
          </w:p>
        </w:tc>
        <w:tc>
          <w:tcPr>
            <w:tcW w:w="0" w:type="auto"/>
            <w:shd w:val="clear" w:color="auto" w:fill="auto"/>
          </w:tcPr>
          <w:p w14:paraId="7C04A854" w14:textId="77777777" w:rsidR="00736581" w:rsidRPr="000E52A8" w:rsidRDefault="00736581" w:rsidP="0078205D">
            <w:pPr>
              <w:spacing w:after="0" w:line="240" w:lineRule="auto"/>
              <w:jc w:val="center"/>
              <w:rPr>
                <w:rFonts w:ascii="Times New Roman" w:eastAsia="Calibri" w:hAnsi="Times New Roman"/>
                <w:kern w:val="2"/>
                <w:sz w:val="26"/>
                <w:szCs w:val="26"/>
              </w:rPr>
            </w:pPr>
            <w:r w:rsidRPr="000E52A8">
              <w:rPr>
                <w:rFonts w:ascii="Times New Roman" w:eastAsia="Calibri" w:hAnsi="Times New Roman"/>
                <w:noProof/>
                <w:kern w:val="2"/>
                <w:sz w:val="26"/>
                <w:szCs w:val="26"/>
                <w:lang w:eastAsia="ru-RU"/>
              </w:rPr>
              <w:drawing>
                <wp:inline distT="0" distB="0" distL="0" distR="0" wp14:anchorId="0A51FDE2" wp14:editId="06858ED0">
                  <wp:extent cx="962025" cy="847725"/>
                  <wp:effectExtent l="0" t="0" r="9525" b="9525"/>
                  <wp:docPr id="160256520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62025" cy="847725"/>
                          </a:xfrm>
                          <a:prstGeom prst="rect">
                            <a:avLst/>
                          </a:prstGeom>
                          <a:noFill/>
                          <a:ln>
                            <a:noFill/>
                          </a:ln>
                        </pic:spPr>
                      </pic:pic>
                    </a:graphicData>
                  </a:graphic>
                </wp:inline>
              </w:drawing>
            </w:r>
          </w:p>
        </w:tc>
      </w:tr>
      <w:tr w:rsidR="00736581" w:rsidRPr="000E52A8" w14:paraId="15FFC4BA" w14:textId="77777777" w:rsidTr="0078205D">
        <w:tc>
          <w:tcPr>
            <w:tcW w:w="7076" w:type="dxa"/>
            <w:shd w:val="clear" w:color="auto" w:fill="auto"/>
          </w:tcPr>
          <w:p w14:paraId="65F21B67" w14:textId="77777777" w:rsidR="00736581" w:rsidRPr="000E52A8" w:rsidRDefault="00736581" w:rsidP="0078205D">
            <w:pPr>
              <w:spacing w:after="0" w:line="240" w:lineRule="auto"/>
              <w:rPr>
                <w:rFonts w:ascii="Times New Roman" w:eastAsia="Calibri" w:hAnsi="Times New Roman"/>
                <w:kern w:val="2"/>
                <w:sz w:val="26"/>
                <w:szCs w:val="26"/>
              </w:rPr>
            </w:pPr>
          </w:p>
        </w:tc>
        <w:tc>
          <w:tcPr>
            <w:tcW w:w="0" w:type="auto"/>
            <w:shd w:val="clear" w:color="auto" w:fill="auto"/>
          </w:tcPr>
          <w:p w14:paraId="14121D6E" w14:textId="77777777" w:rsidR="00736581" w:rsidRPr="000E52A8" w:rsidRDefault="00736581" w:rsidP="0078205D">
            <w:pPr>
              <w:spacing w:after="0" w:line="240" w:lineRule="auto"/>
              <w:jc w:val="center"/>
              <w:rPr>
                <w:rFonts w:ascii="Times New Roman" w:eastAsia="Calibri" w:hAnsi="Times New Roman"/>
                <w:noProof/>
                <w:kern w:val="2"/>
                <w:sz w:val="26"/>
                <w:szCs w:val="26"/>
                <w:lang w:eastAsia="ru-RU"/>
              </w:rPr>
            </w:pPr>
          </w:p>
        </w:tc>
      </w:tr>
      <w:tr w:rsidR="00736581" w:rsidRPr="000E52A8" w14:paraId="7E58EAA6" w14:textId="77777777" w:rsidTr="0078205D">
        <w:tc>
          <w:tcPr>
            <w:tcW w:w="7076" w:type="dxa"/>
            <w:shd w:val="clear" w:color="auto" w:fill="auto"/>
            <w:vAlign w:val="center"/>
          </w:tcPr>
          <w:p w14:paraId="102ADD27" w14:textId="77777777" w:rsidR="00736581" w:rsidRPr="000E52A8" w:rsidRDefault="00736581" w:rsidP="0078205D">
            <w:pPr>
              <w:spacing w:after="0" w:line="240" w:lineRule="auto"/>
              <w:jc w:val="center"/>
              <w:rPr>
                <w:rFonts w:ascii="Times New Roman" w:eastAsia="Calibri" w:hAnsi="Times New Roman"/>
                <w:kern w:val="2"/>
                <w:sz w:val="26"/>
                <w:szCs w:val="26"/>
              </w:rPr>
            </w:pPr>
            <w:r w:rsidRPr="000E52A8">
              <w:rPr>
                <w:rFonts w:ascii="Times New Roman" w:eastAsia="Calibri" w:hAnsi="Times New Roman"/>
                <w:kern w:val="2"/>
                <w:sz w:val="26"/>
                <w:szCs w:val="26"/>
              </w:rPr>
              <w:t>Официальная страница Уполномоченного по правам ребенка в Калужской области в социальной сети</w:t>
            </w:r>
          </w:p>
          <w:p w14:paraId="5772E2E1" w14:textId="77777777" w:rsidR="00736581" w:rsidRPr="000E52A8" w:rsidRDefault="00736581" w:rsidP="0078205D">
            <w:pPr>
              <w:spacing w:after="0" w:line="240" w:lineRule="auto"/>
              <w:jc w:val="center"/>
              <w:rPr>
                <w:rFonts w:ascii="Times New Roman" w:eastAsia="Calibri" w:hAnsi="Times New Roman"/>
                <w:kern w:val="2"/>
                <w:sz w:val="26"/>
                <w:szCs w:val="26"/>
              </w:rPr>
            </w:pPr>
            <w:r w:rsidRPr="000E52A8">
              <w:rPr>
                <w:rFonts w:ascii="Times New Roman" w:eastAsia="Calibri" w:hAnsi="Times New Roman"/>
                <w:kern w:val="2"/>
                <w:sz w:val="26"/>
                <w:szCs w:val="26"/>
              </w:rPr>
              <w:t>«Одноклассники»</w:t>
            </w:r>
          </w:p>
        </w:tc>
        <w:tc>
          <w:tcPr>
            <w:tcW w:w="0" w:type="auto"/>
            <w:shd w:val="clear" w:color="auto" w:fill="auto"/>
          </w:tcPr>
          <w:p w14:paraId="6D76B70A" w14:textId="77777777" w:rsidR="00736581" w:rsidRPr="000E52A8" w:rsidRDefault="00736581" w:rsidP="0078205D">
            <w:pPr>
              <w:spacing w:after="0" w:line="240" w:lineRule="auto"/>
              <w:jc w:val="center"/>
              <w:rPr>
                <w:rFonts w:ascii="Times New Roman" w:eastAsia="Calibri" w:hAnsi="Times New Roman"/>
                <w:noProof/>
                <w:kern w:val="2"/>
                <w:sz w:val="26"/>
                <w:szCs w:val="26"/>
              </w:rPr>
            </w:pPr>
            <w:r w:rsidRPr="000E52A8">
              <w:rPr>
                <w:rFonts w:ascii="Times New Roman" w:eastAsia="Calibri" w:hAnsi="Times New Roman"/>
                <w:noProof/>
                <w:kern w:val="2"/>
                <w:sz w:val="26"/>
                <w:szCs w:val="26"/>
                <w:lang w:eastAsia="ru-RU"/>
              </w:rPr>
              <w:drawing>
                <wp:inline distT="0" distB="0" distL="0" distR="0" wp14:anchorId="4CC46E85" wp14:editId="26D0BD8F">
                  <wp:extent cx="752475" cy="752475"/>
                  <wp:effectExtent l="0" t="0" r="9525" b="9525"/>
                  <wp:docPr id="146380433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tc>
      </w:tr>
      <w:tr w:rsidR="00736581" w:rsidRPr="000E52A8" w14:paraId="3E28EFBE" w14:textId="77777777" w:rsidTr="0078205D">
        <w:tc>
          <w:tcPr>
            <w:tcW w:w="7076" w:type="dxa"/>
            <w:shd w:val="clear" w:color="auto" w:fill="auto"/>
            <w:vAlign w:val="center"/>
          </w:tcPr>
          <w:p w14:paraId="342ED16D" w14:textId="77777777" w:rsidR="00736581" w:rsidRPr="000E52A8" w:rsidRDefault="00736581" w:rsidP="0078205D">
            <w:pPr>
              <w:spacing w:after="0" w:line="240" w:lineRule="auto"/>
              <w:jc w:val="center"/>
              <w:rPr>
                <w:rFonts w:ascii="Times New Roman" w:eastAsia="Calibri" w:hAnsi="Times New Roman"/>
                <w:kern w:val="2"/>
                <w:sz w:val="26"/>
                <w:szCs w:val="26"/>
              </w:rPr>
            </w:pPr>
          </w:p>
        </w:tc>
        <w:tc>
          <w:tcPr>
            <w:tcW w:w="0" w:type="auto"/>
            <w:shd w:val="clear" w:color="auto" w:fill="auto"/>
          </w:tcPr>
          <w:p w14:paraId="03250477" w14:textId="77777777" w:rsidR="00736581" w:rsidRPr="000E52A8" w:rsidRDefault="00736581" w:rsidP="0078205D">
            <w:pPr>
              <w:spacing w:after="0" w:line="240" w:lineRule="auto"/>
              <w:jc w:val="center"/>
              <w:rPr>
                <w:rFonts w:ascii="Times New Roman" w:eastAsia="Calibri" w:hAnsi="Times New Roman"/>
                <w:noProof/>
                <w:kern w:val="2"/>
                <w:sz w:val="26"/>
                <w:szCs w:val="26"/>
                <w:lang w:eastAsia="ru-RU"/>
              </w:rPr>
            </w:pPr>
          </w:p>
        </w:tc>
      </w:tr>
      <w:tr w:rsidR="00736581" w:rsidRPr="000E52A8" w14:paraId="42578BBF" w14:textId="77777777" w:rsidTr="0078205D">
        <w:tc>
          <w:tcPr>
            <w:tcW w:w="7076" w:type="dxa"/>
            <w:shd w:val="clear" w:color="auto" w:fill="auto"/>
            <w:vAlign w:val="center"/>
          </w:tcPr>
          <w:p w14:paraId="438233CD" w14:textId="77777777" w:rsidR="00736581" w:rsidRPr="000E52A8" w:rsidRDefault="00736581" w:rsidP="0078205D">
            <w:pPr>
              <w:spacing w:after="0" w:line="240" w:lineRule="auto"/>
              <w:jc w:val="center"/>
              <w:rPr>
                <w:rFonts w:ascii="Times New Roman" w:eastAsia="Calibri" w:hAnsi="Times New Roman"/>
                <w:kern w:val="2"/>
                <w:sz w:val="26"/>
                <w:szCs w:val="26"/>
              </w:rPr>
            </w:pPr>
            <w:r w:rsidRPr="000E52A8">
              <w:rPr>
                <w:rFonts w:ascii="Times New Roman" w:eastAsia="Calibri" w:hAnsi="Times New Roman"/>
                <w:kern w:val="2"/>
                <w:sz w:val="26"/>
                <w:szCs w:val="26"/>
              </w:rPr>
              <w:t xml:space="preserve">Официальная группа Уполномоченного по правам ребенка </w:t>
            </w:r>
          </w:p>
          <w:p w14:paraId="750A1FE7" w14:textId="77777777" w:rsidR="00736581" w:rsidRPr="000E52A8" w:rsidRDefault="00736581" w:rsidP="0078205D">
            <w:pPr>
              <w:spacing w:after="0" w:line="240" w:lineRule="auto"/>
              <w:jc w:val="center"/>
              <w:rPr>
                <w:rFonts w:ascii="Times New Roman" w:eastAsia="Calibri" w:hAnsi="Times New Roman"/>
                <w:kern w:val="2"/>
                <w:sz w:val="26"/>
                <w:szCs w:val="26"/>
              </w:rPr>
            </w:pPr>
            <w:r w:rsidRPr="000E52A8">
              <w:rPr>
                <w:rFonts w:ascii="Times New Roman" w:eastAsia="Calibri" w:hAnsi="Times New Roman"/>
                <w:kern w:val="2"/>
                <w:sz w:val="26"/>
                <w:szCs w:val="26"/>
              </w:rPr>
              <w:t>в Калужской области в социальной сети</w:t>
            </w:r>
          </w:p>
          <w:p w14:paraId="2076D85B" w14:textId="77777777" w:rsidR="00736581" w:rsidRPr="000E52A8" w:rsidRDefault="00736581" w:rsidP="0078205D">
            <w:pPr>
              <w:spacing w:after="0" w:line="240" w:lineRule="auto"/>
              <w:jc w:val="center"/>
              <w:rPr>
                <w:rFonts w:ascii="Times New Roman" w:eastAsia="Calibri" w:hAnsi="Times New Roman"/>
                <w:kern w:val="2"/>
                <w:sz w:val="26"/>
                <w:szCs w:val="26"/>
              </w:rPr>
            </w:pPr>
            <w:r w:rsidRPr="000E52A8">
              <w:rPr>
                <w:rFonts w:ascii="Times New Roman" w:eastAsia="Calibri" w:hAnsi="Times New Roman"/>
                <w:kern w:val="2"/>
                <w:sz w:val="26"/>
                <w:szCs w:val="26"/>
              </w:rPr>
              <w:t>«Одноклассники»</w:t>
            </w:r>
          </w:p>
        </w:tc>
        <w:tc>
          <w:tcPr>
            <w:tcW w:w="0" w:type="auto"/>
            <w:shd w:val="clear" w:color="auto" w:fill="auto"/>
          </w:tcPr>
          <w:p w14:paraId="0A56E338" w14:textId="77777777" w:rsidR="00736581" w:rsidRPr="000E52A8" w:rsidRDefault="00736581" w:rsidP="0078205D">
            <w:pPr>
              <w:spacing w:after="0" w:line="240" w:lineRule="auto"/>
              <w:jc w:val="center"/>
              <w:rPr>
                <w:rFonts w:ascii="Times New Roman" w:eastAsia="Calibri" w:hAnsi="Times New Roman"/>
                <w:noProof/>
                <w:kern w:val="2"/>
                <w:sz w:val="26"/>
                <w:szCs w:val="26"/>
                <w:lang w:eastAsia="ru-RU"/>
              </w:rPr>
            </w:pPr>
            <w:r w:rsidRPr="000E52A8">
              <w:rPr>
                <w:rFonts w:ascii="Times New Roman" w:eastAsia="Calibri" w:hAnsi="Times New Roman"/>
                <w:noProof/>
                <w:kern w:val="2"/>
                <w:sz w:val="26"/>
                <w:szCs w:val="26"/>
                <w:lang w:eastAsia="ru-RU"/>
              </w:rPr>
              <w:drawing>
                <wp:inline distT="0" distB="0" distL="0" distR="0" wp14:anchorId="3104D73D" wp14:editId="21C21328">
                  <wp:extent cx="733425" cy="733425"/>
                  <wp:effectExtent l="0" t="0" r="9525" b="9525"/>
                  <wp:docPr id="182641417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rot="10800000" flipV="1">
                            <a:off x="0" y="0"/>
                            <a:ext cx="733425" cy="733425"/>
                          </a:xfrm>
                          <a:prstGeom prst="rect">
                            <a:avLst/>
                          </a:prstGeom>
                          <a:noFill/>
                          <a:ln>
                            <a:noFill/>
                          </a:ln>
                        </pic:spPr>
                      </pic:pic>
                    </a:graphicData>
                  </a:graphic>
                </wp:inline>
              </w:drawing>
            </w:r>
          </w:p>
        </w:tc>
      </w:tr>
    </w:tbl>
    <w:p w14:paraId="33990544" w14:textId="77777777" w:rsidR="00736581" w:rsidRPr="000E52A8" w:rsidRDefault="00736581" w:rsidP="00736581">
      <w:pPr>
        <w:rPr>
          <w:noProof/>
          <w:lang w:val="en-US"/>
        </w:rPr>
      </w:pPr>
    </w:p>
    <w:p w14:paraId="106BC43E" w14:textId="77777777" w:rsidR="00736581" w:rsidRPr="000E52A8" w:rsidRDefault="00736581" w:rsidP="00736581">
      <w:pPr>
        <w:rPr>
          <w:noProof/>
          <w:lang w:val="en-US"/>
        </w:rPr>
      </w:pPr>
    </w:p>
    <w:p w14:paraId="11543D64" w14:textId="77777777" w:rsidR="00736581" w:rsidRPr="000E52A8" w:rsidRDefault="00736581" w:rsidP="00736581">
      <w:pPr>
        <w:rPr>
          <w:noProof/>
          <w:lang w:val="en-US"/>
        </w:rPr>
      </w:pPr>
    </w:p>
    <w:p w14:paraId="67C3E803" w14:textId="77777777" w:rsidR="00736581" w:rsidRPr="000E52A8" w:rsidRDefault="00736581" w:rsidP="00736581">
      <w:pPr>
        <w:rPr>
          <w:noProof/>
          <w:lang w:val="en-US"/>
        </w:rPr>
      </w:pPr>
    </w:p>
    <w:p w14:paraId="61A8AE41" w14:textId="77777777" w:rsidR="00736581" w:rsidRPr="000E52A8" w:rsidRDefault="00736581" w:rsidP="00736581">
      <w:pPr>
        <w:rPr>
          <w:noProof/>
          <w:lang w:val="en-US"/>
        </w:rPr>
      </w:pPr>
    </w:p>
    <w:p w14:paraId="1F31D46C" w14:textId="77777777" w:rsidR="00736581" w:rsidRPr="000E52A8" w:rsidRDefault="00736581" w:rsidP="00736581">
      <w:pPr>
        <w:rPr>
          <w:lang w:val="en-US"/>
        </w:rPr>
      </w:pPr>
    </w:p>
    <w:p w14:paraId="55AF00C9" w14:textId="77777777" w:rsidR="00736581" w:rsidRPr="000E52A8" w:rsidRDefault="00736581" w:rsidP="00736581"/>
    <w:p w14:paraId="35BDF8C9" w14:textId="77777777" w:rsidR="00736581" w:rsidRPr="000E52A8" w:rsidRDefault="00736581" w:rsidP="00736581">
      <w:pPr>
        <w:spacing w:after="0"/>
      </w:pPr>
    </w:p>
    <w:p w14:paraId="53FE01B9" w14:textId="77777777" w:rsidR="00736581" w:rsidRPr="000E52A8" w:rsidRDefault="00736581" w:rsidP="00736581"/>
    <w:p w14:paraId="5294F3B7" w14:textId="77777777" w:rsidR="00254B49" w:rsidRPr="000E52A8" w:rsidRDefault="00F66090" w:rsidP="00761928">
      <w:pPr>
        <w:keepNext/>
        <w:keepLines/>
        <w:pageBreakBefore/>
        <w:numPr>
          <w:ilvl w:val="0"/>
          <w:numId w:val="2"/>
        </w:numPr>
        <w:tabs>
          <w:tab w:val="left" w:pos="284"/>
        </w:tabs>
        <w:spacing w:after="0" w:line="276" w:lineRule="auto"/>
        <w:ind w:left="0" w:firstLine="0"/>
        <w:jc w:val="center"/>
        <w:outlineLvl w:val="0"/>
        <w:rPr>
          <w:rFonts w:ascii="Times New Roman" w:hAnsi="Times New Roman"/>
          <w:b/>
          <w:bCs/>
          <w:sz w:val="26"/>
          <w:szCs w:val="26"/>
        </w:rPr>
      </w:pPr>
      <w:bookmarkStart w:id="13" w:name="_Toc197437106"/>
      <w:r w:rsidRPr="000E52A8">
        <w:rPr>
          <w:rFonts w:ascii="Times New Roman" w:hAnsi="Times New Roman"/>
          <w:b/>
          <w:bCs/>
          <w:sz w:val="26"/>
          <w:szCs w:val="26"/>
        </w:rPr>
        <w:lastRenderedPageBreak/>
        <w:t>ПРАВОПРИМЕНИТЕЛЬНАЯ ДЕЯТЕЛЬНОСТЬ УПОЛНОМОЧЕННОГО ПО ЗАЩИТЕ ОСНОВНЫХ ПРАВ И ЗАКОННЫХ ИНТЕРЕСОВ НЕСОВЕРШЕННОЛЕТНИХ</w:t>
      </w:r>
      <w:bookmarkEnd w:id="13"/>
    </w:p>
    <w:p w14:paraId="3756A7B2" w14:textId="77777777" w:rsidR="00254B49" w:rsidRPr="000E52A8" w:rsidRDefault="00254B49" w:rsidP="00761928">
      <w:pPr>
        <w:autoSpaceDE w:val="0"/>
        <w:autoSpaceDN w:val="0"/>
        <w:adjustRightInd w:val="0"/>
        <w:spacing w:after="0" w:line="276" w:lineRule="auto"/>
        <w:jc w:val="center"/>
        <w:rPr>
          <w:rFonts w:ascii="Times New Roman" w:hAnsi="Times New Roman"/>
          <w:b/>
          <w:bCs/>
          <w:sz w:val="26"/>
          <w:szCs w:val="26"/>
          <w:lang w:eastAsia="ru-RU"/>
        </w:rPr>
      </w:pPr>
    </w:p>
    <w:p w14:paraId="126C26F1" w14:textId="77777777" w:rsidR="00254B49" w:rsidRPr="000E52A8" w:rsidRDefault="00254B49" w:rsidP="00761928">
      <w:pPr>
        <w:autoSpaceDE w:val="0"/>
        <w:autoSpaceDN w:val="0"/>
        <w:adjustRightInd w:val="0"/>
        <w:spacing w:after="0" w:line="276" w:lineRule="auto"/>
        <w:jc w:val="center"/>
        <w:rPr>
          <w:rFonts w:ascii="Times New Roman" w:hAnsi="Times New Roman"/>
          <w:b/>
          <w:bCs/>
          <w:sz w:val="26"/>
          <w:szCs w:val="26"/>
          <w:lang w:eastAsia="ru-RU"/>
        </w:rPr>
      </w:pPr>
    </w:p>
    <w:p w14:paraId="5A1EA5C5" w14:textId="77777777" w:rsidR="00254B49" w:rsidRPr="000E52A8" w:rsidRDefault="00F66090" w:rsidP="00761928">
      <w:pPr>
        <w:pStyle w:val="2"/>
        <w:spacing w:before="0" w:line="276" w:lineRule="auto"/>
        <w:jc w:val="center"/>
        <w:rPr>
          <w:rFonts w:ascii="Times New Roman" w:hAnsi="Times New Roman"/>
          <w:b/>
          <w:bCs/>
          <w:color w:val="auto"/>
          <w:sz w:val="26"/>
          <w:szCs w:val="26"/>
        </w:rPr>
      </w:pPr>
      <w:bookmarkStart w:id="14" w:name="_Toc197437107"/>
      <w:r w:rsidRPr="000E52A8">
        <w:rPr>
          <w:rFonts w:ascii="Times New Roman" w:hAnsi="Times New Roman"/>
          <w:b/>
          <w:bCs/>
          <w:color w:val="auto"/>
          <w:sz w:val="26"/>
          <w:szCs w:val="26"/>
        </w:rPr>
        <w:t>2.1. Право на жизнь и защиту от насилия</w:t>
      </w:r>
      <w:bookmarkEnd w:id="14"/>
    </w:p>
    <w:p w14:paraId="64CA5593" w14:textId="77777777" w:rsidR="00254B49" w:rsidRPr="000E52A8" w:rsidRDefault="00254B49" w:rsidP="00761928">
      <w:pPr>
        <w:autoSpaceDE w:val="0"/>
        <w:autoSpaceDN w:val="0"/>
        <w:adjustRightInd w:val="0"/>
        <w:spacing w:after="0" w:line="276" w:lineRule="auto"/>
        <w:jc w:val="center"/>
        <w:rPr>
          <w:rFonts w:ascii="Times New Roman" w:hAnsi="Times New Roman"/>
          <w:b/>
          <w:bCs/>
          <w:sz w:val="26"/>
          <w:szCs w:val="26"/>
          <w:lang w:eastAsia="ru-RU"/>
        </w:rPr>
      </w:pPr>
    </w:p>
    <w:p w14:paraId="4141CE88" w14:textId="77777777" w:rsidR="00B5547F" w:rsidRPr="000E52A8" w:rsidRDefault="00B5547F" w:rsidP="00C45E4D">
      <w:pPr>
        <w:spacing w:after="0" w:line="276" w:lineRule="auto"/>
        <w:ind w:firstLine="709"/>
        <w:contextualSpacing/>
        <w:jc w:val="both"/>
        <w:rPr>
          <w:rFonts w:ascii="Times New Roman" w:eastAsia="Calibri" w:hAnsi="Times New Roman"/>
          <w:sz w:val="26"/>
          <w:szCs w:val="26"/>
        </w:rPr>
      </w:pPr>
      <w:r w:rsidRPr="000E52A8">
        <w:rPr>
          <w:rFonts w:ascii="Times New Roman" w:eastAsia="Calibri" w:hAnsi="Times New Roman"/>
          <w:sz w:val="26"/>
          <w:szCs w:val="26"/>
        </w:rPr>
        <w:t xml:space="preserve">В 2024 году в адрес Уполномоченного по вопросам защиты детей от насилия и охраны их права на жизнь поступило 88 обращений, из них 53 письменных и 35 устных, что на 37,6% меньше, чем 2023 году и на 52,9% меньше, чем в 2022 году (Таблица </w:t>
      </w:r>
      <w:r w:rsidR="00146F7B" w:rsidRPr="000E52A8">
        <w:rPr>
          <w:rFonts w:ascii="Times New Roman" w:eastAsia="Calibri" w:hAnsi="Times New Roman"/>
          <w:sz w:val="26"/>
          <w:szCs w:val="26"/>
        </w:rPr>
        <w:t>2</w:t>
      </w:r>
      <w:r w:rsidRPr="000E52A8">
        <w:rPr>
          <w:rFonts w:ascii="Times New Roman" w:eastAsia="Calibri" w:hAnsi="Times New Roman"/>
          <w:sz w:val="26"/>
          <w:szCs w:val="26"/>
        </w:rPr>
        <w:t>).</w:t>
      </w:r>
    </w:p>
    <w:p w14:paraId="149D00FD" w14:textId="77777777" w:rsidR="00B5547F" w:rsidRPr="000E52A8" w:rsidRDefault="00B5547F" w:rsidP="00C45E4D">
      <w:pPr>
        <w:spacing w:after="0" w:line="276" w:lineRule="auto"/>
        <w:ind w:firstLine="709"/>
        <w:contextualSpacing/>
        <w:jc w:val="both"/>
        <w:rPr>
          <w:rFonts w:ascii="Times New Roman" w:eastAsia="Calibri" w:hAnsi="Times New Roman"/>
          <w:sz w:val="26"/>
          <w:szCs w:val="26"/>
        </w:rPr>
      </w:pPr>
      <w:r w:rsidRPr="000E52A8">
        <w:rPr>
          <w:rFonts w:ascii="Times New Roman" w:eastAsia="Calibri" w:hAnsi="Times New Roman"/>
          <w:sz w:val="26"/>
          <w:szCs w:val="26"/>
        </w:rPr>
        <w:t>Наибольшее количество обращений было связано с обеспечением безопасности детей на различных объектах инженерной инфраструктуры (детские и спортивные площадки, дороги общего пользования и прочее).</w:t>
      </w:r>
    </w:p>
    <w:p w14:paraId="663BAB9F" w14:textId="77777777" w:rsidR="00B5547F" w:rsidRPr="000E52A8" w:rsidRDefault="00B5547F" w:rsidP="00B5547F">
      <w:pPr>
        <w:spacing w:after="0" w:line="276" w:lineRule="auto"/>
        <w:ind w:firstLine="709"/>
        <w:contextualSpacing/>
        <w:jc w:val="both"/>
        <w:rPr>
          <w:rFonts w:ascii="Times New Roman" w:eastAsia="Calibri" w:hAnsi="Times New Roman"/>
          <w:sz w:val="26"/>
          <w:szCs w:val="26"/>
        </w:rPr>
      </w:pPr>
    </w:p>
    <w:p w14:paraId="1A33D811" w14:textId="77777777" w:rsidR="00B5547F" w:rsidRPr="000E52A8" w:rsidRDefault="00B5547F" w:rsidP="00B5547F">
      <w:pPr>
        <w:spacing w:after="0" w:line="240" w:lineRule="auto"/>
        <w:jc w:val="center"/>
        <w:rPr>
          <w:rFonts w:ascii="Times New Roman" w:eastAsia="Calibri" w:hAnsi="Times New Roman"/>
          <w:sz w:val="26"/>
          <w:szCs w:val="26"/>
        </w:rPr>
      </w:pPr>
      <w:r w:rsidRPr="000E52A8">
        <w:rPr>
          <w:rFonts w:ascii="Times New Roman" w:eastAsia="Calibri" w:hAnsi="Times New Roman"/>
          <w:sz w:val="26"/>
          <w:szCs w:val="26"/>
        </w:rPr>
        <w:t xml:space="preserve">Таблица 2 – </w:t>
      </w:r>
      <w:r w:rsidRPr="000E52A8">
        <w:rPr>
          <w:rFonts w:ascii="Times New Roman" w:hAnsi="Times New Roman"/>
          <w:sz w:val="26"/>
          <w:szCs w:val="26"/>
          <w:lang w:eastAsia="ru-RU"/>
        </w:rPr>
        <w:t xml:space="preserve">Количество поступивших обращений по вопросам </w:t>
      </w:r>
      <w:r w:rsidRPr="000E52A8">
        <w:rPr>
          <w:rFonts w:ascii="Times New Roman" w:eastAsia="Calibri" w:hAnsi="Times New Roman"/>
          <w:sz w:val="26"/>
          <w:szCs w:val="26"/>
        </w:rPr>
        <w:t>защиты детей от насилия и охраны их права на жизнь</w:t>
      </w:r>
    </w:p>
    <w:tbl>
      <w:tblPr>
        <w:tblW w:w="10206" w:type="dxa"/>
        <w:tblInd w:w="108" w:type="dxa"/>
        <w:tblLayout w:type="fixed"/>
        <w:tblLook w:val="04A0" w:firstRow="1" w:lastRow="0" w:firstColumn="1" w:lastColumn="0" w:noHBand="0" w:noVBand="1"/>
      </w:tblPr>
      <w:tblGrid>
        <w:gridCol w:w="2835"/>
        <w:gridCol w:w="993"/>
        <w:gridCol w:w="708"/>
        <w:gridCol w:w="709"/>
        <w:gridCol w:w="992"/>
        <w:gridCol w:w="851"/>
        <w:gridCol w:w="709"/>
        <w:gridCol w:w="992"/>
        <w:gridCol w:w="709"/>
        <w:gridCol w:w="708"/>
      </w:tblGrid>
      <w:tr w:rsidR="00B5547F" w:rsidRPr="000E52A8" w14:paraId="249279A2" w14:textId="77777777" w:rsidTr="001E5512">
        <w:trPr>
          <w:trHeight w:val="300"/>
        </w:trPr>
        <w:tc>
          <w:tcPr>
            <w:tcW w:w="2835" w:type="dxa"/>
            <w:vMerge w:val="restart"/>
            <w:tcBorders>
              <w:top w:val="single" w:sz="4" w:space="0" w:color="auto"/>
              <w:left w:val="single" w:sz="4" w:space="0" w:color="auto"/>
              <w:right w:val="single" w:sz="4" w:space="0" w:color="auto"/>
            </w:tcBorders>
            <w:shd w:val="clear" w:color="auto" w:fill="auto"/>
            <w:vAlign w:val="center"/>
          </w:tcPr>
          <w:p w14:paraId="51F4CDD4" w14:textId="77777777" w:rsidR="00B5547F" w:rsidRPr="000E52A8" w:rsidRDefault="00B5547F" w:rsidP="00B5547F">
            <w:pPr>
              <w:spacing w:after="0" w:line="240" w:lineRule="auto"/>
              <w:jc w:val="center"/>
              <w:rPr>
                <w:rFonts w:ascii="Times New Roman" w:hAnsi="Times New Roman"/>
                <w:b/>
                <w:bCs/>
                <w:sz w:val="26"/>
                <w:szCs w:val="26"/>
                <w:lang w:eastAsia="ru-RU"/>
              </w:rPr>
            </w:pPr>
            <w:r w:rsidRPr="000E52A8">
              <w:rPr>
                <w:rFonts w:ascii="Times New Roman" w:hAnsi="Times New Roman"/>
                <w:b/>
                <w:bCs/>
                <w:sz w:val="26"/>
                <w:szCs w:val="26"/>
                <w:lang w:eastAsia="ru-RU"/>
              </w:rPr>
              <w:t>Категория вопросов</w:t>
            </w:r>
          </w:p>
        </w:tc>
        <w:tc>
          <w:tcPr>
            <w:tcW w:w="7371" w:type="dxa"/>
            <w:gridSpan w:val="9"/>
            <w:tcBorders>
              <w:top w:val="single" w:sz="4" w:space="0" w:color="auto"/>
              <w:left w:val="nil"/>
              <w:bottom w:val="single" w:sz="4" w:space="0" w:color="auto"/>
              <w:right w:val="single" w:sz="4" w:space="0" w:color="000000"/>
            </w:tcBorders>
            <w:shd w:val="clear" w:color="auto" w:fill="auto"/>
            <w:vAlign w:val="center"/>
          </w:tcPr>
          <w:p w14:paraId="37892D0F" w14:textId="77777777" w:rsidR="00B5547F" w:rsidRPr="000E52A8" w:rsidRDefault="00B5547F" w:rsidP="00B5547F">
            <w:pPr>
              <w:spacing w:after="0" w:line="240" w:lineRule="auto"/>
              <w:jc w:val="center"/>
              <w:rPr>
                <w:rFonts w:ascii="Times New Roman" w:hAnsi="Times New Roman"/>
                <w:b/>
                <w:bCs/>
                <w:sz w:val="26"/>
                <w:szCs w:val="26"/>
                <w:lang w:eastAsia="ru-RU"/>
              </w:rPr>
            </w:pPr>
            <w:r w:rsidRPr="000E52A8">
              <w:rPr>
                <w:rFonts w:ascii="Times New Roman" w:hAnsi="Times New Roman"/>
                <w:b/>
                <w:bCs/>
                <w:sz w:val="26"/>
                <w:szCs w:val="26"/>
                <w:lang w:eastAsia="ru-RU"/>
              </w:rPr>
              <w:t>Количество обращений</w:t>
            </w:r>
          </w:p>
        </w:tc>
      </w:tr>
      <w:tr w:rsidR="00B5547F" w:rsidRPr="000E52A8" w14:paraId="744FB857" w14:textId="77777777" w:rsidTr="001E5512">
        <w:trPr>
          <w:trHeight w:val="300"/>
        </w:trPr>
        <w:tc>
          <w:tcPr>
            <w:tcW w:w="2835" w:type="dxa"/>
            <w:vMerge/>
            <w:tcBorders>
              <w:left w:val="single" w:sz="4" w:space="0" w:color="auto"/>
              <w:right w:val="single" w:sz="4" w:space="0" w:color="auto"/>
            </w:tcBorders>
            <w:shd w:val="clear" w:color="auto" w:fill="auto"/>
            <w:vAlign w:val="center"/>
            <w:hideMark/>
          </w:tcPr>
          <w:p w14:paraId="225105E2" w14:textId="77777777" w:rsidR="00B5547F" w:rsidRPr="000E52A8" w:rsidRDefault="00B5547F" w:rsidP="00B5547F">
            <w:pPr>
              <w:spacing w:after="0" w:line="240" w:lineRule="auto"/>
              <w:jc w:val="center"/>
              <w:rPr>
                <w:rFonts w:ascii="Times New Roman" w:hAnsi="Times New Roman"/>
                <w:b/>
                <w:bCs/>
                <w:sz w:val="26"/>
                <w:szCs w:val="26"/>
                <w:lang w:eastAsia="ru-RU"/>
              </w:rPr>
            </w:pPr>
          </w:p>
        </w:tc>
        <w:tc>
          <w:tcPr>
            <w:tcW w:w="2410" w:type="dxa"/>
            <w:gridSpan w:val="3"/>
            <w:tcBorders>
              <w:top w:val="single" w:sz="4" w:space="0" w:color="auto"/>
              <w:left w:val="nil"/>
              <w:bottom w:val="single" w:sz="4" w:space="0" w:color="auto"/>
              <w:right w:val="single" w:sz="4" w:space="0" w:color="000000"/>
            </w:tcBorders>
            <w:shd w:val="clear" w:color="auto" w:fill="auto"/>
            <w:vAlign w:val="center"/>
            <w:hideMark/>
          </w:tcPr>
          <w:p w14:paraId="195B7443" w14:textId="77777777" w:rsidR="00B5547F" w:rsidRPr="000E52A8" w:rsidRDefault="00B5547F" w:rsidP="00B5547F">
            <w:pPr>
              <w:spacing w:after="0" w:line="240" w:lineRule="auto"/>
              <w:jc w:val="center"/>
              <w:rPr>
                <w:rFonts w:ascii="Times New Roman" w:hAnsi="Times New Roman"/>
                <w:b/>
                <w:bCs/>
                <w:sz w:val="26"/>
                <w:szCs w:val="26"/>
                <w:lang w:eastAsia="ru-RU"/>
              </w:rPr>
            </w:pPr>
            <w:r w:rsidRPr="000E52A8">
              <w:rPr>
                <w:rFonts w:ascii="Times New Roman" w:hAnsi="Times New Roman"/>
                <w:b/>
                <w:bCs/>
                <w:sz w:val="26"/>
                <w:szCs w:val="26"/>
                <w:lang w:eastAsia="ru-RU"/>
              </w:rPr>
              <w:t>2022 год</w:t>
            </w:r>
          </w:p>
        </w:tc>
        <w:tc>
          <w:tcPr>
            <w:tcW w:w="2552" w:type="dxa"/>
            <w:gridSpan w:val="3"/>
            <w:tcBorders>
              <w:top w:val="single" w:sz="4" w:space="0" w:color="auto"/>
              <w:left w:val="nil"/>
              <w:bottom w:val="single" w:sz="4" w:space="0" w:color="auto"/>
              <w:right w:val="single" w:sz="4" w:space="0" w:color="000000"/>
            </w:tcBorders>
            <w:shd w:val="clear" w:color="auto" w:fill="auto"/>
            <w:vAlign w:val="center"/>
            <w:hideMark/>
          </w:tcPr>
          <w:p w14:paraId="6487FAEA" w14:textId="77777777" w:rsidR="00B5547F" w:rsidRPr="000E52A8" w:rsidRDefault="00B5547F" w:rsidP="00B5547F">
            <w:pPr>
              <w:spacing w:after="0" w:line="240" w:lineRule="auto"/>
              <w:jc w:val="center"/>
              <w:rPr>
                <w:rFonts w:ascii="Times New Roman" w:hAnsi="Times New Roman"/>
                <w:b/>
                <w:bCs/>
                <w:sz w:val="26"/>
                <w:szCs w:val="26"/>
                <w:lang w:eastAsia="ru-RU"/>
              </w:rPr>
            </w:pPr>
            <w:r w:rsidRPr="000E52A8">
              <w:rPr>
                <w:rFonts w:ascii="Times New Roman" w:hAnsi="Times New Roman"/>
                <w:b/>
                <w:bCs/>
                <w:sz w:val="26"/>
                <w:szCs w:val="26"/>
                <w:lang w:eastAsia="ru-RU"/>
              </w:rPr>
              <w:t>2023 год</w:t>
            </w:r>
          </w:p>
        </w:tc>
        <w:tc>
          <w:tcPr>
            <w:tcW w:w="2409" w:type="dxa"/>
            <w:gridSpan w:val="3"/>
            <w:tcBorders>
              <w:top w:val="single" w:sz="4" w:space="0" w:color="auto"/>
              <w:left w:val="nil"/>
              <w:bottom w:val="single" w:sz="4" w:space="0" w:color="auto"/>
              <w:right w:val="single" w:sz="4" w:space="0" w:color="000000"/>
            </w:tcBorders>
          </w:tcPr>
          <w:p w14:paraId="4FB1D546" w14:textId="77777777" w:rsidR="00B5547F" w:rsidRPr="000E52A8" w:rsidRDefault="00B5547F" w:rsidP="00B5547F">
            <w:pPr>
              <w:spacing w:after="0" w:line="240" w:lineRule="auto"/>
              <w:jc w:val="center"/>
              <w:rPr>
                <w:rFonts w:ascii="Times New Roman" w:hAnsi="Times New Roman"/>
                <w:b/>
                <w:bCs/>
                <w:sz w:val="26"/>
                <w:szCs w:val="26"/>
                <w:lang w:val="en-US" w:eastAsia="ru-RU"/>
              </w:rPr>
            </w:pPr>
            <w:r w:rsidRPr="000E52A8">
              <w:rPr>
                <w:rFonts w:ascii="Times New Roman" w:hAnsi="Times New Roman"/>
                <w:b/>
                <w:bCs/>
                <w:sz w:val="26"/>
                <w:szCs w:val="26"/>
                <w:lang w:val="en-US" w:eastAsia="ru-RU"/>
              </w:rPr>
              <w:t>202</w:t>
            </w:r>
            <w:r w:rsidRPr="000E52A8">
              <w:rPr>
                <w:rFonts w:ascii="Times New Roman" w:hAnsi="Times New Roman"/>
                <w:b/>
                <w:bCs/>
                <w:sz w:val="26"/>
                <w:szCs w:val="26"/>
                <w:lang w:eastAsia="ru-RU"/>
              </w:rPr>
              <w:t>4</w:t>
            </w:r>
            <w:r w:rsidRPr="000E52A8">
              <w:rPr>
                <w:rFonts w:ascii="Times New Roman" w:hAnsi="Times New Roman"/>
                <w:b/>
                <w:bCs/>
                <w:sz w:val="26"/>
                <w:szCs w:val="26"/>
                <w:lang w:val="en-US" w:eastAsia="ru-RU"/>
              </w:rPr>
              <w:t xml:space="preserve"> </w:t>
            </w:r>
            <w:r w:rsidRPr="000E52A8">
              <w:rPr>
                <w:rFonts w:ascii="Times New Roman" w:hAnsi="Times New Roman"/>
                <w:b/>
                <w:bCs/>
                <w:sz w:val="26"/>
                <w:szCs w:val="26"/>
                <w:lang w:eastAsia="ru-RU"/>
              </w:rPr>
              <w:t>год</w:t>
            </w:r>
          </w:p>
        </w:tc>
      </w:tr>
      <w:tr w:rsidR="00B5547F" w:rsidRPr="000E52A8" w14:paraId="5CDCA21D" w14:textId="77777777" w:rsidTr="001E5512">
        <w:trPr>
          <w:trHeight w:val="300"/>
        </w:trPr>
        <w:tc>
          <w:tcPr>
            <w:tcW w:w="2835" w:type="dxa"/>
            <w:vMerge/>
            <w:tcBorders>
              <w:left w:val="single" w:sz="4" w:space="0" w:color="auto"/>
              <w:bottom w:val="single" w:sz="4" w:space="0" w:color="000000"/>
              <w:right w:val="single" w:sz="4" w:space="0" w:color="auto"/>
            </w:tcBorders>
            <w:shd w:val="clear" w:color="auto" w:fill="auto"/>
            <w:vAlign w:val="center"/>
            <w:hideMark/>
          </w:tcPr>
          <w:p w14:paraId="315FE09C" w14:textId="77777777" w:rsidR="00B5547F" w:rsidRPr="000E52A8" w:rsidRDefault="00B5547F" w:rsidP="00B5547F">
            <w:pPr>
              <w:spacing w:after="0" w:line="240" w:lineRule="auto"/>
              <w:jc w:val="center"/>
              <w:rPr>
                <w:rFonts w:ascii="Times New Roman" w:hAnsi="Times New Roman"/>
                <w:b/>
                <w:bCs/>
                <w:sz w:val="26"/>
                <w:szCs w:val="26"/>
                <w:lang w:eastAsia="ru-RU"/>
              </w:rPr>
            </w:pPr>
          </w:p>
        </w:tc>
        <w:tc>
          <w:tcPr>
            <w:tcW w:w="993" w:type="dxa"/>
            <w:tcBorders>
              <w:top w:val="nil"/>
              <w:left w:val="nil"/>
              <w:bottom w:val="single" w:sz="4" w:space="0" w:color="auto"/>
              <w:right w:val="single" w:sz="4" w:space="0" w:color="auto"/>
            </w:tcBorders>
            <w:shd w:val="clear" w:color="auto" w:fill="auto"/>
            <w:vAlign w:val="center"/>
            <w:hideMark/>
          </w:tcPr>
          <w:p w14:paraId="46389604" w14:textId="77777777" w:rsidR="00B5547F" w:rsidRPr="000E52A8" w:rsidRDefault="00B5547F" w:rsidP="00B5547F">
            <w:pPr>
              <w:spacing w:after="0" w:line="240" w:lineRule="auto"/>
              <w:ind w:left="-104" w:right="-108"/>
              <w:jc w:val="center"/>
              <w:rPr>
                <w:rFonts w:ascii="Times New Roman" w:hAnsi="Times New Roman"/>
                <w:b/>
                <w:bCs/>
                <w:sz w:val="26"/>
                <w:szCs w:val="26"/>
                <w:lang w:eastAsia="ru-RU"/>
              </w:rPr>
            </w:pPr>
            <w:r w:rsidRPr="000E52A8">
              <w:rPr>
                <w:rFonts w:ascii="Times New Roman" w:hAnsi="Times New Roman"/>
                <w:b/>
                <w:bCs/>
                <w:sz w:val="26"/>
                <w:szCs w:val="26"/>
                <w:lang w:eastAsia="ru-RU"/>
              </w:rPr>
              <w:t>письм.</w:t>
            </w:r>
          </w:p>
        </w:tc>
        <w:tc>
          <w:tcPr>
            <w:tcW w:w="708" w:type="dxa"/>
            <w:tcBorders>
              <w:top w:val="nil"/>
              <w:left w:val="nil"/>
              <w:bottom w:val="single" w:sz="4" w:space="0" w:color="auto"/>
              <w:right w:val="single" w:sz="4" w:space="0" w:color="auto"/>
            </w:tcBorders>
            <w:shd w:val="clear" w:color="auto" w:fill="auto"/>
            <w:vAlign w:val="center"/>
            <w:hideMark/>
          </w:tcPr>
          <w:p w14:paraId="03DFED06" w14:textId="77777777" w:rsidR="00B5547F" w:rsidRPr="000E52A8" w:rsidRDefault="00B5547F" w:rsidP="00B5547F">
            <w:pPr>
              <w:spacing w:after="0" w:line="240" w:lineRule="auto"/>
              <w:ind w:left="-104" w:right="-108"/>
              <w:jc w:val="center"/>
              <w:rPr>
                <w:rFonts w:ascii="Times New Roman" w:hAnsi="Times New Roman"/>
                <w:b/>
                <w:bCs/>
                <w:sz w:val="26"/>
                <w:szCs w:val="26"/>
                <w:lang w:eastAsia="ru-RU"/>
              </w:rPr>
            </w:pPr>
            <w:r w:rsidRPr="000E52A8">
              <w:rPr>
                <w:rFonts w:ascii="Times New Roman" w:hAnsi="Times New Roman"/>
                <w:b/>
                <w:bCs/>
                <w:sz w:val="26"/>
                <w:szCs w:val="26"/>
                <w:lang w:eastAsia="ru-RU"/>
              </w:rPr>
              <w:t>уст.</w:t>
            </w:r>
          </w:p>
        </w:tc>
        <w:tc>
          <w:tcPr>
            <w:tcW w:w="709" w:type="dxa"/>
            <w:tcBorders>
              <w:top w:val="nil"/>
              <w:left w:val="nil"/>
              <w:bottom w:val="single" w:sz="4" w:space="0" w:color="auto"/>
              <w:right w:val="single" w:sz="4" w:space="0" w:color="auto"/>
            </w:tcBorders>
            <w:shd w:val="clear" w:color="auto" w:fill="auto"/>
            <w:vAlign w:val="center"/>
            <w:hideMark/>
          </w:tcPr>
          <w:p w14:paraId="4094C34A" w14:textId="77777777" w:rsidR="00B5547F" w:rsidRPr="000E52A8" w:rsidRDefault="00B5547F" w:rsidP="00B5547F">
            <w:pPr>
              <w:spacing w:after="0" w:line="240" w:lineRule="auto"/>
              <w:ind w:left="-104" w:right="-108"/>
              <w:jc w:val="center"/>
              <w:rPr>
                <w:rFonts w:ascii="Times New Roman" w:hAnsi="Times New Roman"/>
                <w:b/>
                <w:bCs/>
                <w:sz w:val="26"/>
                <w:szCs w:val="26"/>
                <w:lang w:eastAsia="ru-RU"/>
              </w:rPr>
            </w:pPr>
            <w:r w:rsidRPr="000E52A8">
              <w:rPr>
                <w:rFonts w:ascii="Times New Roman" w:hAnsi="Times New Roman"/>
                <w:b/>
                <w:bCs/>
                <w:sz w:val="26"/>
                <w:szCs w:val="26"/>
                <w:lang w:eastAsia="ru-RU"/>
              </w:rPr>
              <w:t>всего</w:t>
            </w:r>
          </w:p>
        </w:tc>
        <w:tc>
          <w:tcPr>
            <w:tcW w:w="992" w:type="dxa"/>
            <w:tcBorders>
              <w:top w:val="nil"/>
              <w:left w:val="nil"/>
              <w:bottom w:val="single" w:sz="4" w:space="0" w:color="auto"/>
              <w:right w:val="single" w:sz="4" w:space="0" w:color="auto"/>
            </w:tcBorders>
            <w:shd w:val="clear" w:color="auto" w:fill="auto"/>
            <w:vAlign w:val="center"/>
            <w:hideMark/>
          </w:tcPr>
          <w:p w14:paraId="2614CBFF" w14:textId="77777777" w:rsidR="00B5547F" w:rsidRPr="000E52A8" w:rsidRDefault="00B5547F" w:rsidP="00B5547F">
            <w:pPr>
              <w:spacing w:after="0" w:line="240" w:lineRule="auto"/>
              <w:ind w:left="-104" w:right="-108"/>
              <w:jc w:val="center"/>
              <w:rPr>
                <w:rFonts w:ascii="Times New Roman" w:hAnsi="Times New Roman"/>
                <w:b/>
                <w:bCs/>
                <w:sz w:val="26"/>
                <w:szCs w:val="26"/>
                <w:lang w:eastAsia="ru-RU"/>
              </w:rPr>
            </w:pPr>
            <w:r w:rsidRPr="000E52A8">
              <w:rPr>
                <w:rFonts w:ascii="Times New Roman" w:hAnsi="Times New Roman"/>
                <w:b/>
                <w:bCs/>
                <w:sz w:val="26"/>
                <w:szCs w:val="26"/>
                <w:lang w:eastAsia="ru-RU"/>
              </w:rPr>
              <w:t>письм.</w:t>
            </w:r>
          </w:p>
        </w:tc>
        <w:tc>
          <w:tcPr>
            <w:tcW w:w="851" w:type="dxa"/>
            <w:tcBorders>
              <w:top w:val="nil"/>
              <w:left w:val="nil"/>
              <w:bottom w:val="single" w:sz="4" w:space="0" w:color="auto"/>
              <w:right w:val="single" w:sz="4" w:space="0" w:color="auto"/>
            </w:tcBorders>
            <w:shd w:val="clear" w:color="auto" w:fill="auto"/>
            <w:vAlign w:val="center"/>
            <w:hideMark/>
          </w:tcPr>
          <w:p w14:paraId="06E2AE83" w14:textId="77777777" w:rsidR="00B5547F" w:rsidRPr="000E52A8" w:rsidRDefault="00B5547F" w:rsidP="00B5547F">
            <w:pPr>
              <w:spacing w:after="0" w:line="240" w:lineRule="auto"/>
              <w:ind w:left="-104" w:right="-108"/>
              <w:jc w:val="center"/>
              <w:rPr>
                <w:rFonts w:ascii="Times New Roman" w:hAnsi="Times New Roman"/>
                <w:b/>
                <w:bCs/>
                <w:sz w:val="26"/>
                <w:szCs w:val="26"/>
                <w:lang w:eastAsia="ru-RU"/>
              </w:rPr>
            </w:pPr>
            <w:r w:rsidRPr="000E52A8">
              <w:rPr>
                <w:rFonts w:ascii="Times New Roman" w:hAnsi="Times New Roman"/>
                <w:b/>
                <w:bCs/>
                <w:sz w:val="26"/>
                <w:szCs w:val="26"/>
                <w:lang w:eastAsia="ru-RU"/>
              </w:rPr>
              <w:t>уст.</w:t>
            </w:r>
          </w:p>
        </w:tc>
        <w:tc>
          <w:tcPr>
            <w:tcW w:w="709" w:type="dxa"/>
            <w:tcBorders>
              <w:top w:val="nil"/>
              <w:left w:val="nil"/>
              <w:bottom w:val="single" w:sz="4" w:space="0" w:color="auto"/>
              <w:right w:val="single" w:sz="4" w:space="0" w:color="auto"/>
            </w:tcBorders>
            <w:shd w:val="clear" w:color="auto" w:fill="auto"/>
            <w:vAlign w:val="center"/>
            <w:hideMark/>
          </w:tcPr>
          <w:p w14:paraId="414D85E5" w14:textId="77777777" w:rsidR="00B5547F" w:rsidRPr="000E52A8" w:rsidRDefault="00B5547F" w:rsidP="00B5547F">
            <w:pPr>
              <w:spacing w:after="0" w:line="240" w:lineRule="auto"/>
              <w:ind w:left="-104" w:right="-108"/>
              <w:jc w:val="center"/>
              <w:rPr>
                <w:rFonts w:ascii="Times New Roman" w:hAnsi="Times New Roman"/>
                <w:b/>
                <w:bCs/>
                <w:sz w:val="26"/>
                <w:szCs w:val="26"/>
                <w:lang w:eastAsia="ru-RU"/>
              </w:rPr>
            </w:pPr>
            <w:r w:rsidRPr="000E52A8">
              <w:rPr>
                <w:rFonts w:ascii="Times New Roman" w:hAnsi="Times New Roman"/>
                <w:b/>
                <w:bCs/>
                <w:sz w:val="26"/>
                <w:szCs w:val="26"/>
                <w:lang w:eastAsia="ru-RU"/>
              </w:rPr>
              <w:t>всего</w:t>
            </w:r>
          </w:p>
        </w:tc>
        <w:tc>
          <w:tcPr>
            <w:tcW w:w="992" w:type="dxa"/>
            <w:tcBorders>
              <w:top w:val="nil"/>
              <w:left w:val="nil"/>
              <w:bottom w:val="single" w:sz="4" w:space="0" w:color="auto"/>
              <w:right w:val="single" w:sz="4" w:space="0" w:color="auto"/>
            </w:tcBorders>
            <w:vAlign w:val="center"/>
          </w:tcPr>
          <w:p w14:paraId="561685C5" w14:textId="77777777" w:rsidR="00B5547F" w:rsidRPr="000E52A8" w:rsidRDefault="00B5547F" w:rsidP="00B5547F">
            <w:pPr>
              <w:spacing w:after="0" w:line="240" w:lineRule="auto"/>
              <w:ind w:left="-104" w:right="-108"/>
              <w:jc w:val="center"/>
              <w:rPr>
                <w:rFonts w:ascii="Times New Roman" w:hAnsi="Times New Roman"/>
                <w:b/>
                <w:bCs/>
                <w:sz w:val="26"/>
                <w:szCs w:val="26"/>
                <w:lang w:eastAsia="ru-RU"/>
              </w:rPr>
            </w:pPr>
            <w:r w:rsidRPr="000E52A8">
              <w:rPr>
                <w:rFonts w:ascii="Times New Roman" w:hAnsi="Times New Roman"/>
                <w:b/>
                <w:bCs/>
                <w:sz w:val="26"/>
                <w:szCs w:val="26"/>
                <w:lang w:eastAsia="ru-RU"/>
              </w:rPr>
              <w:t>письм.</w:t>
            </w:r>
          </w:p>
        </w:tc>
        <w:tc>
          <w:tcPr>
            <w:tcW w:w="709" w:type="dxa"/>
            <w:tcBorders>
              <w:top w:val="nil"/>
              <w:left w:val="nil"/>
              <w:bottom w:val="single" w:sz="4" w:space="0" w:color="auto"/>
              <w:right w:val="single" w:sz="4" w:space="0" w:color="auto"/>
            </w:tcBorders>
            <w:vAlign w:val="center"/>
          </w:tcPr>
          <w:p w14:paraId="3916BFC4" w14:textId="77777777" w:rsidR="00B5547F" w:rsidRPr="000E52A8" w:rsidRDefault="00B5547F" w:rsidP="00B5547F">
            <w:pPr>
              <w:spacing w:after="0" w:line="240" w:lineRule="auto"/>
              <w:ind w:left="-104" w:right="-108"/>
              <w:jc w:val="center"/>
              <w:rPr>
                <w:rFonts w:ascii="Times New Roman" w:hAnsi="Times New Roman"/>
                <w:b/>
                <w:bCs/>
                <w:sz w:val="26"/>
                <w:szCs w:val="26"/>
                <w:lang w:eastAsia="ru-RU"/>
              </w:rPr>
            </w:pPr>
            <w:r w:rsidRPr="000E52A8">
              <w:rPr>
                <w:rFonts w:ascii="Times New Roman" w:hAnsi="Times New Roman"/>
                <w:b/>
                <w:bCs/>
                <w:sz w:val="26"/>
                <w:szCs w:val="26"/>
                <w:lang w:eastAsia="ru-RU"/>
              </w:rPr>
              <w:t>уст.</w:t>
            </w:r>
          </w:p>
        </w:tc>
        <w:tc>
          <w:tcPr>
            <w:tcW w:w="708" w:type="dxa"/>
            <w:tcBorders>
              <w:top w:val="nil"/>
              <w:left w:val="nil"/>
              <w:bottom w:val="single" w:sz="4" w:space="0" w:color="auto"/>
              <w:right w:val="single" w:sz="4" w:space="0" w:color="auto"/>
            </w:tcBorders>
            <w:vAlign w:val="center"/>
          </w:tcPr>
          <w:p w14:paraId="38C79CF1" w14:textId="77777777" w:rsidR="00B5547F" w:rsidRPr="000E52A8" w:rsidRDefault="00B5547F" w:rsidP="00B5547F">
            <w:pPr>
              <w:spacing w:after="0" w:line="240" w:lineRule="auto"/>
              <w:ind w:left="-104" w:right="-108"/>
              <w:jc w:val="center"/>
              <w:rPr>
                <w:rFonts w:ascii="Times New Roman" w:hAnsi="Times New Roman"/>
                <w:b/>
                <w:bCs/>
                <w:sz w:val="26"/>
                <w:szCs w:val="26"/>
                <w:lang w:eastAsia="ru-RU"/>
              </w:rPr>
            </w:pPr>
            <w:r w:rsidRPr="000E52A8">
              <w:rPr>
                <w:rFonts w:ascii="Times New Roman" w:hAnsi="Times New Roman"/>
                <w:b/>
                <w:bCs/>
                <w:sz w:val="26"/>
                <w:szCs w:val="26"/>
                <w:lang w:eastAsia="ru-RU"/>
              </w:rPr>
              <w:t>всего</w:t>
            </w:r>
          </w:p>
        </w:tc>
      </w:tr>
      <w:tr w:rsidR="00B5547F" w:rsidRPr="000E52A8" w14:paraId="42B5E582" w14:textId="77777777" w:rsidTr="001E5512">
        <w:trPr>
          <w:trHeight w:val="263"/>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7442734" w14:textId="77777777" w:rsidR="00B5547F" w:rsidRPr="000E52A8" w:rsidRDefault="00B5547F" w:rsidP="00B5547F">
            <w:pPr>
              <w:spacing w:after="0" w:line="240" w:lineRule="auto"/>
              <w:rPr>
                <w:rFonts w:ascii="Times New Roman" w:hAnsi="Times New Roman"/>
                <w:bCs/>
                <w:sz w:val="26"/>
                <w:szCs w:val="26"/>
                <w:lang w:eastAsia="ru-RU"/>
              </w:rPr>
            </w:pPr>
            <w:r w:rsidRPr="000E52A8">
              <w:rPr>
                <w:rFonts w:ascii="Times New Roman" w:hAnsi="Times New Roman"/>
                <w:bCs/>
                <w:sz w:val="26"/>
                <w:szCs w:val="26"/>
                <w:lang w:eastAsia="ru-RU"/>
              </w:rPr>
              <w:t>События, повлекшие травматизм и гибель</w:t>
            </w:r>
          </w:p>
        </w:tc>
        <w:tc>
          <w:tcPr>
            <w:tcW w:w="993" w:type="dxa"/>
            <w:tcBorders>
              <w:top w:val="single" w:sz="4" w:space="0" w:color="auto"/>
              <w:left w:val="nil"/>
              <w:bottom w:val="single" w:sz="4" w:space="0" w:color="auto"/>
              <w:right w:val="single" w:sz="4" w:space="0" w:color="auto"/>
            </w:tcBorders>
            <w:shd w:val="clear" w:color="auto" w:fill="auto"/>
            <w:vAlign w:val="center"/>
          </w:tcPr>
          <w:p w14:paraId="2CA0A240" w14:textId="77777777" w:rsidR="00B5547F" w:rsidRPr="000E52A8" w:rsidRDefault="00B5547F" w:rsidP="00B5547F">
            <w:pPr>
              <w:spacing w:after="0" w:line="240" w:lineRule="auto"/>
              <w:jc w:val="center"/>
              <w:rPr>
                <w:rFonts w:ascii="Times New Roman" w:hAnsi="Times New Roman"/>
                <w:bCs/>
                <w:sz w:val="26"/>
                <w:szCs w:val="26"/>
                <w:lang w:val="en-US" w:eastAsia="ru-RU"/>
              </w:rPr>
            </w:pPr>
            <w:r w:rsidRPr="000E52A8">
              <w:rPr>
                <w:rFonts w:ascii="Times New Roman" w:hAnsi="Times New Roman"/>
                <w:bCs/>
                <w:sz w:val="26"/>
                <w:szCs w:val="26"/>
                <w:lang w:val="en-US" w:eastAsia="ru-RU"/>
              </w:rPr>
              <w:t>1</w:t>
            </w:r>
          </w:p>
        </w:tc>
        <w:tc>
          <w:tcPr>
            <w:tcW w:w="708" w:type="dxa"/>
            <w:tcBorders>
              <w:top w:val="single" w:sz="4" w:space="0" w:color="auto"/>
              <w:left w:val="nil"/>
              <w:bottom w:val="single" w:sz="4" w:space="0" w:color="auto"/>
              <w:right w:val="single" w:sz="4" w:space="0" w:color="auto"/>
            </w:tcBorders>
            <w:shd w:val="clear" w:color="auto" w:fill="auto"/>
            <w:vAlign w:val="center"/>
          </w:tcPr>
          <w:p w14:paraId="297D391C" w14:textId="77777777" w:rsidR="00B5547F" w:rsidRPr="000E52A8" w:rsidRDefault="00B5547F" w:rsidP="00B5547F">
            <w:pPr>
              <w:spacing w:after="0" w:line="240" w:lineRule="auto"/>
              <w:jc w:val="center"/>
              <w:rPr>
                <w:rFonts w:ascii="Times New Roman" w:hAnsi="Times New Roman"/>
                <w:bCs/>
                <w:sz w:val="26"/>
                <w:szCs w:val="26"/>
                <w:lang w:val="en-US" w:eastAsia="ru-RU"/>
              </w:rPr>
            </w:pPr>
            <w:r w:rsidRPr="000E52A8">
              <w:rPr>
                <w:rFonts w:ascii="Times New Roman" w:hAnsi="Times New Roman"/>
                <w:bCs/>
                <w:sz w:val="26"/>
                <w:szCs w:val="26"/>
                <w:lang w:val="en-US" w:eastAsia="ru-RU"/>
              </w:rPr>
              <w:t>2</w:t>
            </w:r>
          </w:p>
        </w:tc>
        <w:tc>
          <w:tcPr>
            <w:tcW w:w="709" w:type="dxa"/>
            <w:tcBorders>
              <w:top w:val="single" w:sz="4" w:space="0" w:color="auto"/>
              <w:left w:val="nil"/>
              <w:bottom w:val="single" w:sz="4" w:space="0" w:color="auto"/>
              <w:right w:val="single" w:sz="4" w:space="0" w:color="auto"/>
            </w:tcBorders>
            <w:shd w:val="clear" w:color="auto" w:fill="auto"/>
            <w:vAlign w:val="center"/>
          </w:tcPr>
          <w:p w14:paraId="4404A211" w14:textId="77777777" w:rsidR="00B5547F" w:rsidRPr="000E52A8" w:rsidRDefault="00B5547F" w:rsidP="00B5547F">
            <w:pPr>
              <w:spacing w:after="0" w:line="240" w:lineRule="auto"/>
              <w:jc w:val="center"/>
              <w:rPr>
                <w:rFonts w:ascii="Times New Roman" w:hAnsi="Times New Roman"/>
                <w:bCs/>
                <w:sz w:val="26"/>
                <w:szCs w:val="26"/>
                <w:lang w:val="en-US" w:eastAsia="ru-RU"/>
              </w:rPr>
            </w:pPr>
            <w:r w:rsidRPr="000E52A8">
              <w:rPr>
                <w:rFonts w:ascii="Times New Roman" w:hAnsi="Times New Roman"/>
                <w:bCs/>
                <w:sz w:val="26"/>
                <w:szCs w:val="26"/>
                <w:lang w:val="en-US" w:eastAsia="ru-RU"/>
              </w:rPr>
              <w:t>3</w:t>
            </w:r>
          </w:p>
        </w:tc>
        <w:tc>
          <w:tcPr>
            <w:tcW w:w="992" w:type="dxa"/>
            <w:tcBorders>
              <w:top w:val="single" w:sz="4" w:space="0" w:color="auto"/>
              <w:left w:val="nil"/>
              <w:bottom w:val="single" w:sz="4" w:space="0" w:color="auto"/>
              <w:right w:val="single" w:sz="4" w:space="0" w:color="auto"/>
            </w:tcBorders>
            <w:shd w:val="clear" w:color="auto" w:fill="auto"/>
            <w:vAlign w:val="center"/>
          </w:tcPr>
          <w:p w14:paraId="00CA372D" w14:textId="77777777" w:rsidR="00B5547F" w:rsidRPr="000E52A8" w:rsidRDefault="00B5547F" w:rsidP="00B5547F">
            <w:pPr>
              <w:spacing w:after="0" w:line="240" w:lineRule="auto"/>
              <w:jc w:val="center"/>
              <w:rPr>
                <w:rFonts w:ascii="Times New Roman" w:hAnsi="Times New Roman"/>
                <w:bCs/>
                <w:sz w:val="26"/>
                <w:szCs w:val="26"/>
                <w:lang w:eastAsia="ru-RU"/>
              </w:rPr>
            </w:pPr>
            <w:r w:rsidRPr="000E52A8">
              <w:rPr>
                <w:rFonts w:ascii="Times New Roman" w:hAnsi="Times New Roman"/>
                <w:bCs/>
                <w:sz w:val="26"/>
                <w:szCs w:val="26"/>
                <w:lang w:eastAsia="ru-RU"/>
              </w:rPr>
              <w:t>2</w:t>
            </w:r>
          </w:p>
        </w:tc>
        <w:tc>
          <w:tcPr>
            <w:tcW w:w="851" w:type="dxa"/>
            <w:tcBorders>
              <w:top w:val="single" w:sz="4" w:space="0" w:color="auto"/>
              <w:left w:val="nil"/>
              <w:bottom w:val="single" w:sz="4" w:space="0" w:color="auto"/>
              <w:right w:val="single" w:sz="4" w:space="0" w:color="auto"/>
            </w:tcBorders>
            <w:shd w:val="clear" w:color="auto" w:fill="auto"/>
            <w:vAlign w:val="center"/>
          </w:tcPr>
          <w:p w14:paraId="68B37A62" w14:textId="77777777" w:rsidR="00B5547F" w:rsidRPr="000E52A8" w:rsidRDefault="00B5547F" w:rsidP="00B5547F">
            <w:pPr>
              <w:spacing w:after="0" w:line="240" w:lineRule="auto"/>
              <w:jc w:val="center"/>
              <w:rPr>
                <w:rFonts w:ascii="Times New Roman" w:hAnsi="Times New Roman"/>
                <w:bCs/>
                <w:sz w:val="26"/>
                <w:szCs w:val="26"/>
                <w:lang w:eastAsia="ru-RU"/>
              </w:rPr>
            </w:pPr>
            <w:r w:rsidRPr="000E52A8">
              <w:rPr>
                <w:rFonts w:ascii="Times New Roman" w:hAnsi="Times New Roman"/>
                <w:bCs/>
                <w:sz w:val="26"/>
                <w:szCs w:val="26"/>
                <w:lang w:eastAsia="ru-RU"/>
              </w:rPr>
              <w:t>1</w:t>
            </w:r>
          </w:p>
        </w:tc>
        <w:tc>
          <w:tcPr>
            <w:tcW w:w="709" w:type="dxa"/>
            <w:tcBorders>
              <w:top w:val="single" w:sz="4" w:space="0" w:color="auto"/>
              <w:left w:val="nil"/>
              <w:bottom w:val="single" w:sz="4" w:space="0" w:color="auto"/>
              <w:right w:val="single" w:sz="4" w:space="0" w:color="auto"/>
            </w:tcBorders>
            <w:shd w:val="clear" w:color="auto" w:fill="auto"/>
            <w:vAlign w:val="center"/>
          </w:tcPr>
          <w:p w14:paraId="486AF4EB" w14:textId="77777777" w:rsidR="00B5547F" w:rsidRPr="000E52A8" w:rsidRDefault="00B5547F" w:rsidP="00B5547F">
            <w:pPr>
              <w:spacing w:after="0" w:line="240" w:lineRule="auto"/>
              <w:jc w:val="center"/>
              <w:rPr>
                <w:rFonts w:ascii="Times New Roman" w:hAnsi="Times New Roman"/>
                <w:bCs/>
                <w:sz w:val="26"/>
                <w:szCs w:val="26"/>
                <w:lang w:eastAsia="ru-RU"/>
              </w:rPr>
            </w:pPr>
            <w:r w:rsidRPr="000E52A8">
              <w:rPr>
                <w:rFonts w:ascii="Times New Roman" w:hAnsi="Times New Roman"/>
                <w:bCs/>
                <w:sz w:val="26"/>
                <w:szCs w:val="26"/>
                <w:lang w:eastAsia="ru-RU"/>
              </w:rPr>
              <w:t>3</w:t>
            </w:r>
          </w:p>
        </w:tc>
        <w:tc>
          <w:tcPr>
            <w:tcW w:w="992" w:type="dxa"/>
            <w:tcBorders>
              <w:top w:val="single" w:sz="4" w:space="0" w:color="auto"/>
              <w:left w:val="nil"/>
              <w:bottom w:val="single" w:sz="4" w:space="0" w:color="auto"/>
              <w:right w:val="single" w:sz="4" w:space="0" w:color="auto"/>
            </w:tcBorders>
            <w:vAlign w:val="center"/>
          </w:tcPr>
          <w:p w14:paraId="4A42AF37" w14:textId="77777777" w:rsidR="00B5547F" w:rsidRPr="000E52A8" w:rsidRDefault="00B5547F" w:rsidP="00B5547F">
            <w:pPr>
              <w:spacing w:after="0" w:line="240" w:lineRule="auto"/>
              <w:jc w:val="center"/>
              <w:rPr>
                <w:rFonts w:ascii="Times New Roman" w:hAnsi="Times New Roman"/>
                <w:bCs/>
                <w:sz w:val="26"/>
                <w:szCs w:val="26"/>
                <w:lang w:eastAsia="ru-RU"/>
              </w:rPr>
            </w:pPr>
            <w:r w:rsidRPr="000E52A8">
              <w:rPr>
                <w:rFonts w:ascii="Times New Roman" w:hAnsi="Times New Roman"/>
                <w:bCs/>
                <w:sz w:val="26"/>
                <w:szCs w:val="26"/>
                <w:lang w:eastAsia="ru-RU"/>
              </w:rPr>
              <w:t>4</w:t>
            </w:r>
          </w:p>
        </w:tc>
        <w:tc>
          <w:tcPr>
            <w:tcW w:w="709" w:type="dxa"/>
            <w:tcBorders>
              <w:top w:val="single" w:sz="4" w:space="0" w:color="auto"/>
              <w:left w:val="nil"/>
              <w:bottom w:val="single" w:sz="4" w:space="0" w:color="auto"/>
              <w:right w:val="single" w:sz="4" w:space="0" w:color="auto"/>
            </w:tcBorders>
            <w:vAlign w:val="center"/>
          </w:tcPr>
          <w:p w14:paraId="7B48B4A2" w14:textId="77777777" w:rsidR="00B5547F" w:rsidRPr="000E52A8" w:rsidRDefault="00B5547F" w:rsidP="00B5547F">
            <w:pPr>
              <w:spacing w:after="0" w:line="240" w:lineRule="auto"/>
              <w:jc w:val="center"/>
              <w:rPr>
                <w:rFonts w:ascii="Times New Roman" w:hAnsi="Times New Roman"/>
                <w:bCs/>
                <w:sz w:val="26"/>
                <w:szCs w:val="26"/>
                <w:lang w:eastAsia="ru-RU"/>
              </w:rPr>
            </w:pPr>
            <w:r w:rsidRPr="000E52A8">
              <w:rPr>
                <w:rFonts w:ascii="Times New Roman" w:hAnsi="Times New Roman"/>
                <w:bCs/>
                <w:sz w:val="26"/>
                <w:szCs w:val="26"/>
                <w:lang w:eastAsia="ru-RU"/>
              </w:rPr>
              <w:t>3</w:t>
            </w:r>
          </w:p>
        </w:tc>
        <w:tc>
          <w:tcPr>
            <w:tcW w:w="708" w:type="dxa"/>
            <w:tcBorders>
              <w:top w:val="single" w:sz="4" w:space="0" w:color="auto"/>
              <w:left w:val="nil"/>
              <w:bottom w:val="single" w:sz="4" w:space="0" w:color="auto"/>
              <w:right w:val="single" w:sz="4" w:space="0" w:color="auto"/>
            </w:tcBorders>
            <w:vAlign w:val="center"/>
          </w:tcPr>
          <w:p w14:paraId="2F469B05" w14:textId="77777777" w:rsidR="00B5547F" w:rsidRPr="000E52A8" w:rsidRDefault="00B5547F" w:rsidP="00B5547F">
            <w:pPr>
              <w:spacing w:after="0" w:line="240" w:lineRule="auto"/>
              <w:jc w:val="center"/>
              <w:rPr>
                <w:rFonts w:ascii="Times New Roman" w:hAnsi="Times New Roman"/>
                <w:bCs/>
                <w:sz w:val="26"/>
                <w:szCs w:val="26"/>
                <w:lang w:eastAsia="ru-RU"/>
              </w:rPr>
            </w:pPr>
            <w:r w:rsidRPr="000E52A8">
              <w:rPr>
                <w:rFonts w:ascii="Times New Roman" w:hAnsi="Times New Roman"/>
                <w:bCs/>
                <w:sz w:val="26"/>
                <w:szCs w:val="26"/>
                <w:lang w:eastAsia="ru-RU"/>
              </w:rPr>
              <w:t>7</w:t>
            </w:r>
          </w:p>
        </w:tc>
      </w:tr>
      <w:tr w:rsidR="00B5547F" w:rsidRPr="000E52A8" w14:paraId="3DF5944F" w14:textId="77777777" w:rsidTr="001E5512">
        <w:trPr>
          <w:trHeight w:val="263"/>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7328C22" w14:textId="77777777" w:rsidR="00B5547F" w:rsidRPr="000E52A8" w:rsidRDefault="00B5547F" w:rsidP="00B5547F">
            <w:pPr>
              <w:spacing w:after="0" w:line="240" w:lineRule="auto"/>
              <w:rPr>
                <w:rFonts w:ascii="Times New Roman" w:hAnsi="Times New Roman"/>
                <w:bCs/>
                <w:sz w:val="26"/>
                <w:szCs w:val="26"/>
                <w:lang w:eastAsia="ru-RU"/>
              </w:rPr>
            </w:pPr>
            <w:r w:rsidRPr="000E52A8">
              <w:rPr>
                <w:rFonts w:ascii="Times New Roman" w:hAnsi="Times New Roman"/>
                <w:bCs/>
                <w:sz w:val="26"/>
                <w:szCs w:val="26"/>
                <w:lang w:eastAsia="ru-RU"/>
              </w:rPr>
              <w:t>Безопасность на объектах инженерной инфраструктуры</w:t>
            </w:r>
          </w:p>
        </w:tc>
        <w:tc>
          <w:tcPr>
            <w:tcW w:w="993" w:type="dxa"/>
            <w:tcBorders>
              <w:top w:val="single" w:sz="4" w:space="0" w:color="auto"/>
              <w:left w:val="nil"/>
              <w:bottom w:val="single" w:sz="4" w:space="0" w:color="auto"/>
              <w:right w:val="single" w:sz="4" w:space="0" w:color="auto"/>
            </w:tcBorders>
            <w:shd w:val="clear" w:color="auto" w:fill="auto"/>
            <w:vAlign w:val="center"/>
          </w:tcPr>
          <w:p w14:paraId="4936E15F" w14:textId="77777777" w:rsidR="00B5547F" w:rsidRPr="000E52A8" w:rsidRDefault="00B5547F" w:rsidP="00B5547F">
            <w:pPr>
              <w:spacing w:after="0" w:line="240" w:lineRule="auto"/>
              <w:jc w:val="center"/>
              <w:rPr>
                <w:rFonts w:ascii="Times New Roman" w:hAnsi="Times New Roman"/>
                <w:bCs/>
                <w:sz w:val="26"/>
                <w:szCs w:val="26"/>
                <w:lang w:val="en-US" w:eastAsia="ru-RU"/>
              </w:rPr>
            </w:pPr>
            <w:r w:rsidRPr="000E52A8">
              <w:rPr>
                <w:rFonts w:ascii="Times New Roman" w:hAnsi="Times New Roman"/>
                <w:bCs/>
                <w:sz w:val="26"/>
                <w:szCs w:val="26"/>
                <w:lang w:val="en-US" w:eastAsia="ru-RU"/>
              </w:rPr>
              <w:t>102</w:t>
            </w:r>
          </w:p>
        </w:tc>
        <w:tc>
          <w:tcPr>
            <w:tcW w:w="708" w:type="dxa"/>
            <w:tcBorders>
              <w:top w:val="single" w:sz="4" w:space="0" w:color="auto"/>
              <w:left w:val="nil"/>
              <w:bottom w:val="single" w:sz="4" w:space="0" w:color="auto"/>
              <w:right w:val="single" w:sz="4" w:space="0" w:color="auto"/>
            </w:tcBorders>
            <w:shd w:val="clear" w:color="auto" w:fill="auto"/>
            <w:vAlign w:val="center"/>
          </w:tcPr>
          <w:p w14:paraId="5970DE5D" w14:textId="77777777" w:rsidR="00B5547F" w:rsidRPr="000E52A8" w:rsidRDefault="00B5547F" w:rsidP="00B5547F">
            <w:pPr>
              <w:spacing w:after="0" w:line="240" w:lineRule="auto"/>
              <w:jc w:val="center"/>
              <w:rPr>
                <w:rFonts w:ascii="Times New Roman" w:hAnsi="Times New Roman"/>
                <w:bCs/>
                <w:sz w:val="26"/>
                <w:szCs w:val="26"/>
                <w:lang w:val="en-US" w:eastAsia="ru-RU"/>
              </w:rPr>
            </w:pPr>
            <w:r w:rsidRPr="000E52A8">
              <w:rPr>
                <w:rFonts w:ascii="Times New Roman" w:hAnsi="Times New Roman"/>
                <w:bCs/>
                <w:sz w:val="26"/>
                <w:szCs w:val="26"/>
                <w:lang w:val="en-US" w:eastAsia="ru-RU"/>
              </w:rPr>
              <w:t>38</w:t>
            </w:r>
          </w:p>
        </w:tc>
        <w:tc>
          <w:tcPr>
            <w:tcW w:w="709" w:type="dxa"/>
            <w:tcBorders>
              <w:top w:val="single" w:sz="4" w:space="0" w:color="auto"/>
              <w:left w:val="nil"/>
              <w:bottom w:val="single" w:sz="4" w:space="0" w:color="auto"/>
              <w:right w:val="single" w:sz="4" w:space="0" w:color="auto"/>
            </w:tcBorders>
            <w:shd w:val="clear" w:color="auto" w:fill="auto"/>
            <w:vAlign w:val="center"/>
          </w:tcPr>
          <w:p w14:paraId="5A0F825B" w14:textId="77777777" w:rsidR="00B5547F" w:rsidRPr="000E52A8" w:rsidRDefault="00B5547F" w:rsidP="00B5547F">
            <w:pPr>
              <w:spacing w:after="0" w:line="240" w:lineRule="auto"/>
              <w:jc w:val="center"/>
              <w:rPr>
                <w:rFonts w:ascii="Times New Roman" w:hAnsi="Times New Roman"/>
                <w:bCs/>
                <w:sz w:val="26"/>
                <w:szCs w:val="26"/>
                <w:lang w:val="en-US" w:eastAsia="ru-RU"/>
              </w:rPr>
            </w:pPr>
            <w:r w:rsidRPr="000E52A8">
              <w:rPr>
                <w:rFonts w:ascii="Times New Roman" w:hAnsi="Times New Roman"/>
                <w:bCs/>
                <w:sz w:val="26"/>
                <w:szCs w:val="26"/>
                <w:lang w:val="en-US" w:eastAsia="ru-RU"/>
              </w:rPr>
              <w:t>140</w:t>
            </w:r>
          </w:p>
        </w:tc>
        <w:tc>
          <w:tcPr>
            <w:tcW w:w="992" w:type="dxa"/>
            <w:tcBorders>
              <w:top w:val="single" w:sz="4" w:space="0" w:color="auto"/>
              <w:left w:val="nil"/>
              <w:bottom w:val="single" w:sz="4" w:space="0" w:color="auto"/>
              <w:right w:val="single" w:sz="4" w:space="0" w:color="auto"/>
            </w:tcBorders>
            <w:shd w:val="clear" w:color="auto" w:fill="auto"/>
            <w:vAlign w:val="center"/>
          </w:tcPr>
          <w:p w14:paraId="2008BE78" w14:textId="77777777" w:rsidR="00B5547F" w:rsidRPr="000E52A8" w:rsidRDefault="00B5547F" w:rsidP="00B5547F">
            <w:pPr>
              <w:spacing w:after="0" w:line="240" w:lineRule="auto"/>
              <w:jc w:val="center"/>
              <w:rPr>
                <w:rFonts w:ascii="Times New Roman" w:hAnsi="Times New Roman"/>
                <w:bCs/>
                <w:sz w:val="26"/>
                <w:szCs w:val="26"/>
                <w:lang w:eastAsia="ru-RU"/>
              </w:rPr>
            </w:pPr>
            <w:r w:rsidRPr="000E52A8">
              <w:rPr>
                <w:rFonts w:ascii="Times New Roman" w:hAnsi="Times New Roman"/>
                <w:bCs/>
                <w:sz w:val="26"/>
                <w:szCs w:val="26"/>
                <w:lang w:eastAsia="ru-RU"/>
              </w:rPr>
              <w:t>70</w:t>
            </w:r>
          </w:p>
        </w:tc>
        <w:tc>
          <w:tcPr>
            <w:tcW w:w="851" w:type="dxa"/>
            <w:tcBorders>
              <w:top w:val="single" w:sz="4" w:space="0" w:color="auto"/>
              <w:left w:val="nil"/>
              <w:bottom w:val="single" w:sz="4" w:space="0" w:color="auto"/>
              <w:right w:val="single" w:sz="4" w:space="0" w:color="auto"/>
            </w:tcBorders>
            <w:shd w:val="clear" w:color="auto" w:fill="auto"/>
            <w:vAlign w:val="center"/>
          </w:tcPr>
          <w:p w14:paraId="0A7FBA2B" w14:textId="77777777" w:rsidR="00B5547F" w:rsidRPr="000E52A8" w:rsidRDefault="00B5547F" w:rsidP="00B5547F">
            <w:pPr>
              <w:spacing w:after="0" w:line="240" w:lineRule="auto"/>
              <w:jc w:val="center"/>
              <w:rPr>
                <w:rFonts w:ascii="Times New Roman" w:hAnsi="Times New Roman"/>
                <w:bCs/>
                <w:sz w:val="26"/>
                <w:szCs w:val="26"/>
                <w:lang w:eastAsia="ru-RU"/>
              </w:rPr>
            </w:pPr>
            <w:r w:rsidRPr="000E52A8">
              <w:rPr>
                <w:rFonts w:ascii="Times New Roman" w:hAnsi="Times New Roman"/>
                <w:bCs/>
                <w:sz w:val="26"/>
                <w:szCs w:val="26"/>
                <w:lang w:eastAsia="ru-RU"/>
              </w:rPr>
              <w:t>19</w:t>
            </w:r>
          </w:p>
        </w:tc>
        <w:tc>
          <w:tcPr>
            <w:tcW w:w="709" w:type="dxa"/>
            <w:tcBorders>
              <w:top w:val="single" w:sz="4" w:space="0" w:color="auto"/>
              <w:left w:val="nil"/>
              <w:bottom w:val="single" w:sz="4" w:space="0" w:color="auto"/>
              <w:right w:val="single" w:sz="4" w:space="0" w:color="auto"/>
            </w:tcBorders>
            <w:shd w:val="clear" w:color="auto" w:fill="auto"/>
            <w:vAlign w:val="center"/>
          </w:tcPr>
          <w:p w14:paraId="6115BC6A" w14:textId="77777777" w:rsidR="00B5547F" w:rsidRPr="000E52A8" w:rsidRDefault="00B5547F" w:rsidP="00B5547F">
            <w:pPr>
              <w:spacing w:after="0" w:line="240" w:lineRule="auto"/>
              <w:jc w:val="center"/>
              <w:rPr>
                <w:rFonts w:ascii="Times New Roman" w:hAnsi="Times New Roman"/>
                <w:bCs/>
                <w:sz w:val="26"/>
                <w:szCs w:val="26"/>
                <w:lang w:eastAsia="ru-RU"/>
              </w:rPr>
            </w:pPr>
            <w:r w:rsidRPr="000E52A8">
              <w:rPr>
                <w:rFonts w:ascii="Times New Roman" w:hAnsi="Times New Roman"/>
                <w:bCs/>
                <w:sz w:val="26"/>
                <w:szCs w:val="26"/>
                <w:lang w:eastAsia="ru-RU"/>
              </w:rPr>
              <w:t>89</w:t>
            </w:r>
          </w:p>
        </w:tc>
        <w:tc>
          <w:tcPr>
            <w:tcW w:w="992" w:type="dxa"/>
            <w:tcBorders>
              <w:top w:val="single" w:sz="4" w:space="0" w:color="auto"/>
              <w:left w:val="nil"/>
              <w:bottom w:val="single" w:sz="4" w:space="0" w:color="auto"/>
              <w:right w:val="single" w:sz="4" w:space="0" w:color="auto"/>
            </w:tcBorders>
            <w:vAlign w:val="center"/>
          </w:tcPr>
          <w:p w14:paraId="19EA2293" w14:textId="77777777" w:rsidR="00B5547F" w:rsidRPr="000E52A8" w:rsidRDefault="00B5547F" w:rsidP="00B5547F">
            <w:pPr>
              <w:spacing w:after="0" w:line="240" w:lineRule="auto"/>
              <w:jc w:val="center"/>
              <w:rPr>
                <w:rFonts w:ascii="Times New Roman" w:hAnsi="Times New Roman"/>
                <w:bCs/>
                <w:sz w:val="26"/>
                <w:szCs w:val="26"/>
                <w:lang w:eastAsia="ru-RU"/>
              </w:rPr>
            </w:pPr>
            <w:r w:rsidRPr="000E52A8">
              <w:rPr>
                <w:rFonts w:ascii="Times New Roman" w:hAnsi="Times New Roman"/>
                <w:bCs/>
                <w:sz w:val="26"/>
                <w:szCs w:val="26"/>
                <w:lang w:eastAsia="ru-RU"/>
              </w:rPr>
              <w:t>17</w:t>
            </w:r>
          </w:p>
        </w:tc>
        <w:tc>
          <w:tcPr>
            <w:tcW w:w="709" w:type="dxa"/>
            <w:tcBorders>
              <w:top w:val="single" w:sz="4" w:space="0" w:color="auto"/>
              <w:left w:val="nil"/>
              <w:bottom w:val="single" w:sz="4" w:space="0" w:color="auto"/>
              <w:right w:val="single" w:sz="4" w:space="0" w:color="auto"/>
            </w:tcBorders>
            <w:vAlign w:val="center"/>
          </w:tcPr>
          <w:p w14:paraId="463D22BD" w14:textId="77777777" w:rsidR="00B5547F" w:rsidRPr="000E52A8" w:rsidRDefault="00B5547F" w:rsidP="00B5547F">
            <w:pPr>
              <w:spacing w:after="0" w:line="240" w:lineRule="auto"/>
              <w:jc w:val="center"/>
              <w:rPr>
                <w:rFonts w:ascii="Times New Roman" w:hAnsi="Times New Roman"/>
                <w:bCs/>
                <w:sz w:val="26"/>
                <w:szCs w:val="26"/>
                <w:lang w:eastAsia="ru-RU"/>
              </w:rPr>
            </w:pPr>
            <w:r w:rsidRPr="000E52A8">
              <w:rPr>
                <w:rFonts w:ascii="Times New Roman" w:hAnsi="Times New Roman"/>
                <w:bCs/>
                <w:sz w:val="26"/>
                <w:szCs w:val="26"/>
                <w:lang w:eastAsia="ru-RU"/>
              </w:rPr>
              <w:t>10</w:t>
            </w:r>
          </w:p>
        </w:tc>
        <w:tc>
          <w:tcPr>
            <w:tcW w:w="708" w:type="dxa"/>
            <w:tcBorders>
              <w:top w:val="single" w:sz="4" w:space="0" w:color="auto"/>
              <w:left w:val="nil"/>
              <w:bottom w:val="single" w:sz="4" w:space="0" w:color="auto"/>
              <w:right w:val="single" w:sz="4" w:space="0" w:color="auto"/>
            </w:tcBorders>
            <w:vAlign w:val="center"/>
          </w:tcPr>
          <w:p w14:paraId="326A957C" w14:textId="77777777" w:rsidR="00B5547F" w:rsidRPr="000E52A8" w:rsidRDefault="00B5547F" w:rsidP="00B5547F">
            <w:pPr>
              <w:spacing w:after="0" w:line="240" w:lineRule="auto"/>
              <w:jc w:val="center"/>
              <w:rPr>
                <w:rFonts w:ascii="Times New Roman" w:hAnsi="Times New Roman"/>
                <w:bCs/>
                <w:sz w:val="26"/>
                <w:szCs w:val="26"/>
                <w:lang w:eastAsia="ru-RU"/>
              </w:rPr>
            </w:pPr>
            <w:r w:rsidRPr="000E52A8">
              <w:rPr>
                <w:rFonts w:ascii="Times New Roman" w:hAnsi="Times New Roman"/>
                <w:bCs/>
                <w:sz w:val="26"/>
                <w:szCs w:val="26"/>
                <w:lang w:eastAsia="ru-RU"/>
              </w:rPr>
              <w:t>27</w:t>
            </w:r>
          </w:p>
        </w:tc>
      </w:tr>
      <w:tr w:rsidR="00B5547F" w:rsidRPr="000E52A8" w14:paraId="049E72E1" w14:textId="77777777" w:rsidTr="001E5512">
        <w:trPr>
          <w:trHeight w:val="263"/>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1476182" w14:textId="77777777" w:rsidR="00B5547F" w:rsidRPr="000E52A8" w:rsidRDefault="00B5547F" w:rsidP="00B5547F">
            <w:pPr>
              <w:spacing w:after="0" w:line="240" w:lineRule="auto"/>
              <w:rPr>
                <w:rFonts w:ascii="Times New Roman" w:hAnsi="Times New Roman"/>
                <w:bCs/>
                <w:sz w:val="26"/>
                <w:szCs w:val="26"/>
                <w:lang w:eastAsia="ru-RU"/>
              </w:rPr>
            </w:pPr>
            <w:r w:rsidRPr="000E52A8">
              <w:rPr>
                <w:rFonts w:ascii="Times New Roman" w:hAnsi="Times New Roman"/>
                <w:bCs/>
                <w:sz w:val="26"/>
                <w:szCs w:val="26"/>
                <w:lang w:eastAsia="ru-RU"/>
              </w:rPr>
              <w:t>Причинение вреда здоровью агрессивными животными</w:t>
            </w:r>
          </w:p>
        </w:tc>
        <w:tc>
          <w:tcPr>
            <w:tcW w:w="993" w:type="dxa"/>
            <w:tcBorders>
              <w:top w:val="single" w:sz="4" w:space="0" w:color="auto"/>
              <w:left w:val="nil"/>
              <w:bottom w:val="single" w:sz="4" w:space="0" w:color="auto"/>
              <w:right w:val="single" w:sz="4" w:space="0" w:color="auto"/>
            </w:tcBorders>
            <w:shd w:val="clear" w:color="auto" w:fill="auto"/>
            <w:vAlign w:val="center"/>
          </w:tcPr>
          <w:p w14:paraId="7A7484A6" w14:textId="77777777" w:rsidR="00B5547F" w:rsidRPr="000E52A8" w:rsidRDefault="00B5547F" w:rsidP="00B5547F">
            <w:pPr>
              <w:spacing w:after="0" w:line="240" w:lineRule="auto"/>
              <w:jc w:val="center"/>
              <w:rPr>
                <w:rFonts w:ascii="Times New Roman" w:hAnsi="Times New Roman"/>
                <w:bCs/>
                <w:sz w:val="26"/>
                <w:szCs w:val="26"/>
                <w:lang w:val="en-US" w:eastAsia="ru-RU"/>
              </w:rPr>
            </w:pPr>
            <w:r w:rsidRPr="000E52A8">
              <w:rPr>
                <w:rFonts w:ascii="Times New Roman" w:hAnsi="Times New Roman"/>
                <w:bCs/>
                <w:sz w:val="26"/>
                <w:szCs w:val="26"/>
                <w:lang w:val="en-US" w:eastAsia="ru-RU"/>
              </w:rPr>
              <w:t>0</w:t>
            </w:r>
          </w:p>
        </w:tc>
        <w:tc>
          <w:tcPr>
            <w:tcW w:w="708" w:type="dxa"/>
            <w:tcBorders>
              <w:top w:val="single" w:sz="4" w:space="0" w:color="auto"/>
              <w:left w:val="nil"/>
              <w:bottom w:val="single" w:sz="4" w:space="0" w:color="auto"/>
              <w:right w:val="single" w:sz="4" w:space="0" w:color="auto"/>
            </w:tcBorders>
            <w:shd w:val="clear" w:color="auto" w:fill="auto"/>
            <w:vAlign w:val="center"/>
          </w:tcPr>
          <w:p w14:paraId="6311DEFF" w14:textId="77777777" w:rsidR="00B5547F" w:rsidRPr="000E52A8" w:rsidRDefault="00B5547F" w:rsidP="00B5547F">
            <w:pPr>
              <w:spacing w:after="0" w:line="240" w:lineRule="auto"/>
              <w:jc w:val="center"/>
              <w:rPr>
                <w:rFonts w:ascii="Times New Roman" w:hAnsi="Times New Roman"/>
                <w:bCs/>
                <w:sz w:val="26"/>
                <w:szCs w:val="26"/>
                <w:lang w:val="en-US" w:eastAsia="ru-RU"/>
              </w:rPr>
            </w:pPr>
            <w:r w:rsidRPr="000E52A8">
              <w:rPr>
                <w:rFonts w:ascii="Times New Roman" w:hAnsi="Times New Roman"/>
                <w:bCs/>
                <w:sz w:val="26"/>
                <w:szCs w:val="26"/>
                <w:lang w:val="en-US" w:eastAsia="ru-RU"/>
              </w:rPr>
              <w:t>3</w:t>
            </w:r>
          </w:p>
        </w:tc>
        <w:tc>
          <w:tcPr>
            <w:tcW w:w="709" w:type="dxa"/>
            <w:tcBorders>
              <w:top w:val="single" w:sz="4" w:space="0" w:color="auto"/>
              <w:left w:val="nil"/>
              <w:bottom w:val="single" w:sz="4" w:space="0" w:color="auto"/>
              <w:right w:val="single" w:sz="4" w:space="0" w:color="auto"/>
            </w:tcBorders>
            <w:shd w:val="clear" w:color="auto" w:fill="auto"/>
            <w:vAlign w:val="center"/>
          </w:tcPr>
          <w:p w14:paraId="3FA4BEDE" w14:textId="77777777" w:rsidR="00B5547F" w:rsidRPr="000E52A8" w:rsidRDefault="00B5547F" w:rsidP="00B5547F">
            <w:pPr>
              <w:spacing w:after="0" w:line="240" w:lineRule="auto"/>
              <w:jc w:val="center"/>
              <w:rPr>
                <w:rFonts w:ascii="Times New Roman" w:hAnsi="Times New Roman"/>
                <w:bCs/>
                <w:sz w:val="26"/>
                <w:szCs w:val="26"/>
                <w:lang w:val="en-US" w:eastAsia="ru-RU"/>
              </w:rPr>
            </w:pPr>
            <w:r w:rsidRPr="000E52A8">
              <w:rPr>
                <w:rFonts w:ascii="Times New Roman" w:hAnsi="Times New Roman"/>
                <w:bCs/>
                <w:sz w:val="26"/>
                <w:szCs w:val="26"/>
                <w:lang w:val="en-US" w:eastAsia="ru-RU"/>
              </w:rPr>
              <w:t>3</w:t>
            </w:r>
          </w:p>
        </w:tc>
        <w:tc>
          <w:tcPr>
            <w:tcW w:w="992" w:type="dxa"/>
            <w:tcBorders>
              <w:top w:val="single" w:sz="4" w:space="0" w:color="auto"/>
              <w:left w:val="nil"/>
              <w:bottom w:val="single" w:sz="4" w:space="0" w:color="auto"/>
              <w:right w:val="single" w:sz="4" w:space="0" w:color="auto"/>
            </w:tcBorders>
            <w:shd w:val="clear" w:color="auto" w:fill="auto"/>
            <w:vAlign w:val="center"/>
          </w:tcPr>
          <w:p w14:paraId="2E3B2982" w14:textId="77777777" w:rsidR="00B5547F" w:rsidRPr="000E52A8" w:rsidRDefault="00B5547F" w:rsidP="00B5547F">
            <w:pPr>
              <w:spacing w:after="0" w:line="240" w:lineRule="auto"/>
              <w:jc w:val="center"/>
              <w:rPr>
                <w:rFonts w:ascii="Times New Roman" w:hAnsi="Times New Roman"/>
                <w:bCs/>
                <w:sz w:val="26"/>
                <w:szCs w:val="26"/>
                <w:lang w:eastAsia="ru-RU"/>
              </w:rPr>
            </w:pPr>
            <w:r w:rsidRPr="000E52A8">
              <w:rPr>
                <w:rFonts w:ascii="Times New Roman" w:hAnsi="Times New Roman"/>
                <w:bCs/>
                <w:sz w:val="26"/>
                <w:szCs w:val="26"/>
                <w:lang w:eastAsia="ru-RU"/>
              </w:rPr>
              <w:t>1</w:t>
            </w:r>
          </w:p>
        </w:tc>
        <w:tc>
          <w:tcPr>
            <w:tcW w:w="851" w:type="dxa"/>
            <w:tcBorders>
              <w:top w:val="single" w:sz="4" w:space="0" w:color="auto"/>
              <w:left w:val="nil"/>
              <w:bottom w:val="single" w:sz="4" w:space="0" w:color="auto"/>
              <w:right w:val="single" w:sz="4" w:space="0" w:color="auto"/>
            </w:tcBorders>
            <w:shd w:val="clear" w:color="auto" w:fill="auto"/>
            <w:vAlign w:val="center"/>
          </w:tcPr>
          <w:p w14:paraId="2EB4386B" w14:textId="77777777" w:rsidR="00B5547F" w:rsidRPr="000E52A8" w:rsidRDefault="00B5547F" w:rsidP="00B5547F">
            <w:pPr>
              <w:spacing w:after="0" w:line="240" w:lineRule="auto"/>
              <w:jc w:val="center"/>
              <w:rPr>
                <w:rFonts w:ascii="Times New Roman" w:hAnsi="Times New Roman"/>
                <w:bCs/>
                <w:sz w:val="26"/>
                <w:szCs w:val="26"/>
                <w:lang w:eastAsia="ru-RU"/>
              </w:rPr>
            </w:pPr>
            <w:r w:rsidRPr="000E52A8">
              <w:rPr>
                <w:rFonts w:ascii="Times New Roman" w:hAnsi="Times New Roman"/>
                <w:bCs/>
                <w:sz w:val="26"/>
                <w:szCs w:val="26"/>
                <w:lang w:eastAsia="ru-RU"/>
              </w:rPr>
              <w:t>0</w:t>
            </w:r>
          </w:p>
        </w:tc>
        <w:tc>
          <w:tcPr>
            <w:tcW w:w="709" w:type="dxa"/>
            <w:tcBorders>
              <w:top w:val="single" w:sz="4" w:space="0" w:color="auto"/>
              <w:left w:val="nil"/>
              <w:bottom w:val="single" w:sz="4" w:space="0" w:color="auto"/>
              <w:right w:val="single" w:sz="4" w:space="0" w:color="auto"/>
            </w:tcBorders>
            <w:shd w:val="clear" w:color="auto" w:fill="auto"/>
            <w:vAlign w:val="center"/>
          </w:tcPr>
          <w:p w14:paraId="52E532B1" w14:textId="77777777" w:rsidR="00B5547F" w:rsidRPr="000E52A8" w:rsidRDefault="00B5547F" w:rsidP="00B5547F">
            <w:pPr>
              <w:spacing w:after="0" w:line="240" w:lineRule="auto"/>
              <w:jc w:val="center"/>
              <w:rPr>
                <w:rFonts w:ascii="Times New Roman" w:hAnsi="Times New Roman"/>
                <w:bCs/>
                <w:sz w:val="26"/>
                <w:szCs w:val="26"/>
                <w:lang w:eastAsia="ru-RU"/>
              </w:rPr>
            </w:pPr>
            <w:r w:rsidRPr="000E52A8">
              <w:rPr>
                <w:rFonts w:ascii="Times New Roman" w:hAnsi="Times New Roman"/>
                <w:bCs/>
                <w:sz w:val="26"/>
                <w:szCs w:val="26"/>
                <w:lang w:eastAsia="ru-RU"/>
              </w:rPr>
              <w:t>1</w:t>
            </w:r>
          </w:p>
        </w:tc>
        <w:tc>
          <w:tcPr>
            <w:tcW w:w="992" w:type="dxa"/>
            <w:tcBorders>
              <w:top w:val="single" w:sz="4" w:space="0" w:color="auto"/>
              <w:left w:val="nil"/>
              <w:bottom w:val="single" w:sz="4" w:space="0" w:color="auto"/>
              <w:right w:val="single" w:sz="4" w:space="0" w:color="auto"/>
            </w:tcBorders>
            <w:vAlign w:val="center"/>
          </w:tcPr>
          <w:p w14:paraId="3DD697A1" w14:textId="77777777" w:rsidR="00B5547F" w:rsidRPr="000E52A8" w:rsidRDefault="00B5547F" w:rsidP="00B5547F">
            <w:pPr>
              <w:spacing w:after="0" w:line="240" w:lineRule="auto"/>
              <w:jc w:val="center"/>
              <w:rPr>
                <w:rFonts w:ascii="Times New Roman" w:hAnsi="Times New Roman"/>
                <w:bCs/>
                <w:sz w:val="26"/>
                <w:szCs w:val="26"/>
                <w:lang w:eastAsia="ru-RU"/>
              </w:rPr>
            </w:pPr>
            <w:r w:rsidRPr="000E52A8">
              <w:rPr>
                <w:rFonts w:ascii="Times New Roman" w:hAnsi="Times New Roman"/>
                <w:bCs/>
                <w:sz w:val="26"/>
                <w:szCs w:val="26"/>
                <w:lang w:eastAsia="ru-RU"/>
              </w:rPr>
              <w:t>5</w:t>
            </w:r>
          </w:p>
        </w:tc>
        <w:tc>
          <w:tcPr>
            <w:tcW w:w="709" w:type="dxa"/>
            <w:tcBorders>
              <w:top w:val="single" w:sz="4" w:space="0" w:color="auto"/>
              <w:left w:val="nil"/>
              <w:bottom w:val="single" w:sz="4" w:space="0" w:color="auto"/>
              <w:right w:val="single" w:sz="4" w:space="0" w:color="auto"/>
            </w:tcBorders>
            <w:vAlign w:val="center"/>
          </w:tcPr>
          <w:p w14:paraId="6C83C178" w14:textId="77777777" w:rsidR="00B5547F" w:rsidRPr="000E52A8" w:rsidRDefault="00B5547F" w:rsidP="00B5547F">
            <w:pPr>
              <w:spacing w:after="0" w:line="240" w:lineRule="auto"/>
              <w:jc w:val="center"/>
              <w:rPr>
                <w:rFonts w:ascii="Times New Roman" w:hAnsi="Times New Roman"/>
                <w:bCs/>
                <w:sz w:val="26"/>
                <w:szCs w:val="26"/>
                <w:lang w:eastAsia="ru-RU"/>
              </w:rPr>
            </w:pPr>
            <w:r w:rsidRPr="000E52A8">
              <w:rPr>
                <w:rFonts w:ascii="Times New Roman" w:hAnsi="Times New Roman"/>
                <w:bCs/>
                <w:sz w:val="26"/>
                <w:szCs w:val="26"/>
                <w:lang w:eastAsia="ru-RU"/>
              </w:rPr>
              <w:t>4</w:t>
            </w:r>
          </w:p>
        </w:tc>
        <w:tc>
          <w:tcPr>
            <w:tcW w:w="708" w:type="dxa"/>
            <w:tcBorders>
              <w:top w:val="single" w:sz="4" w:space="0" w:color="auto"/>
              <w:left w:val="nil"/>
              <w:bottom w:val="single" w:sz="4" w:space="0" w:color="auto"/>
              <w:right w:val="single" w:sz="4" w:space="0" w:color="auto"/>
            </w:tcBorders>
            <w:vAlign w:val="center"/>
          </w:tcPr>
          <w:p w14:paraId="15A20B76" w14:textId="77777777" w:rsidR="00B5547F" w:rsidRPr="000E52A8" w:rsidRDefault="00B5547F" w:rsidP="00B5547F">
            <w:pPr>
              <w:spacing w:after="0" w:line="240" w:lineRule="auto"/>
              <w:jc w:val="center"/>
              <w:rPr>
                <w:rFonts w:ascii="Times New Roman" w:hAnsi="Times New Roman"/>
                <w:bCs/>
                <w:sz w:val="26"/>
                <w:szCs w:val="26"/>
                <w:lang w:eastAsia="ru-RU"/>
              </w:rPr>
            </w:pPr>
            <w:r w:rsidRPr="000E52A8">
              <w:rPr>
                <w:rFonts w:ascii="Times New Roman" w:hAnsi="Times New Roman"/>
                <w:bCs/>
                <w:sz w:val="26"/>
                <w:szCs w:val="26"/>
                <w:lang w:eastAsia="ru-RU"/>
              </w:rPr>
              <w:t>9</w:t>
            </w:r>
          </w:p>
        </w:tc>
      </w:tr>
      <w:tr w:rsidR="00B5547F" w:rsidRPr="000E52A8" w14:paraId="65AABDBE" w14:textId="77777777" w:rsidTr="001E5512">
        <w:trPr>
          <w:trHeight w:val="263"/>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DA9E061" w14:textId="77777777" w:rsidR="00B5547F" w:rsidRPr="000E52A8" w:rsidRDefault="00B5547F" w:rsidP="00B5547F">
            <w:pPr>
              <w:spacing w:after="0" w:line="240" w:lineRule="auto"/>
              <w:rPr>
                <w:rFonts w:ascii="Times New Roman" w:hAnsi="Times New Roman"/>
                <w:bCs/>
                <w:sz w:val="26"/>
                <w:szCs w:val="26"/>
                <w:lang w:eastAsia="ru-RU"/>
              </w:rPr>
            </w:pPr>
            <w:r w:rsidRPr="000E52A8">
              <w:rPr>
                <w:rFonts w:ascii="Times New Roman" w:hAnsi="Times New Roman"/>
                <w:bCs/>
                <w:sz w:val="26"/>
                <w:szCs w:val="26"/>
                <w:lang w:eastAsia="ru-RU"/>
              </w:rPr>
              <w:t>Безнадзорность</w:t>
            </w:r>
          </w:p>
        </w:tc>
        <w:tc>
          <w:tcPr>
            <w:tcW w:w="993" w:type="dxa"/>
            <w:tcBorders>
              <w:top w:val="single" w:sz="4" w:space="0" w:color="auto"/>
              <w:left w:val="nil"/>
              <w:bottom w:val="single" w:sz="4" w:space="0" w:color="auto"/>
              <w:right w:val="single" w:sz="4" w:space="0" w:color="auto"/>
            </w:tcBorders>
            <w:shd w:val="clear" w:color="auto" w:fill="auto"/>
            <w:vAlign w:val="center"/>
          </w:tcPr>
          <w:p w14:paraId="0911BD63" w14:textId="77777777" w:rsidR="00B5547F" w:rsidRPr="000E52A8" w:rsidRDefault="00B5547F" w:rsidP="00B5547F">
            <w:pPr>
              <w:spacing w:after="0" w:line="240" w:lineRule="auto"/>
              <w:jc w:val="center"/>
              <w:rPr>
                <w:rFonts w:ascii="Times New Roman" w:hAnsi="Times New Roman"/>
                <w:bCs/>
                <w:sz w:val="26"/>
                <w:szCs w:val="26"/>
                <w:lang w:val="en-US" w:eastAsia="ru-RU"/>
              </w:rPr>
            </w:pPr>
            <w:r w:rsidRPr="000E52A8">
              <w:rPr>
                <w:rFonts w:ascii="Times New Roman" w:hAnsi="Times New Roman"/>
                <w:bCs/>
                <w:sz w:val="26"/>
                <w:szCs w:val="26"/>
                <w:lang w:val="en-US" w:eastAsia="ru-RU"/>
              </w:rPr>
              <w:t>2</w:t>
            </w:r>
          </w:p>
        </w:tc>
        <w:tc>
          <w:tcPr>
            <w:tcW w:w="708" w:type="dxa"/>
            <w:tcBorders>
              <w:top w:val="single" w:sz="4" w:space="0" w:color="auto"/>
              <w:left w:val="nil"/>
              <w:bottom w:val="single" w:sz="4" w:space="0" w:color="auto"/>
              <w:right w:val="single" w:sz="4" w:space="0" w:color="auto"/>
            </w:tcBorders>
            <w:shd w:val="clear" w:color="auto" w:fill="auto"/>
            <w:vAlign w:val="center"/>
          </w:tcPr>
          <w:p w14:paraId="089B31C5" w14:textId="77777777" w:rsidR="00B5547F" w:rsidRPr="000E52A8" w:rsidRDefault="00B5547F" w:rsidP="00B5547F">
            <w:pPr>
              <w:spacing w:after="0" w:line="240" w:lineRule="auto"/>
              <w:jc w:val="center"/>
              <w:rPr>
                <w:rFonts w:ascii="Times New Roman" w:hAnsi="Times New Roman"/>
                <w:bCs/>
                <w:sz w:val="26"/>
                <w:szCs w:val="26"/>
                <w:lang w:val="en-US" w:eastAsia="ru-RU"/>
              </w:rPr>
            </w:pPr>
            <w:r w:rsidRPr="000E52A8">
              <w:rPr>
                <w:rFonts w:ascii="Times New Roman" w:hAnsi="Times New Roman"/>
                <w:bCs/>
                <w:sz w:val="26"/>
                <w:szCs w:val="26"/>
                <w:lang w:val="en-US" w:eastAsia="ru-RU"/>
              </w:rPr>
              <w:t>2</w:t>
            </w:r>
          </w:p>
        </w:tc>
        <w:tc>
          <w:tcPr>
            <w:tcW w:w="709" w:type="dxa"/>
            <w:tcBorders>
              <w:top w:val="single" w:sz="4" w:space="0" w:color="auto"/>
              <w:left w:val="nil"/>
              <w:bottom w:val="single" w:sz="4" w:space="0" w:color="auto"/>
              <w:right w:val="single" w:sz="4" w:space="0" w:color="auto"/>
            </w:tcBorders>
            <w:shd w:val="clear" w:color="auto" w:fill="auto"/>
            <w:vAlign w:val="center"/>
          </w:tcPr>
          <w:p w14:paraId="44D10BE3" w14:textId="77777777" w:rsidR="00B5547F" w:rsidRPr="000E52A8" w:rsidRDefault="00B5547F" w:rsidP="00B5547F">
            <w:pPr>
              <w:spacing w:after="0" w:line="240" w:lineRule="auto"/>
              <w:jc w:val="center"/>
              <w:rPr>
                <w:rFonts w:ascii="Times New Roman" w:hAnsi="Times New Roman"/>
                <w:bCs/>
                <w:sz w:val="26"/>
                <w:szCs w:val="26"/>
                <w:lang w:val="en-US" w:eastAsia="ru-RU"/>
              </w:rPr>
            </w:pPr>
            <w:r w:rsidRPr="000E52A8">
              <w:rPr>
                <w:rFonts w:ascii="Times New Roman" w:hAnsi="Times New Roman"/>
                <w:bCs/>
                <w:sz w:val="26"/>
                <w:szCs w:val="26"/>
                <w:lang w:val="en-US" w:eastAsia="ru-RU"/>
              </w:rPr>
              <w:t>4</w:t>
            </w:r>
          </w:p>
        </w:tc>
        <w:tc>
          <w:tcPr>
            <w:tcW w:w="992" w:type="dxa"/>
            <w:tcBorders>
              <w:top w:val="single" w:sz="4" w:space="0" w:color="auto"/>
              <w:left w:val="nil"/>
              <w:bottom w:val="single" w:sz="4" w:space="0" w:color="auto"/>
              <w:right w:val="single" w:sz="4" w:space="0" w:color="auto"/>
            </w:tcBorders>
            <w:shd w:val="clear" w:color="auto" w:fill="auto"/>
            <w:vAlign w:val="center"/>
          </w:tcPr>
          <w:p w14:paraId="22C1DB95" w14:textId="77777777" w:rsidR="00B5547F" w:rsidRPr="000E52A8" w:rsidRDefault="00B5547F" w:rsidP="00B5547F">
            <w:pPr>
              <w:spacing w:after="0" w:line="240" w:lineRule="auto"/>
              <w:jc w:val="center"/>
              <w:rPr>
                <w:rFonts w:ascii="Times New Roman" w:hAnsi="Times New Roman"/>
                <w:bCs/>
                <w:sz w:val="26"/>
                <w:szCs w:val="26"/>
                <w:lang w:eastAsia="ru-RU"/>
              </w:rPr>
            </w:pPr>
            <w:r w:rsidRPr="000E52A8">
              <w:rPr>
                <w:rFonts w:ascii="Times New Roman" w:hAnsi="Times New Roman"/>
                <w:bCs/>
                <w:sz w:val="26"/>
                <w:szCs w:val="26"/>
                <w:lang w:eastAsia="ru-RU"/>
              </w:rPr>
              <w:t>0</w:t>
            </w:r>
          </w:p>
        </w:tc>
        <w:tc>
          <w:tcPr>
            <w:tcW w:w="851" w:type="dxa"/>
            <w:tcBorders>
              <w:top w:val="single" w:sz="4" w:space="0" w:color="auto"/>
              <w:left w:val="nil"/>
              <w:bottom w:val="single" w:sz="4" w:space="0" w:color="auto"/>
              <w:right w:val="single" w:sz="4" w:space="0" w:color="auto"/>
            </w:tcBorders>
            <w:shd w:val="clear" w:color="auto" w:fill="auto"/>
            <w:vAlign w:val="center"/>
          </w:tcPr>
          <w:p w14:paraId="0211ADFD" w14:textId="77777777" w:rsidR="00B5547F" w:rsidRPr="000E52A8" w:rsidRDefault="00B5547F" w:rsidP="00B5547F">
            <w:pPr>
              <w:spacing w:after="0" w:line="240" w:lineRule="auto"/>
              <w:jc w:val="center"/>
              <w:rPr>
                <w:rFonts w:ascii="Times New Roman" w:hAnsi="Times New Roman"/>
                <w:bCs/>
                <w:sz w:val="26"/>
                <w:szCs w:val="26"/>
                <w:lang w:eastAsia="ru-RU"/>
              </w:rPr>
            </w:pPr>
            <w:r w:rsidRPr="000E52A8">
              <w:rPr>
                <w:rFonts w:ascii="Times New Roman" w:hAnsi="Times New Roman"/>
                <w:bCs/>
                <w:sz w:val="26"/>
                <w:szCs w:val="26"/>
                <w:lang w:eastAsia="ru-RU"/>
              </w:rPr>
              <w:t>1</w:t>
            </w:r>
          </w:p>
        </w:tc>
        <w:tc>
          <w:tcPr>
            <w:tcW w:w="709" w:type="dxa"/>
            <w:tcBorders>
              <w:top w:val="single" w:sz="4" w:space="0" w:color="auto"/>
              <w:left w:val="nil"/>
              <w:bottom w:val="single" w:sz="4" w:space="0" w:color="auto"/>
              <w:right w:val="single" w:sz="4" w:space="0" w:color="auto"/>
            </w:tcBorders>
            <w:shd w:val="clear" w:color="auto" w:fill="auto"/>
            <w:vAlign w:val="center"/>
          </w:tcPr>
          <w:p w14:paraId="7B4C61A1" w14:textId="77777777" w:rsidR="00B5547F" w:rsidRPr="000E52A8" w:rsidRDefault="00B5547F" w:rsidP="00B5547F">
            <w:pPr>
              <w:spacing w:after="0" w:line="240" w:lineRule="auto"/>
              <w:jc w:val="center"/>
              <w:rPr>
                <w:rFonts w:ascii="Times New Roman" w:hAnsi="Times New Roman"/>
                <w:bCs/>
                <w:sz w:val="26"/>
                <w:szCs w:val="26"/>
                <w:lang w:eastAsia="ru-RU"/>
              </w:rPr>
            </w:pPr>
            <w:r w:rsidRPr="000E52A8">
              <w:rPr>
                <w:rFonts w:ascii="Times New Roman" w:hAnsi="Times New Roman"/>
                <w:bCs/>
                <w:sz w:val="26"/>
                <w:szCs w:val="26"/>
                <w:lang w:eastAsia="ru-RU"/>
              </w:rPr>
              <w:t>1</w:t>
            </w:r>
          </w:p>
        </w:tc>
        <w:tc>
          <w:tcPr>
            <w:tcW w:w="992" w:type="dxa"/>
            <w:tcBorders>
              <w:top w:val="single" w:sz="4" w:space="0" w:color="auto"/>
              <w:left w:val="nil"/>
              <w:bottom w:val="single" w:sz="4" w:space="0" w:color="auto"/>
              <w:right w:val="single" w:sz="4" w:space="0" w:color="auto"/>
            </w:tcBorders>
            <w:vAlign w:val="center"/>
          </w:tcPr>
          <w:p w14:paraId="3C4A4976" w14:textId="77777777" w:rsidR="00B5547F" w:rsidRPr="000E52A8" w:rsidRDefault="00B5547F" w:rsidP="00B5547F">
            <w:pPr>
              <w:spacing w:after="0" w:line="240" w:lineRule="auto"/>
              <w:jc w:val="center"/>
              <w:rPr>
                <w:rFonts w:ascii="Times New Roman" w:hAnsi="Times New Roman"/>
                <w:bCs/>
                <w:sz w:val="26"/>
                <w:szCs w:val="26"/>
                <w:lang w:eastAsia="ru-RU"/>
              </w:rPr>
            </w:pPr>
            <w:r w:rsidRPr="000E52A8">
              <w:rPr>
                <w:rFonts w:ascii="Times New Roman" w:hAnsi="Times New Roman"/>
                <w:bCs/>
                <w:sz w:val="26"/>
                <w:szCs w:val="26"/>
                <w:lang w:eastAsia="ru-RU"/>
              </w:rPr>
              <w:t>0</w:t>
            </w:r>
          </w:p>
        </w:tc>
        <w:tc>
          <w:tcPr>
            <w:tcW w:w="709" w:type="dxa"/>
            <w:tcBorders>
              <w:top w:val="single" w:sz="4" w:space="0" w:color="auto"/>
              <w:left w:val="nil"/>
              <w:bottom w:val="single" w:sz="4" w:space="0" w:color="auto"/>
              <w:right w:val="single" w:sz="4" w:space="0" w:color="auto"/>
            </w:tcBorders>
            <w:vAlign w:val="center"/>
          </w:tcPr>
          <w:p w14:paraId="08F11AE6" w14:textId="77777777" w:rsidR="00B5547F" w:rsidRPr="000E52A8" w:rsidRDefault="00B5547F" w:rsidP="00B5547F">
            <w:pPr>
              <w:spacing w:after="0" w:line="240" w:lineRule="auto"/>
              <w:jc w:val="center"/>
              <w:rPr>
                <w:rFonts w:ascii="Times New Roman" w:hAnsi="Times New Roman"/>
                <w:bCs/>
                <w:sz w:val="26"/>
                <w:szCs w:val="26"/>
                <w:lang w:eastAsia="ru-RU"/>
              </w:rPr>
            </w:pPr>
            <w:r w:rsidRPr="000E52A8">
              <w:rPr>
                <w:rFonts w:ascii="Times New Roman" w:hAnsi="Times New Roman"/>
                <w:bCs/>
                <w:sz w:val="26"/>
                <w:szCs w:val="26"/>
                <w:lang w:eastAsia="ru-RU"/>
              </w:rPr>
              <w:t>2</w:t>
            </w:r>
          </w:p>
        </w:tc>
        <w:tc>
          <w:tcPr>
            <w:tcW w:w="708" w:type="dxa"/>
            <w:tcBorders>
              <w:top w:val="single" w:sz="4" w:space="0" w:color="auto"/>
              <w:left w:val="nil"/>
              <w:bottom w:val="single" w:sz="4" w:space="0" w:color="auto"/>
              <w:right w:val="single" w:sz="4" w:space="0" w:color="auto"/>
            </w:tcBorders>
            <w:vAlign w:val="center"/>
          </w:tcPr>
          <w:p w14:paraId="24A193AB" w14:textId="77777777" w:rsidR="00B5547F" w:rsidRPr="000E52A8" w:rsidRDefault="00B5547F" w:rsidP="00B5547F">
            <w:pPr>
              <w:spacing w:after="0" w:line="240" w:lineRule="auto"/>
              <w:jc w:val="center"/>
              <w:rPr>
                <w:rFonts w:ascii="Times New Roman" w:hAnsi="Times New Roman"/>
                <w:bCs/>
                <w:sz w:val="26"/>
                <w:szCs w:val="26"/>
                <w:lang w:eastAsia="ru-RU"/>
              </w:rPr>
            </w:pPr>
            <w:r w:rsidRPr="000E52A8">
              <w:rPr>
                <w:rFonts w:ascii="Times New Roman" w:hAnsi="Times New Roman"/>
                <w:bCs/>
                <w:sz w:val="26"/>
                <w:szCs w:val="26"/>
                <w:lang w:eastAsia="ru-RU"/>
              </w:rPr>
              <w:t>2</w:t>
            </w:r>
          </w:p>
        </w:tc>
      </w:tr>
      <w:tr w:rsidR="00B5547F" w:rsidRPr="000E52A8" w14:paraId="317A456C" w14:textId="77777777" w:rsidTr="001E5512">
        <w:trPr>
          <w:trHeight w:val="263"/>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23E0BD2" w14:textId="77777777" w:rsidR="00B5547F" w:rsidRPr="000E52A8" w:rsidRDefault="00B5547F" w:rsidP="00B5547F">
            <w:pPr>
              <w:spacing w:after="0" w:line="240" w:lineRule="auto"/>
              <w:rPr>
                <w:rFonts w:ascii="Times New Roman" w:hAnsi="Times New Roman"/>
                <w:bCs/>
                <w:sz w:val="26"/>
                <w:szCs w:val="26"/>
                <w:lang w:eastAsia="ru-RU"/>
              </w:rPr>
            </w:pPr>
            <w:r w:rsidRPr="000E52A8">
              <w:rPr>
                <w:rFonts w:ascii="Times New Roman" w:hAnsi="Times New Roman"/>
                <w:bCs/>
                <w:sz w:val="26"/>
                <w:szCs w:val="26"/>
                <w:lang w:eastAsia="ru-RU"/>
              </w:rPr>
              <w:t>Деяния, содержащие признаки состава административного правонарушения</w:t>
            </w:r>
          </w:p>
        </w:tc>
        <w:tc>
          <w:tcPr>
            <w:tcW w:w="993" w:type="dxa"/>
            <w:tcBorders>
              <w:top w:val="single" w:sz="4" w:space="0" w:color="auto"/>
              <w:left w:val="nil"/>
              <w:bottom w:val="single" w:sz="4" w:space="0" w:color="auto"/>
              <w:right w:val="single" w:sz="4" w:space="0" w:color="auto"/>
            </w:tcBorders>
            <w:shd w:val="clear" w:color="auto" w:fill="auto"/>
            <w:vAlign w:val="center"/>
          </w:tcPr>
          <w:p w14:paraId="0158636A" w14:textId="77777777" w:rsidR="00B5547F" w:rsidRPr="000E52A8" w:rsidRDefault="00B5547F" w:rsidP="00B5547F">
            <w:pPr>
              <w:spacing w:after="0" w:line="240" w:lineRule="auto"/>
              <w:jc w:val="center"/>
              <w:rPr>
                <w:rFonts w:ascii="Times New Roman" w:hAnsi="Times New Roman"/>
                <w:bCs/>
                <w:sz w:val="26"/>
                <w:szCs w:val="26"/>
                <w:lang w:val="en-US" w:eastAsia="ru-RU"/>
              </w:rPr>
            </w:pPr>
            <w:r w:rsidRPr="000E52A8">
              <w:rPr>
                <w:rFonts w:ascii="Times New Roman" w:hAnsi="Times New Roman"/>
                <w:bCs/>
                <w:sz w:val="26"/>
                <w:szCs w:val="26"/>
                <w:lang w:val="en-US" w:eastAsia="ru-RU"/>
              </w:rPr>
              <w:t>4</w:t>
            </w:r>
          </w:p>
        </w:tc>
        <w:tc>
          <w:tcPr>
            <w:tcW w:w="708" w:type="dxa"/>
            <w:tcBorders>
              <w:top w:val="single" w:sz="4" w:space="0" w:color="auto"/>
              <w:left w:val="nil"/>
              <w:bottom w:val="single" w:sz="4" w:space="0" w:color="auto"/>
              <w:right w:val="single" w:sz="4" w:space="0" w:color="auto"/>
            </w:tcBorders>
            <w:shd w:val="clear" w:color="auto" w:fill="auto"/>
            <w:vAlign w:val="center"/>
          </w:tcPr>
          <w:p w14:paraId="36EA911B" w14:textId="77777777" w:rsidR="00B5547F" w:rsidRPr="000E52A8" w:rsidRDefault="00B5547F" w:rsidP="00B5547F">
            <w:pPr>
              <w:spacing w:after="0" w:line="240" w:lineRule="auto"/>
              <w:jc w:val="center"/>
              <w:rPr>
                <w:rFonts w:ascii="Times New Roman" w:hAnsi="Times New Roman"/>
                <w:bCs/>
                <w:sz w:val="26"/>
                <w:szCs w:val="26"/>
                <w:lang w:val="en-US" w:eastAsia="ru-RU"/>
              </w:rPr>
            </w:pPr>
            <w:r w:rsidRPr="000E52A8">
              <w:rPr>
                <w:rFonts w:ascii="Times New Roman" w:hAnsi="Times New Roman"/>
                <w:bCs/>
                <w:sz w:val="26"/>
                <w:szCs w:val="26"/>
                <w:lang w:val="en-US" w:eastAsia="ru-RU"/>
              </w:rPr>
              <w:t>8</w:t>
            </w:r>
          </w:p>
        </w:tc>
        <w:tc>
          <w:tcPr>
            <w:tcW w:w="709" w:type="dxa"/>
            <w:tcBorders>
              <w:top w:val="single" w:sz="4" w:space="0" w:color="auto"/>
              <w:left w:val="nil"/>
              <w:bottom w:val="single" w:sz="4" w:space="0" w:color="auto"/>
              <w:right w:val="single" w:sz="4" w:space="0" w:color="auto"/>
            </w:tcBorders>
            <w:shd w:val="clear" w:color="auto" w:fill="auto"/>
            <w:vAlign w:val="center"/>
          </w:tcPr>
          <w:p w14:paraId="5FCD8A1B" w14:textId="77777777" w:rsidR="00B5547F" w:rsidRPr="000E52A8" w:rsidRDefault="00B5547F" w:rsidP="00B5547F">
            <w:pPr>
              <w:spacing w:after="0" w:line="240" w:lineRule="auto"/>
              <w:jc w:val="center"/>
              <w:rPr>
                <w:rFonts w:ascii="Times New Roman" w:hAnsi="Times New Roman"/>
                <w:bCs/>
                <w:sz w:val="26"/>
                <w:szCs w:val="26"/>
                <w:lang w:val="en-US" w:eastAsia="ru-RU"/>
              </w:rPr>
            </w:pPr>
            <w:r w:rsidRPr="000E52A8">
              <w:rPr>
                <w:rFonts w:ascii="Times New Roman" w:hAnsi="Times New Roman"/>
                <w:bCs/>
                <w:sz w:val="26"/>
                <w:szCs w:val="26"/>
                <w:lang w:val="en-US" w:eastAsia="ru-RU"/>
              </w:rPr>
              <w:t>12</w:t>
            </w:r>
          </w:p>
        </w:tc>
        <w:tc>
          <w:tcPr>
            <w:tcW w:w="992" w:type="dxa"/>
            <w:tcBorders>
              <w:top w:val="single" w:sz="4" w:space="0" w:color="auto"/>
              <w:left w:val="nil"/>
              <w:bottom w:val="single" w:sz="4" w:space="0" w:color="auto"/>
              <w:right w:val="single" w:sz="4" w:space="0" w:color="auto"/>
            </w:tcBorders>
            <w:shd w:val="clear" w:color="auto" w:fill="auto"/>
            <w:vAlign w:val="center"/>
          </w:tcPr>
          <w:p w14:paraId="6B38162E" w14:textId="77777777" w:rsidR="00B5547F" w:rsidRPr="000E52A8" w:rsidRDefault="00B5547F" w:rsidP="00B5547F">
            <w:pPr>
              <w:spacing w:after="0" w:line="240" w:lineRule="auto"/>
              <w:jc w:val="center"/>
              <w:rPr>
                <w:rFonts w:ascii="Times New Roman" w:hAnsi="Times New Roman"/>
                <w:bCs/>
                <w:sz w:val="26"/>
                <w:szCs w:val="26"/>
                <w:lang w:eastAsia="ru-RU"/>
              </w:rPr>
            </w:pPr>
            <w:r w:rsidRPr="000E52A8">
              <w:rPr>
                <w:rFonts w:ascii="Times New Roman" w:hAnsi="Times New Roman"/>
                <w:bCs/>
                <w:sz w:val="26"/>
                <w:szCs w:val="26"/>
                <w:lang w:eastAsia="ru-RU"/>
              </w:rPr>
              <w:t>3</w:t>
            </w:r>
          </w:p>
        </w:tc>
        <w:tc>
          <w:tcPr>
            <w:tcW w:w="851" w:type="dxa"/>
            <w:tcBorders>
              <w:top w:val="single" w:sz="4" w:space="0" w:color="auto"/>
              <w:left w:val="nil"/>
              <w:bottom w:val="single" w:sz="4" w:space="0" w:color="auto"/>
              <w:right w:val="single" w:sz="4" w:space="0" w:color="auto"/>
            </w:tcBorders>
            <w:shd w:val="clear" w:color="auto" w:fill="auto"/>
            <w:vAlign w:val="center"/>
          </w:tcPr>
          <w:p w14:paraId="61B7E3E3" w14:textId="77777777" w:rsidR="00B5547F" w:rsidRPr="000E52A8" w:rsidRDefault="00B5547F" w:rsidP="00B5547F">
            <w:pPr>
              <w:spacing w:after="0" w:line="240" w:lineRule="auto"/>
              <w:jc w:val="center"/>
              <w:rPr>
                <w:rFonts w:ascii="Times New Roman" w:hAnsi="Times New Roman"/>
                <w:bCs/>
                <w:sz w:val="26"/>
                <w:szCs w:val="26"/>
                <w:lang w:eastAsia="ru-RU"/>
              </w:rPr>
            </w:pPr>
            <w:r w:rsidRPr="000E52A8">
              <w:rPr>
                <w:rFonts w:ascii="Times New Roman" w:hAnsi="Times New Roman"/>
                <w:bCs/>
                <w:sz w:val="26"/>
                <w:szCs w:val="26"/>
                <w:lang w:eastAsia="ru-RU"/>
              </w:rPr>
              <w:t>5</w:t>
            </w:r>
          </w:p>
        </w:tc>
        <w:tc>
          <w:tcPr>
            <w:tcW w:w="709" w:type="dxa"/>
            <w:tcBorders>
              <w:top w:val="single" w:sz="4" w:space="0" w:color="auto"/>
              <w:left w:val="nil"/>
              <w:bottom w:val="single" w:sz="4" w:space="0" w:color="auto"/>
              <w:right w:val="single" w:sz="4" w:space="0" w:color="auto"/>
            </w:tcBorders>
            <w:shd w:val="clear" w:color="auto" w:fill="auto"/>
            <w:vAlign w:val="center"/>
          </w:tcPr>
          <w:p w14:paraId="66AE5AFF" w14:textId="77777777" w:rsidR="00B5547F" w:rsidRPr="000E52A8" w:rsidRDefault="00B5547F" w:rsidP="00B5547F">
            <w:pPr>
              <w:spacing w:after="0" w:line="240" w:lineRule="auto"/>
              <w:jc w:val="center"/>
              <w:rPr>
                <w:rFonts w:ascii="Times New Roman" w:hAnsi="Times New Roman"/>
                <w:bCs/>
                <w:sz w:val="26"/>
                <w:szCs w:val="26"/>
                <w:lang w:eastAsia="ru-RU"/>
              </w:rPr>
            </w:pPr>
            <w:r w:rsidRPr="000E52A8">
              <w:rPr>
                <w:rFonts w:ascii="Times New Roman" w:hAnsi="Times New Roman"/>
                <w:bCs/>
                <w:sz w:val="26"/>
                <w:szCs w:val="26"/>
                <w:lang w:eastAsia="ru-RU"/>
              </w:rPr>
              <w:t>8</w:t>
            </w:r>
          </w:p>
        </w:tc>
        <w:tc>
          <w:tcPr>
            <w:tcW w:w="992" w:type="dxa"/>
            <w:tcBorders>
              <w:top w:val="single" w:sz="4" w:space="0" w:color="auto"/>
              <w:left w:val="nil"/>
              <w:bottom w:val="single" w:sz="4" w:space="0" w:color="auto"/>
              <w:right w:val="single" w:sz="4" w:space="0" w:color="auto"/>
            </w:tcBorders>
            <w:vAlign w:val="center"/>
          </w:tcPr>
          <w:p w14:paraId="49E5D92E" w14:textId="77777777" w:rsidR="00B5547F" w:rsidRPr="000E52A8" w:rsidRDefault="00B5547F" w:rsidP="00B5547F">
            <w:pPr>
              <w:spacing w:after="0" w:line="240" w:lineRule="auto"/>
              <w:jc w:val="center"/>
              <w:rPr>
                <w:rFonts w:ascii="Times New Roman" w:hAnsi="Times New Roman"/>
                <w:bCs/>
                <w:sz w:val="26"/>
                <w:szCs w:val="26"/>
                <w:lang w:eastAsia="ru-RU"/>
              </w:rPr>
            </w:pPr>
            <w:r w:rsidRPr="000E52A8">
              <w:rPr>
                <w:rFonts w:ascii="Times New Roman" w:hAnsi="Times New Roman"/>
                <w:bCs/>
                <w:sz w:val="26"/>
                <w:szCs w:val="26"/>
                <w:lang w:eastAsia="ru-RU"/>
              </w:rPr>
              <w:t>6</w:t>
            </w:r>
          </w:p>
        </w:tc>
        <w:tc>
          <w:tcPr>
            <w:tcW w:w="709" w:type="dxa"/>
            <w:tcBorders>
              <w:top w:val="single" w:sz="4" w:space="0" w:color="auto"/>
              <w:left w:val="nil"/>
              <w:bottom w:val="single" w:sz="4" w:space="0" w:color="auto"/>
              <w:right w:val="single" w:sz="4" w:space="0" w:color="auto"/>
            </w:tcBorders>
            <w:vAlign w:val="center"/>
          </w:tcPr>
          <w:p w14:paraId="11C98CCF" w14:textId="77777777" w:rsidR="00B5547F" w:rsidRPr="000E52A8" w:rsidRDefault="00B5547F" w:rsidP="00B5547F">
            <w:pPr>
              <w:spacing w:after="0" w:line="240" w:lineRule="auto"/>
              <w:jc w:val="center"/>
              <w:rPr>
                <w:rFonts w:ascii="Times New Roman" w:hAnsi="Times New Roman"/>
                <w:bCs/>
                <w:sz w:val="26"/>
                <w:szCs w:val="26"/>
                <w:lang w:eastAsia="ru-RU"/>
              </w:rPr>
            </w:pPr>
            <w:r w:rsidRPr="000E52A8">
              <w:rPr>
                <w:rFonts w:ascii="Times New Roman" w:hAnsi="Times New Roman"/>
                <w:bCs/>
                <w:sz w:val="26"/>
                <w:szCs w:val="26"/>
                <w:lang w:eastAsia="ru-RU"/>
              </w:rPr>
              <w:t>6</w:t>
            </w:r>
          </w:p>
        </w:tc>
        <w:tc>
          <w:tcPr>
            <w:tcW w:w="708" w:type="dxa"/>
            <w:tcBorders>
              <w:top w:val="single" w:sz="4" w:space="0" w:color="auto"/>
              <w:left w:val="nil"/>
              <w:bottom w:val="single" w:sz="4" w:space="0" w:color="auto"/>
              <w:right w:val="single" w:sz="4" w:space="0" w:color="auto"/>
            </w:tcBorders>
            <w:vAlign w:val="center"/>
          </w:tcPr>
          <w:p w14:paraId="7C2BA588" w14:textId="77777777" w:rsidR="00B5547F" w:rsidRPr="000E52A8" w:rsidRDefault="00B5547F" w:rsidP="00B5547F">
            <w:pPr>
              <w:spacing w:after="0" w:line="240" w:lineRule="auto"/>
              <w:jc w:val="center"/>
              <w:rPr>
                <w:rFonts w:ascii="Times New Roman" w:hAnsi="Times New Roman"/>
                <w:bCs/>
                <w:sz w:val="26"/>
                <w:szCs w:val="26"/>
                <w:lang w:eastAsia="ru-RU"/>
              </w:rPr>
            </w:pPr>
            <w:r w:rsidRPr="000E52A8">
              <w:rPr>
                <w:rFonts w:ascii="Times New Roman" w:hAnsi="Times New Roman"/>
                <w:bCs/>
                <w:sz w:val="26"/>
                <w:szCs w:val="26"/>
                <w:lang w:eastAsia="ru-RU"/>
              </w:rPr>
              <w:t>12</w:t>
            </w:r>
          </w:p>
        </w:tc>
      </w:tr>
      <w:tr w:rsidR="00B5547F" w:rsidRPr="000E52A8" w14:paraId="39627A39" w14:textId="77777777" w:rsidTr="001E5512">
        <w:trPr>
          <w:trHeight w:val="263"/>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AC6132E" w14:textId="77777777" w:rsidR="00B5547F" w:rsidRPr="000E52A8" w:rsidRDefault="00B5547F" w:rsidP="00B5547F">
            <w:pPr>
              <w:spacing w:after="0" w:line="240" w:lineRule="auto"/>
              <w:rPr>
                <w:rFonts w:ascii="Times New Roman" w:hAnsi="Times New Roman"/>
                <w:bCs/>
                <w:sz w:val="26"/>
                <w:szCs w:val="26"/>
                <w:lang w:eastAsia="ru-RU"/>
              </w:rPr>
            </w:pPr>
            <w:r w:rsidRPr="000E52A8">
              <w:rPr>
                <w:rFonts w:ascii="Times New Roman" w:hAnsi="Times New Roman"/>
                <w:bCs/>
                <w:sz w:val="26"/>
                <w:szCs w:val="26"/>
                <w:lang w:eastAsia="ru-RU"/>
              </w:rPr>
              <w:t>Деяния, содержащие признаки состава преступления</w:t>
            </w:r>
          </w:p>
        </w:tc>
        <w:tc>
          <w:tcPr>
            <w:tcW w:w="993" w:type="dxa"/>
            <w:tcBorders>
              <w:top w:val="single" w:sz="4" w:space="0" w:color="auto"/>
              <w:left w:val="nil"/>
              <w:bottom w:val="single" w:sz="4" w:space="0" w:color="auto"/>
              <w:right w:val="single" w:sz="4" w:space="0" w:color="auto"/>
            </w:tcBorders>
            <w:shd w:val="clear" w:color="auto" w:fill="auto"/>
            <w:vAlign w:val="center"/>
          </w:tcPr>
          <w:p w14:paraId="5BDAA879" w14:textId="77777777" w:rsidR="00B5547F" w:rsidRPr="000E52A8" w:rsidRDefault="00B5547F" w:rsidP="00B5547F">
            <w:pPr>
              <w:spacing w:after="0" w:line="240" w:lineRule="auto"/>
              <w:jc w:val="center"/>
              <w:rPr>
                <w:rFonts w:ascii="Times New Roman" w:hAnsi="Times New Roman"/>
                <w:bCs/>
                <w:sz w:val="26"/>
                <w:szCs w:val="26"/>
                <w:lang w:val="en-US" w:eastAsia="ru-RU"/>
              </w:rPr>
            </w:pPr>
            <w:r w:rsidRPr="000E52A8">
              <w:rPr>
                <w:rFonts w:ascii="Times New Roman" w:hAnsi="Times New Roman"/>
                <w:bCs/>
                <w:sz w:val="26"/>
                <w:szCs w:val="26"/>
                <w:lang w:val="en-US" w:eastAsia="ru-RU"/>
              </w:rPr>
              <w:t>6</w:t>
            </w:r>
          </w:p>
        </w:tc>
        <w:tc>
          <w:tcPr>
            <w:tcW w:w="708" w:type="dxa"/>
            <w:tcBorders>
              <w:top w:val="single" w:sz="4" w:space="0" w:color="auto"/>
              <w:left w:val="nil"/>
              <w:bottom w:val="single" w:sz="4" w:space="0" w:color="auto"/>
              <w:right w:val="single" w:sz="4" w:space="0" w:color="auto"/>
            </w:tcBorders>
            <w:shd w:val="clear" w:color="auto" w:fill="auto"/>
            <w:vAlign w:val="center"/>
          </w:tcPr>
          <w:p w14:paraId="6E7DFED9" w14:textId="77777777" w:rsidR="00B5547F" w:rsidRPr="000E52A8" w:rsidRDefault="00B5547F" w:rsidP="00B5547F">
            <w:pPr>
              <w:spacing w:after="0" w:line="240" w:lineRule="auto"/>
              <w:jc w:val="center"/>
              <w:rPr>
                <w:rFonts w:ascii="Times New Roman" w:hAnsi="Times New Roman"/>
                <w:bCs/>
                <w:sz w:val="26"/>
                <w:szCs w:val="26"/>
                <w:lang w:val="en-US" w:eastAsia="ru-RU"/>
              </w:rPr>
            </w:pPr>
            <w:r w:rsidRPr="000E52A8">
              <w:rPr>
                <w:rFonts w:ascii="Times New Roman" w:hAnsi="Times New Roman"/>
                <w:bCs/>
                <w:sz w:val="26"/>
                <w:szCs w:val="26"/>
                <w:lang w:val="en-US" w:eastAsia="ru-RU"/>
              </w:rPr>
              <w:t>11</w:t>
            </w:r>
          </w:p>
        </w:tc>
        <w:tc>
          <w:tcPr>
            <w:tcW w:w="709" w:type="dxa"/>
            <w:tcBorders>
              <w:top w:val="single" w:sz="4" w:space="0" w:color="auto"/>
              <w:left w:val="nil"/>
              <w:bottom w:val="single" w:sz="4" w:space="0" w:color="auto"/>
              <w:right w:val="single" w:sz="4" w:space="0" w:color="auto"/>
            </w:tcBorders>
            <w:shd w:val="clear" w:color="auto" w:fill="auto"/>
            <w:vAlign w:val="center"/>
          </w:tcPr>
          <w:p w14:paraId="72A6C350" w14:textId="77777777" w:rsidR="00B5547F" w:rsidRPr="000E52A8" w:rsidRDefault="00B5547F" w:rsidP="00B5547F">
            <w:pPr>
              <w:spacing w:after="0" w:line="240" w:lineRule="auto"/>
              <w:jc w:val="center"/>
              <w:rPr>
                <w:rFonts w:ascii="Times New Roman" w:hAnsi="Times New Roman"/>
                <w:bCs/>
                <w:sz w:val="26"/>
                <w:szCs w:val="26"/>
                <w:lang w:val="en-US" w:eastAsia="ru-RU"/>
              </w:rPr>
            </w:pPr>
            <w:r w:rsidRPr="000E52A8">
              <w:rPr>
                <w:rFonts w:ascii="Times New Roman" w:hAnsi="Times New Roman"/>
                <w:bCs/>
                <w:sz w:val="26"/>
                <w:szCs w:val="26"/>
                <w:lang w:val="en-US" w:eastAsia="ru-RU"/>
              </w:rPr>
              <w:t>17</w:t>
            </w:r>
          </w:p>
        </w:tc>
        <w:tc>
          <w:tcPr>
            <w:tcW w:w="992" w:type="dxa"/>
            <w:tcBorders>
              <w:top w:val="single" w:sz="4" w:space="0" w:color="auto"/>
              <w:left w:val="nil"/>
              <w:bottom w:val="single" w:sz="4" w:space="0" w:color="auto"/>
              <w:right w:val="single" w:sz="4" w:space="0" w:color="auto"/>
            </w:tcBorders>
            <w:shd w:val="clear" w:color="auto" w:fill="auto"/>
            <w:vAlign w:val="center"/>
          </w:tcPr>
          <w:p w14:paraId="029FD744" w14:textId="77777777" w:rsidR="00B5547F" w:rsidRPr="000E52A8" w:rsidRDefault="00B5547F" w:rsidP="00B5547F">
            <w:pPr>
              <w:spacing w:after="0" w:line="240" w:lineRule="auto"/>
              <w:jc w:val="center"/>
              <w:rPr>
                <w:rFonts w:ascii="Times New Roman" w:hAnsi="Times New Roman"/>
                <w:bCs/>
                <w:sz w:val="26"/>
                <w:szCs w:val="26"/>
                <w:lang w:eastAsia="ru-RU"/>
              </w:rPr>
            </w:pPr>
            <w:r w:rsidRPr="000E52A8">
              <w:rPr>
                <w:rFonts w:ascii="Times New Roman" w:hAnsi="Times New Roman"/>
                <w:bCs/>
                <w:sz w:val="26"/>
                <w:szCs w:val="26"/>
                <w:lang w:eastAsia="ru-RU"/>
              </w:rPr>
              <w:t>4</w:t>
            </w:r>
          </w:p>
        </w:tc>
        <w:tc>
          <w:tcPr>
            <w:tcW w:w="851" w:type="dxa"/>
            <w:tcBorders>
              <w:top w:val="single" w:sz="4" w:space="0" w:color="auto"/>
              <w:left w:val="nil"/>
              <w:bottom w:val="single" w:sz="4" w:space="0" w:color="auto"/>
              <w:right w:val="single" w:sz="4" w:space="0" w:color="auto"/>
            </w:tcBorders>
            <w:shd w:val="clear" w:color="auto" w:fill="auto"/>
            <w:vAlign w:val="center"/>
          </w:tcPr>
          <w:p w14:paraId="49120147" w14:textId="77777777" w:rsidR="00B5547F" w:rsidRPr="000E52A8" w:rsidRDefault="00B5547F" w:rsidP="00B5547F">
            <w:pPr>
              <w:spacing w:after="0" w:line="240" w:lineRule="auto"/>
              <w:jc w:val="center"/>
              <w:rPr>
                <w:rFonts w:ascii="Times New Roman" w:hAnsi="Times New Roman"/>
                <w:bCs/>
                <w:sz w:val="26"/>
                <w:szCs w:val="26"/>
                <w:lang w:eastAsia="ru-RU"/>
              </w:rPr>
            </w:pPr>
            <w:r w:rsidRPr="000E52A8">
              <w:rPr>
                <w:rFonts w:ascii="Times New Roman" w:hAnsi="Times New Roman"/>
                <w:bCs/>
                <w:sz w:val="26"/>
                <w:szCs w:val="26"/>
                <w:lang w:eastAsia="ru-RU"/>
              </w:rPr>
              <w:t>4</w:t>
            </w:r>
          </w:p>
        </w:tc>
        <w:tc>
          <w:tcPr>
            <w:tcW w:w="709" w:type="dxa"/>
            <w:tcBorders>
              <w:top w:val="single" w:sz="4" w:space="0" w:color="auto"/>
              <w:left w:val="nil"/>
              <w:bottom w:val="single" w:sz="4" w:space="0" w:color="auto"/>
              <w:right w:val="single" w:sz="4" w:space="0" w:color="auto"/>
            </w:tcBorders>
            <w:shd w:val="clear" w:color="auto" w:fill="auto"/>
            <w:vAlign w:val="center"/>
          </w:tcPr>
          <w:p w14:paraId="52C7D5C3" w14:textId="77777777" w:rsidR="00B5547F" w:rsidRPr="000E52A8" w:rsidRDefault="00B5547F" w:rsidP="00B5547F">
            <w:pPr>
              <w:spacing w:after="0" w:line="240" w:lineRule="auto"/>
              <w:jc w:val="center"/>
              <w:rPr>
                <w:rFonts w:ascii="Times New Roman" w:hAnsi="Times New Roman"/>
                <w:bCs/>
                <w:sz w:val="26"/>
                <w:szCs w:val="26"/>
                <w:lang w:eastAsia="ru-RU"/>
              </w:rPr>
            </w:pPr>
            <w:r w:rsidRPr="000E52A8">
              <w:rPr>
                <w:rFonts w:ascii="Times New Roman" w:hAnsi="Times New Roman"/>
                <w:bCs/>
                <w:sz w:val="26"/>
                <w:szCs w:val="26"/>
                <w:lang w:eastAsia="ru-RU"/>
              </w:rPr>
              <w:t>8</w:t>
            </w:r>
          </w:p>
        </w:tc>
        <w:tc>
          <w:tcPr>
            <w:tcW w:w="992" w:type="dxa"/>
            <w:tcBorders>
              <w:top w:val="single" w:sz="4" w:space="0" w:color="auto"/>
              <w:left w:val="nil"/>
              <w:bottom w:val="single" w:sz="4" w:space="0" w:color="auto"/>
              <w:right w:val="single" w:sz="4" w:space="0" w:color="auto"/>
            </w:tcBorders>
            <w:vAlign w:val="center"/>
          </w:tcPr>
          <w:p w14:paraId="576089EE" w14:textId="77777777" w:rsidR="00B5547F" w:rsidRPr="000E52A8" w:rsidRDefault="00B5547F" w:rsidP="00B5547F">
            <w:pPr>
              <w:spacing w:after="0" w:line="240" w:lineRule="auto"/>
              <w:jc w:val="center"/>
              <w:rPr>
                <w:rFonts w:ascii="Times New Roman" w:hAnsi="Times New Roman"/>
                <w:bCs/>
                <w:sz w:val="26"/>
                <w:szCs w:val="26"/>
                <w:lang w:eastAsia="ru-RU"/>
              </w:rPr>
            </w:pPr>
            <w:r w:rsidRPr="000E52A8">
              <w:rPr>
                <w:rFonts w:ascii="Times New Roman" w:hAnsi="Times New Roman"/>
                <w:bCs/>
                <w:sz w:val="26"/>
                <w:szCs w:val="26"/>
                <w:lang w:eastAsia="ru-RU"/>
              </w:rPr>
              <w:t>8</w:t>
            </w:r>
          </w:p>
        </w:tc>
        <w:tc>
          <w:tcPr>
            <w:tcW w:w="709" w:type="dxa"/>
            <w:tcBorders>
              <w:top w:val="single" w:sz="4" w:space="0" w:color="auto"/>
              <w:left w:val="nil"/>
              <w:bottom w:val="single" w:sz="4" w:space="0" w:color="auto"/>
              <w:right w:val="single" w:sz="4" w:space="0" w:color="auto"/>
            </w:tcBorders>
            <w:vAlign w:val="center"/>
          </w:tcPr>
          <w:p w14:paraId="2D986579" w14:textId="77777777" w:rsidR="00B5547F" w:rsidRPr="000E52A8" w:rsidRDefault="00B5547F" w:rsidP="00B5547F">
            <w:pPr>
              <w:spacing w:after="0" w:line="240" w:lineRule="auto"/>
              <w:jc w:val="center"/>
              <w:rPr>
                <w:rFonts w:ascii="Times New Roman" w:hAnsi="Times New Roman"/>
                <w:bCs/>
                <w:sz w:val="26"/>
                <w:szCs w:val="26"/>
                <w:lang w:eastAsia="ru-RU"/>
              </w:rPr>
            </w:pPr>
            <w:r w:rsidRPr="000E52A8">
              <w:rPr>
                <w:rFonts w:ascii="Times New Roman" w:hAnsi="Times New Roman"/>
                <w:bCs/>
                <w:sz w:val="26"/>
                <w:szCs w:val="26"/>
                <w:lang w:eastAsia="ru-RU"/>
              </w:rPr>
              <w:t>6</w:t>
            </w:r>
          </w:p>
        </w:tc>
        <w:tc>
          <w:tcPr>
            <w:tcW w:w="708" w:type="dxa"/>
            <w:tcBorders>
              <w:top w:val="single" w:sz="4" w:space="0" w:color="auto"/>
              <w:left w:val="nil"/>
              <w:bottom w:val="single" w:sz="4" w:space="0" w:color="auto"/>
              <w:right w:val="single" w:sz="4" w:space="0" w:color="auto"/>
            </w:tcBorders>
            <w:vAlign w:val="center"/>
          </w:tcPr>
          <w:p w14:paraId="4A79B005" w14:textId="77777777" w:rsidR="00B5547F" w:rsidRPr="000E52A8" w:rsidRDefault="00B5547F" w:rsidP="00B5547F">
            <w:pPr>
              <w:spacing w:after="0" w:line="240" w:lineRule="auto"/>
              <w:jc w:val="center"/>
              <w:rPr>
                <w:rFonts w:ascii="Times New Roman" w:hAnsi="Times New Roman"/>
                <w:bCs/>
                <w:sz w:val="26"/>
                <w:szCs w:val="26"/>
                <w:lang w:eastAsia="ru-RU"/>
              </w:rPr>
            </w:pPr>
            <w:r w:rsidRPr="000E52A8">
              <w:rPr>
                <w:rFonts w:ascii="Times New Roman" w:hAnsi="Times New Roman"/>
                <w:bCs/>
                <w:sz w:val="26"/>
                <w:szCs w:val="26"/>
                <w:lang w:eastAsia="ru-RU"/>
              </w:rPr>
              <w:t>14</w:t>
            </w:r>
          </w:p>
        </w:tc>
      </w:tr>
      <w:tr w:rsidR="00B5547F" w:rsidRPr="000E52A8" w14:paraId="5EDAC146" w14:textId="77777777" w:rsidTr="001E5512">
        <w:trPr>
          <w:trHeight w:val="263"/>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1F79E59" w14:textId="77777777" w:rsidR="00B5547F" w:rsidRPr="000E52A8" w:rsidRDefault="00B5547F" w:rsidP="00B5547F">
            <w:pPr>
              <w:spacing w:after="0" w:line="240" w:lineRule="auto"/>
              <w:rPr>
                <w:rFonts w:ascii="Times New Roman" w:hAnsi="Times New Roman"/>
                <w:bCs/>
                <w:sz w:val="26"/>
                <w:szCs w:val="26"/>
                <w:lang w:eastAsia="ru-RU"/>
              </w:rPr>
            </w:pPr>
            <w:r w:rsidRPr="000E52A8">
              <w:rPr>
                <w:rFonts w:ascii="Times New Roman" w:hAnsi="Times New Roman"/>
                <w:bCs/>
                <w:sz w:val="26"/>
                <w:szCs w:val="26"/>
                <w:lang w:eastAsia="ru-RU"/>
              </w:rPr>
              <w:t>Травля (</w:t>
            </w:r>
            <w:proofErr w:type="spellStart"/>
            <w:r w:rsidRPr="000E52A8">
              <w:rPr>
                <w:rFonts w:ascii="Times New Roman" w:hAnsi="Times New Roman"/>
                <w:bCs/>
                <w:sz w:val="26"/>
                <w:szCs w:val="26"/>
                <w:lang w:eastAsia="ru-RU"/>
              </w:rPr>
              <w:t>буллинг</w:t>
            </w:r>
            <w:proofErr w:type="spellEnd"/>
            <w:r w:rsidRPr="000E52A8">
              <w:rPr>
                <w:rFonts w:ascii="Times New Roman" w:hAnsi="Times New Roman"/>
                <w:bCs/>
                <w:sz w:val="26"/>
                <w:szCs w:val="26"/>
                <w:lang w:eastAsia="ru-RU"/>
              </w:rPr>
              <w:t>)</w:t>
            </w:r>
          </w:p>
        </w:tc>
        <w:tc>
          <w:tcPr>
            <w:tcW w:w="993" w:type="dxa"/>
            <w:tcBorders>
              <w:top w:val="single" w:sz="4" w:space="0" w:color="auto"/>
              <w:left w:val="nil"/>
              <w:bottom w:val="single" w:sz="4" w:space="0" w:color="auto"/>
              <w:right w:val="single" w:sz="4" w:space="0" w:color="auto"/>
            </w:tcBorders>
            <w:shd w:val="clear" w:color="auto" w:fill="auto"/>
            <w:vAlign w:val="center"/>
          </w:tcPr>
          <w:p w14:paraId="6382744D" w14:textId="77777777" w:rsidR="00B5547F" w:rsidRPr="000E52A8" w:rsidRDefault="00B5547F" w:rsidP="00B5547F">
            <w:pPr>
              <w:spacing w:after="0" w:line="240" w:lineRule="auto"/>
              <w:jc w:val="center"/>
              <w:rPr>
                <w:rFonts w:ascii="Times New Roman" w:hAnsi="Times New Roman"/>
                <w:bCs/>
                <w:sz w:val="26"/>
                <w:szCs w:val="26"/>
                <w:lang w:val="en-US" w:eastAsia="ru-RU"/>
              </w:rPr>
            </w:pPr>
            <w:r w:rsidRPr="000E52A8">
              <w:rPr>
                <w:rFonts w:ascii="Times New Roman" w:hAnsi="Times New Roman"/>
                <w:bCs/>
                <w:sz w:val="26"/>
                <w:szCs w:val="26"/>
                <w:lang w:val="en-US" w:eastAsia="ru-RU"/>
              </w:rPr>
              <w:t>3</w:t>
            </w:r>
          </w:p>
        </w:tc>
        <w:tc>
          <w:tcPr>
            <w:tcW w:w="708" w:type="dxa"/>
            <w:tcBorders>
              <w:top w:val="single" w:sz="4" w:space="0" w:color="auto"/>
              <w:left w:val="nil"/>
              <w:bottom w:val="single" w:sz="4" w:space="0" w:color="auto"/>
              <w:right w:val="single" w:sz="4" w:space="0" w:color="auto"/>
            </w:tcBorders>
            <w:shd w:val="clear" w:color="auto" w:fill="auto"/>
            <w:vAlign w:val="center"/>
          </w:tcPr>
          <w:p w14:paraId="1EB4A21D" w14:textId="77777777" w:rsidR="00B5547F" w:rsidRPr="000E52A8" w:rsidRDefault="00B5547F" w:rsidP="00B5547F">
            <w:pPr>
              <w:spacing w:after="0" w:line="240" w:lineRule="auto"/>
              <w:jc w:val="center"/>
              <w:rPr>
                <w:rFonts w:ascii="Times New Roman" w:hAnsi="Times New Roman"/>
                <w:bCs/>
                <w:sz w:val="26"/>
                <w:szCs w:val="26"/>
                <w:lang w:val="en-US" w:eastAsia="ru-RU"/>
              </w:rPr>
            </w:pPr>
            <w:r w:rsidRPr="000E52A8">
              <w:rPr>
                <w:rFonts w:ascii="Times New Roman" w:hAnsi="Times New Roman"/>
                <w:bCs/>
                <w:sz w:val="26"/>
                <w:szCs w:val="26"/>
                <w:lang w:val="en-US" w:eastAsia="ru-RU"/>
              </w:rPr>
              <w:t>6</w:t>
            </w:r>
          </w:p>
        </w:tc>
        <w:tc>
          <w:tcPr>
            <w:tcW w:w="709" w:type="dxa"/>
            <w:tcBorders>
              <w:top w:val="single" w:sz="4" w:space="0" w:color="auto"/>
              <w:left w:val="nil"/>
              <w:bottom w:val="single" w:sz="4" w:space="0" w:color="auto"/>
              <w:right w:val="single" w:sz="4" w:space="0" w:color="auto"/>
            </w:tcBorders>
            <w:shd w:val="clear" w:color="auto" w:fill="auto"/>
            <w:vAlign w:val="center"/>
          </w:tcPr>
          <w:p w14:paraId="12BBFAD8" w14:textId="77777777" w:rsidR="00B5547F" w:rsidRPr="000E52A8" w:rsidRDefault="00B5547F" w:rsidP="00B5547F">
            <w:pPr>
              <w:spacing w:after="0" w:line="240" w:lineRule="auto"/>
              <w:jc w:val="center"/>
              <w:rPr>
                <w:rFonts w:ascii="Times New Roman" w:hAnsi="Times New Roman"/>
                <w:bCs/>
                <w:sz w:val="26"/>
                <w:szCs w:val="26"/>
                <w:lang w:val="en-US" w:eastAsia="ru-RU"/>
              </w:rPr>
            </w:pPr>
            <w:r w:rsidRPr="000E52A8">
              <w:rPr>
                <w:rFonts w:ascii="Times New Roman" w:hAnsi="Times New Roman"/>
                <w:bCs/>
                <w:sz w:val="26"/>
                <w:szCs w:val="26"/>
                <w:lang w:val="en-US" w:eastAsia="ru-RU"/>
              </w:rPr>
              <w:t>9</w:t>
            </w:r>
          </w:p>
        </w:tc>
        <w:tc>
          <w:tcPr>
            <w:tcW w:w="992" w:type="dxa"/>
            <w:tcBorders>
              <w:top w:val="single" w:sz="4" w:space="0" w:color="auto"/>
              <w:left w:val="nil"/>
              <w:bottom w:val="single" w:sz="4" w:space="0" w:color="auto"/>
              <w:right w:val="single" w:sz="4" w:space="0" w:color="auto"/>
            </w:tcBorders>
            <w:shd w:val="clear" w:color="auto" w:fill="auto"/>
            <w:vAlign w:val="center"/>
          </w:tcPr>
          <w:p w14:paraId="5092EECF" w14:textId="77777777" w:rsidR="00B5547F" w:rsidRPr="000E52A8" w:rsidRDefault="00B5547F" w:rsidP="00B5547F">
            <w:pPr>
              <w:spacing w:after="0" w:line="240" w:lineRule="auto"/>
              <w:jc w:val="center"/>
              <w:rPr>
                <w:rFonts w:ascii="Times New Roman" w:hAnsi="Times New Roman"/>
                <w:bCs/>
                <w:sz w:val="26"/>
                <w:szCs w:val="26"/>
                <w:lang w:eastAsia="ru-RU"/>
              </w:rPr>
            </w:pPr>
            <w:r w:rsidRPr="000E52A8">
              <w:rPr>
                <w:rFonts w:ascii="Times New Roman" w:hAnsi="Times New Roman"/>
                <w:bCs/>
                <w:sz w:val="26"/>
                <w:szCs w:val="26"/>
                <w:lang w:eastAsia="ru-RU"/>
              </w:rPr>
              <w:t>0</w:t>
            </w:r>
          </w:p>
        </w:tc>
        <w:tc>
          <w:tcPr>
            <w:tcW w:w="851" w:type="dxa"/>
            <w:tcBorders>
              <w:top w:val="single" w:sz="4" w:space="0" w:color="auto"/>
              <w:left w:val="nil"/>
              <w:bottom w:val="single" w:sz="4" w:space="0" w:color="auto"/>
              <w:right w:val="single" w:sz="4" w:space="0" w:color="auto"/>
            </w:tcBorders>
            <w:shd w:val="clear" w:color="auto" w:fill="auto"/>
            <w:vAlign w:val="center"/>
          </w:tcPr>
          <w:p w14:paraId="2FE059D6" w14:textId="77777777" w:rsidR="00B5547F" w:rsidRPr="000E52A8" w:rsidRDefault="00B5547F" w:rsidP="00B5547F">
            <w:pPr>
              <w:spacing w:after="0" w:line="240" w:lineRule="auto"/>
              <w:jc w:val="center"/>
              <w:rPr>
                <w:rFonts w:ascii="Times New Roman" w:hAnsi="Times New Roman"/>
                <w:bCs/>
                <w:sz w:val="26"/>
                <w:szCs w:val="26"/>
                <w:lang w:eastAsia="ru-RU"/>
              </w:rPr>
            </w:pPr>
            <w:r w:rsidRPr="000E52A8">
              <w:rPr>
                <w:rFonts w:ascii="Times New Roman" w:hAnsi="Times New Roman"/>
                <w:bCs/>
                <w:sz w:val="26"/>
                <w:szCs w:val="26"/>
                <w:lang w:eastAsia="ru-RU"/>
              </w:rPr>
              <w:t>5</w:t>
            </w:r>
          </w:p>
        </w:tc>
        <w:tc>
          <w:tcPr>
            <w:tcW w:w="709" w:type="dxa"/>
            <w:tcBorders>
              <w:top w:val="single" w:sz="4" w:space="0" w:color="auto"/>
              <w:left w:val="nil"/>
              <w:bottom w:val="single" w:sz="4" w:space="0" w:color="auto"/>
              <w:right w:val="single" w:sz="4" w:space="0" w:color="auto"/>
            </w:tcBorders>
            <w:shd w:val="clear" w:color="auto" w:fill="auto"/>
            <w:vAlign w:val="center"/>
          </w:tcPr>
          <w:p w14:paraId="4CE32A07" w14:textId="77777777" w:rsidR="00B5547F" w:rsidRPr="000E52A8" w:rsidRDefault="00B5547F" w:rsidP="00B5547F">
            <w:pPr>
              <w:spacing w:after="0" w:line="240" w:lineRule="auto"/>
              <w:jc w:val="center"/>
              <w:rPr>
                <w:rFonts w:ascii="Times New Roman" w:hAnsi="Times New Roman"/>
                <w:bCs/>
                <w:sz w:val="26"/>
                <w:szCs w:val="26"/>
                <w:lang w:eastAsia="ru-RU"/>
              </w:rPr>
            </w:pPr>
            <w:r w:rsidRPr="000E52A8">
              <w:rPr>
                <w:rFonts w:ascii="Times New Roman" w:hAnsi="Times New Roman"/>
                <w:bCs/>
                <w:sz w:val="26"/>
                <w:szCs w:val="26"/>
                <w:lang w:eastAsia="ru-RU"/>
              </w:rPr>
              <w:t>5</w:t>
            </w:r>
          </w:p>
        </w:tc>
        <w:tc>
          <w:tcPr>
            <w:tcW w:w="992" w:type="dxa"/>
            <w:tcBorders>
              <w:top w:val="single" w:sz="4" w:space="0" w:color="auto"/>
              <w:left w:val="nil"/>
              <w:bottom w:val="single" w:sz="4" w:space="0" w:color="auto"/>
              <w:right w:val="single" w:sz="4" w:space="0" w:color="auto"/>
            </w:tcBorders>
            <w:vAlign w:val="center"/>
          </w:tcPr>
          <w:p w14:paraId="41D02CBA" w14:textId="77777777" w:rsidR="00B5547F" w:rsidRPr="000E52A8" w:rsidRDefault="00B5547F" w:rsidP="00B5547F">
            <w:pPr>
              <w:spacing w:after="0" w:line="240" w:lineRule="auto"/>
              <w:jc w:val="center"/>
              <w:rPr>
                <w:rFonts w:ascii="Times New Roman" w:hAnsi="Times New Roman"/>
                <w:bCs/>
                <w:sz w:val="26"/>
                <w:szCs w:val="26"/>
                <w:lang w:eastAsia="ru-RU"/>
              </w:rPr>
            </w:pPr>
            <w:r w:rsidRPr="000E52A8">
              <w:rPr>
                <w:rFonts w:ascii="Times New Roman" w:hAnsi="Times New Roman"/>
                <w:bCs/>
                <w:sz w:val="26"/>
                <w:szCs w:val="26"/>
                <w:lang w:eastAsia="ru-RU"/>
              </w:rPr>
              <w:t>2</w:t>
            </w:r>
          </w:p>
        </w:tc>
        <w:tc>
          <w:tcPr>
            <w:tcW w:w="709" w:type="dxa"/>
            <w:tcBorders>
              <w:top w:val="single" w:sz="4" w:space="0" w:color="auto"/>
              <w:left w:val="nil"/>
              <w:bottom w:val="single" w:sz="4" w:space="0" w:color="auto"/>
              <w:right w:val="single" w:sz="4" w:space="0" w:color="auto"/>
            </w:tcBorders>
            <w:vAlign w:val="center"/>
          </w:tcPr>
          <w:p w14:paraId="6A50C1C5" w14:textId="77777777" w:rsidR="00B5547F" w:rsidRPr="000E52A8" w:rsidRDefault="00B5547F" w:rsidP="00B5547F">
            <w:pPr>
              <w:spacing w:after="0" w:line="240" w:lineRule="auto"/>
              <w:jc w:val="center"/>
              <w:rPr>
                <w:rFonts w:ascii="Times New Roman" w:hAnsi="Times New Roman"/>
                <w:bCs/>
                <w:sz w:val="26"/>
                <w:szCs w:val="26"/>
                <w:lang w:eastAsia="ru-RU"/>
              </w:rPr>
            </w:pPr>
            <w:r w:rsidRPr="000E52A8">
              <w:rPr>
                <w:rFonts w:ascii="Times New Roman" w:hAnsi="Times New Roman"/>
                <w:bCs/>
                <w:sz w:val="26"/>
                <w:szCs w:val="26"/>
                <w:lang w:eastAsia="ru-RU"/>
              </w:rPr>
              <w:t>2</w:t>
            </w:r>
          </w:p>
        </w:tc>
        <w:tc>
          <w:tcPr>
            <w:tcW w:w="708" w:type="dxa"/>
            <w:tcBorders>
              <w:top w:val="single" w:sz="4" w:space="0" w:color="auto"/>
              <w:left w:val="nil"/>
              <w:bottom w:val="single" w:sz="4" w:space="0" w:color="auto"/>
              <w:right w:val="single" w:sz="4" w:space="0" w:color="auto"/>
            </w:tcBorders>
            <w:vAlign w:val="center"/>
          </w:tcPr>
          <w:p w14:paraId="3726997A" w14:textId="77777777" w:rsidR="00B5547F" w:rsidRPr="000E52A8" w:rsidRDefault="00B5547F" w:rsidP="00B5547F">
            <w:pPr>
              <w:spacing w:after="0" w:line="240" w:lineRule="auto"/>
              <w:jc w:val="center"/>
              <w:rPr>
                <w:rFonts w:ascii="Times New Roman" w:hAnsi="Times New Roman"/>
                <w:bCs/>
                <w:sz w:val="26"/>
                <w:szCs w:val="26"/>
                <w:lang w:eastAsia="ru-RU"/>
              </w:rPr>
            </w:pPr>
            <w:r w:rsidRPr="000E52A8">
              <w:rPr>
                <w:rFonts w:ascii="Times New Roman" w:hAnsi="Times New Roman"/>
                <w:bCs/>
                <w:sz w:val="26"/>
                <w:szCs w:val="26"/>
                <w:lang w:eastAsia="ru-RU"/>
              </w:rPr>
              <w:t>4</w:t>
            </w:r>
          </w:p>
        </w:tc>
      </w:tr>
      <w:tr w:rsidR="00B5547F" w:rsidRPr="000E52A8" w14:paraId="6E96691B" w14:textId="77777777" w:rsidTr="001E5512">
        <w:trPr>
          <w:trHeight w:val="263"/>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935801C" w14:textId="77777777" w:rsidR="00B5547F" w:rsidRPr="000E52A8" w:rsidRDefault="00B5547F" w:rsidP="00B5547F">
            <w:pPr>
              <w:spacing w:after="0" w:line="240" w:lineRule="auto"/>
              <w:rPr>
                <w:rFonts w:ascii="Times New Roman" w:hAnsi="Times New Roman"/>
                <w:bCs/>
                <w:sz w:val="26"/>
                <w:szCs w:val="26"/>
                <w:lang w:eastAsia="ru-RU"/>
              </w:rPr>
            </w:pPr>
            <w:r w:rsidRPr="000E52A8">
              <w:rPr>
                <w:rFonts w:ascii="Times New Roman" w:hAnsi="Times New Roman"/>
                <w:sz w:val="26"/>
                <w:szCs w:val="26"/>
                <w:lang w:eastAsia="ru-RU"/>
              </w:rPr>
              <w:t>Иные вопросы</w:t>
            </w:r>
          </w:p>
        </w:tc>
        <w:tc>
          <w:tcPr>
            <w:tcW w:w="993" w:type="dxa"/>
            <w:tcBorders>
              <w:top w:val="single" w:sz="4" w:space="0" w:color="auto"/>
              <w:left w:val="nil"/>
              <w:bottom w:val="single" w:sz="4" w:space="0" w:color="auto"/>
              <w:right w:val="single" w:sz="4" w:space="0" w:color="auto"/>
            </w:tcBorders>
            <w:shd w:val="clear" w:color="auto" w:fill="auto"/>
            <w:vAlign w:val="center"/>
          </w:tcPr>
          <w:p w14:paraId="6480784E" w14:textId="77777777" w:rsidR="00B5547F" w:rsidRPr="000E52A8" w:rsidRDefault="00B5547F" w:rsidP="00B5547F">
            <w:pPr>
              <w:spacing w:after="0" w:line="240" w:lineRule="auto"/>
              <w:jc w:val="center"/>
              <w:rPr>
                <w:rFonts w:ascii="Times New Roman" w:hAnsi="Times New Roman"/>
                <w:bCs/>
                <w:sz w:val="26"/>
                <w:szCs w:val="26"/>
                <w:lang w:val="en-US" w:eastAsia="ru-RU"/>
              </w:rPr>
            </w:pPr>
            <w:r w:rsidRPr="000E52A8">
              <w:rPr>
                <w:rFonts w:ascii="Times New Roman" w:hAnsi="Times New Roman"/>
                <w:bCs/>
                <w:sz w:val="26"/>
                <w:szCs w:val="26"/>
                <w:lang w:val="en-US" w:eastAsia="ru-RU"/>
              </w:rPr>
              <w:t>4</w:t>
            </w:r>
          </w:p>
        </w:tc>
        <w:tc>
          <w:tcPr>
            <w:tcW w:w="708" w:type="dxa"/>
            <w:tcBorders>
              <w:top w:val="single" w:sz="4" w:space="0" w:color="auto"/>
              <w:left w:val="nil"/>
              <w:bottom w:val="single" w:sz="4" w:space="0" w:color="auto"/>
              <w:right w:val="single" w:sz="4" w:space="0" w:color="auto"/>
            </w:tcBorders>
            <w:shd w:val="clear" w:color="auto" w:fill="auto"/>
            <w:vAlign w:val="center"/>
          </w:tcPr>
          <w:p w14:paraId="2F9422C7" w14:textId="77777777" w:rsidR="00B5547F" w:rsidRPr="000E52A8" w:rsidRDefault="00B5547F" w:rsidP="00B5547F">
            <w:pPr>
              <w:spacing w:after="0" w:line="240" w:lineRule="auto"/>
              <w:jc w:val="center"/>
              <w:rPr>
                <w:rFonts w:ascii="Times New Roman" w:hAnsi="Times New Roman"/>
                <w:bCs/>
                <w:sz w:val="26"/>
                <w:szCs w:val="26"/>
                <w:lang w:val="en-US" w:eastAsia="ru-RU"/>
              </w:rPr>
            </w:pPr>
            <w:r w:rsidRPr="000E52A8">
              <w:rPr>
                <w:rFonts w:ascii="Times New Roman" w:hAnsi="Times New Roman"/>
                <w:bCs/>
                <w:sz w:val="26"/>
                <w:szCs w:val="26"/>
                <w:lang w:val="en-US" w:eastAsia="ru-RU"/>
              </w:rPr>
              <w:t>1</w:t>
            </w:r>
          </w:p>
        </w:tc>
        <w:tc>
          <w:tcPr>
            <w:tcW w:w="709" w:type="dxa"/>
            <w:tcBorders>
              <w:top w:val="single" w:sz="4" w:space="0" w:color="auto"/>
              <w:left w:val="nil"/>
              <w:bottom w:val="single" w:sz="4" w:space="0" w:color="auto"/>
              <w:right w:val="single" w:sz="4" w:space="0" w:color="auto"/>
            </w:tcBorders>
            <w:shd w:val="clear" w:color="auto" w:fill="auto"/>
            <w:vAlign w:val="center"/>
          </w:tcPr>
          <w:p w14:paraId="6106E8FC" w14:textId="77777777" w:rsidR="00B5547F" w:rsidRPr="000E52A8" w:rsidRDefault="00B5547F" w:rsidP="00B5547F">
            <w:pPr>
              <w:spacing w:after="0" w:line="240" w:lineRule="auto"/>
              <w:jc w:val="center"/>
              <w:rPr>
                <w:rFonts w:ascii="Times New Roman" w:hAnsi="Times New Roman"/>
                <w:bCs/>
                <w:sz w:val="26"/>
                <w:szCs w:val="26"/>
                <w:lang w:val="en-US" w:eastAsia="ru-RU"/>
              </w:rPr>
            </w:pPr>
            <w:r w:rsidRPr="000E52A8">
              <w:rPr>
                <w:rFonts w:ascii="Times New Roman" w:hAnsi="Times New Roman"/>
                <w:bCs/>
                <w:sz w:val="26"/>
                <w:szCs w:val="26"/>
                <w:lang w:val="en-US" w:eastAsia="ru-RU"/>
              </w:rPr>
              <w:t>5</w:t>
            </w:r>
          </w:p>
        </w:tc>
        <w:tc>
          <w:tcPr>
            <w:tcW w:w="992" w:type="dxa"/>
            <w:tcBorders>
              <w:top w:val="single" w:sz="4" w:space="0" w:color="auto"/>
              <w:left w:val="nil"/>
              <w:bottom w:val="single" w:sz="4" w:space="0" w:color="auto"/>
              <w:right w:val="single" w:sz="4" w:space="0" w:color="auto"/>
            </w:tcBorders>
            <w:shd w:val="clear" w:color="auto" w:fill="auto"/>
            <w:vAlign w:val="center"/>
          </w:tcPr>
          <w:p w14:paraId="6124EA54" w14:textId="77777777" w:rsidR="00B5547F" w:rsidRPr="000E52A8" w:rsidRDefault="00B5547F" w:rsidP="00B5547F">
            <w:pPr>
              <w:spacing w:after="0" w:line="240" w:lineRule="auto"/>
              <w:jc w:val="center"/>
              <w:rPr>
                <w:rFonts w:ascii="Times New Roman" w:hAnsi="Times New Roman"/>
                <w:bCs/>
                <w:sz w:val="26"/>
                <w:szCs w:val="26"/>
                <w:lang w:eastAsia="ru-RU"/>
              </w:rPr>
            </w:pPr>
            <w:r w:rsidRPr="000E52A8">
              <w:rPr>
                <w:rFonts w:ascii="Times New Roman" w:hAnsi="Times New Roman"/>
                <w:bCs/>
                <w:sz w:val="26"/>
                <w:szCs w:val="26"/>
                <w:lang w:eastAsia="ru-RU"/>
              </w:rPr>
              <w:t>21</w:t>
            </w:r>
          </w:p>
        </w:tc>
        <w:tc>
          <w:tcPr>
            <w:tcW w:w="851" w:type="dxa"/>
            <w:tcBorders>
              <w:top w:val="single" w:sz="4" w:space="0" w:color="auto"/>
              <w:left w:val="nil"/>
              <w:bottom w:val="single" w:sz="4" w:space="0" w:color="auto"/>
              <w:right w:val="single" w:sz="4" w:space="0" w:color="auto"/>
            </w:tcBorders>
            <w:shd w:val="clear" w:color="auto" w:fill="auto"/>
            <w:vAlign w:val="center"/>
          </w:tcPr>
          <w:p w14:paraId="603E9019" w14:textId="77777777" w:rsidR="00B5547F" w:rsidRPr="000E52A8" w:rsidRDefault="00B5547F" w:rsidP="00B5547F">
            <w:pPr>
              <w:spacing w:after="0" w:line="240" w:lineRule="auto"/>
              <w:jc w:val="center"/>
              <w:rPr>
                <w:rFonts w:ascii="Times New Roman" w:hAnsi="Times New Roman"/>
                <w:bCs/>
                <w:sz w:val="26"/>
                <w:szCs w:val="26"/>
                <w:lang w:eastAsia="ru-RU"/>
              </w:rPr>
            </w:pPr>
            <w:r w:rsidRPr="000E52A8">
              <w:rPr>
                <w:rFonts w:ascii="Times New Roman" w:hAnsi="Times New Roman"/>
                <w:bCs/>
                <w:sz w:val="26"/>
                <w:szCs w:val="26"/>
                <w:lang w:eastAsia="ru-RU"/>
              </w:rPr>
              <w:t>5</w:t>
            </w:r>
          </w:p>
        </w:tc>
        <w:tc>
          <w:tcPr>
            <w:tcW w:w="709" w:type="dxa"/>
            <w:tcBorders>
              <w:top w:val="single" w:sz="4" w:space="0" w:color="auto"/>
              <w:left w:val="nil"/>
              <w:bottom w:val="single" w:sz="4" w:space="0" w:color="auto"/>
              <w:right w:val="single" w:sz="4" w:space="0" w:color="auto"/>
            </w:tcBorders>
            <w:shd w:val="clear" w:color="auto" w:fill="auto"/>
            <w:vAlign w:val="center"/>
          </w:tcPr>
          <w:p w14:paraId="5B2B0B63" w14:textId="77777777" w:rsidR="00B5547F" w:rsidRPr="000E52A8" w:rsidRDefault="00B5547F" w:rsidP="00B5547F">
            <w:pPr>
              <w:spacing w:after="0" w:line="240" w:lineRule="auto"/>
              <w:jc w:val="center"/>
              <w:rPr>
                <w:rFonts w:ascii="Times New Roman" w:hAnsi="Times New Roman"/>
                <w:bCs/>
                <w:sz w:val="26"/>
                <w:szCs w:val="26"/>
                <w:lang w:eastAsia="ru-RU"/>
              </w:rPr>
            </w:pPr>
            <w:r w:rsidRPr="000E52A8">
              <w:rPr>
                <w:rFonts w:ascii="Times New Roman" w:hAnsi="Times New Roman"/>
                <w:bCs/>
                <w:sz w:val="26"/>
                <w:szCs w:val="26"/>
                <w:lang w:eastAsia="ru-RU"/>
              </w:rPr>
              <w:t>26</w:t>
            </w:r>
          </w:p>
        </w:tc>
        <w:tc>
          <w:tcPr>
            <w:tcW w:w="992" w:type="dxa"/>
            <w:tcBorders>
              <w:top w:val="single" w:sz="4" w:space="0" w:color="auto"/>
              <w:left w:val="nil"/>
              <w:bottom w:val="single" w:sz="4" w:space="0" w:color="auto"/>
              <w:right w:val="single" w:sz="4" w:space="0" w:color="auto"/>
            </w:tcBorders>
            <w:vAlign w:val="center"/>
          </w:tcPr>
          <w:p w14:paraId="1D60BBEB" w14:textId="77777777" w:rsidR="00B5547F" w:rsidRPr="000E52A8" w:rsidRDefault="00B5547F" w:rsidP="00B5547F">
            <w:pPr>
              <w:spacing w:after="0" w:line="240" w:lineRule="auto"/>
              <w:jc w:val="center"/>
              <w:rPr>
                <w:rFonts w:ascii="Times New Roman" w:hAnsi="Times New Roman"/>
                <w:bCs/>
                <w:sz w:val="26"/>
                <w:szCs w:val="26"/>
                <w:lang w:eastAsia="ru-RU"/>
              </w:rPr>
            </w:pPr>
            <w:r w:rsidRPr="000E52A8">
              <w:rPr>
                <w:rFonts w:ascii="Times New Roman" w:hAnsi="Times New Roman"/>
                <w:bCs/>
                <w:sz w:val="26"/>
                <w:szCs w:val="26"/>
                <w:lang w:eastAsia="ru-RU"/>
              </w:rPr>
              <w:t>11</w:t>
            </w:r>
          </w:p>
        </w:tc>
        <w:tc>
          <w:tcPr>
            <w:tcW w:w="709" w:type="dxa"/>
            <w:tcBorders>
              <w:top w:val="single" w:sz="4" w:space="0" w:color="auto"/>
              <w:left w:val="nil"/>
              <w:bottom w:val="single" w:sz="4" w:space="0" w:color="auto"/>
              <w:right w:val="single" w:sz="4" w:space="0" w:color="auto"/>
            </w:tcBorders>
            <w:vAlign w:val="center"/>
          </w:tcPr>
          <w:p w14:paraId="2315EFE1" w14:textId="77777777" w:rsidR="00B5547F" w:rsidRPr="000E52A8" w:rsidRDefault="00B5547F" w:rsidP="00B5547F">
            <w:pPr>
              <w:spacing w:after="0" w:line="240" w:lineRule="auto"/>
              <w:jc w:val="center"/>
              <w:rPr>
                <w:rFonts w:ascii="Times New Roman" w:hAnsi="Times New Roman"/>
                <w:bCs/>
                <w:sz w:val="26"/>
                <w:szCs w:val="26"/>
                <w:lang w:eastAsia="ru-RU"/>
              </w:rPr>
            </w:pPr>
            <w:r w:rsidRPr="000E52A8">
              <w:rPr>
                <w:rFonts w:ascii="Times New Roman" w:hAnsi="Times New Roman"/>
                <w:bCs/>
                <w:sz w:val="26"/>
                <w:szCs w:val="26"/>
                <w:lang w:eastAsia="ru-RU"/>
              </w:rPr>
              <w:t>2</w:t>
            </w:r>
          </w:p>
        </w:tc>
        <w:tc>
          <w:tcPr>
            <w:tcW w:w="708" w:type="dxa"/>
            <w:tcBorders>
              <w:top w:val="single" w:sz="4" w:space="0" w:color="auto"/>
              <w:left w:val="nil"/>
              <w:bottom w:val="single" w:sz="4" w:space="0" w:color="auto"/>
              <w:right w:val="single" w:sz="4" w:space="0" w:color="auto"/>
            </w:tcBorders>
            <w:vAlign w:val="center"/>
          </w:tcPr>
          <w:p w14:paraId="1BA0457C" w14:textId="77777777" w:rsidR="00B5547F" w:rsidRPr="000E52A8" w:rsidRDefault="00B5547F" w:rsidP="00B5547F">
            <w:pPr>
              <w:spacing w:after="0" w:line="240" w:lineRule="auto"/>
              <w:jc w:val="center"/>
              <w:rPr>
                <w:rFonts w:ascii="Times New Roman" w:hAnsi="Times New Roman"/>
                <w:bCs/>
                <w:sz w:val="26"/>
                <w:szCs w:val="26"/>
                <w:lang w:eastAsia="ru-RU"/>
              </w:rPr>
            </w:pPr>
            <w:r w:rsidRPr="000E52A8">
              <w:rPr>
                <w:rFonts w:ascii="Times New Roman" w:hAnsi="Times New Roman"/>
                <w:bCs/>
                <w:sz w:val="26"/>
                <w:szCs w:val="26"/>
                <w:lang w:eastAsia="ru-RU"/>
              </w:rPr>
              <w:t>13</w:t>
            </w:r>
          </w:p>
        </w:tc>
      </w:tr>
      <w:tr w:rsidR="00B5547F" w:rsidRPr="000E52A8" w14:paraId="23CA60E2" w14:textId="77777777" w:rsidTr="001E5512">
        <w:trPr>
          <w:trHeight w:val="263"/>
        </w:trPr>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14:paraId="1B4B2074" w14:textId="77777777" w:rsidR="00B5547F" w:rsidRPr="000E52A8" w:rsidRDefault="00B5547F" w:rsidP="00B5547F">
            <w:pPr>
              <w:spacing w:after="0" w:line="240" w:lineRule="auto"/>
              <w:rPr>
                <w:rFonts w:ascii="Times New Roman" w:hAnsi="Times New Roman"/>
                <w:b/>
                <w:bCs/>
                <w:sz w:val="26"/>
                <w:szCs w:val="26"/>
                <w:lang w:eastAsia="ru-RU"/>
              </w:rPr>
            </w:pPr>
            <w:r w:rsidRPr="000E52A8">
              <w:rPr>
                <w:rFonts w:ascii="Times New Roman" w:hAnsi="Times New Roman"/>
                <w:b/>
                <w:bCs/>
                <w:sz w:val="26"/>
                <w:szCs w:val="26"/>
                <w:lang w:eastAsia="ru-RU"/>
              </w:rPr>
              <w:t>Итого:</w:t>
            </w:r>
          </w:p>
        </w:tc>
        <w:tc>
          <w:tcPr>
            <w:tcW w:w="993" w:type="dxa"/>
            <w:tcBorders>
              <w:top w:val="single" w:sz="4" w:space="0" w:color="auto"/>
              <w:left w:val="nil"/>
              <w:bottom w:val="single" w:sz="4" w:space="0" w:color="auto"/>
              <w:right w:val="single" w:sz="4" w:space="0" w:color="auto"/>
            </w:tcBorders>
            <w:shd w:val="clear" w:color="auto" w:fill="auto"/>
            <w:vAlign w:val="center"/>
          </w:tcPr>
          <w:p w14:paraId="2C28CE7E" w14:textId="77777777" w:rsidR="00B5547F" w:rsidRPr="000E52A8" w:rsidRDefault="00B5547F" w:rsidP="00B5547F">
            <w:pPr>
              <w:spacing w:after="0" w:line="240" w:lineRule="auto"/>
              <w:jc w:val="center"/>
              <w:rPr>
                <w:rFonts w:ascii="Times New Roman" w:hAnsi="Times New Roman"/>
                <w:b/>
                <w:bCs/>
                <w:sz w:val="26"/>
                <w:szCs w:val="26"/>
                <w:lang w:eastAsia="ru-RU"/>
              </w:rPr>
            </w:pPr>
            <w:r w:rsidRPr="000E52A8">
              <w:rPr>
                <w:rFonts w:ascii="Times New Roman" w:hAnsi="Times New Roman"/>
                <w:b/>
                <w:bCs/>
                <w:sz w:val="26"/>
                <w:szCs w:val="26"/>
                <w:lang w:eastAsia="ru-RU"/>
              </w:rPr>
              <w:t>121</w:t>
            </w:r>
          </w:p>
        </w:tc>
        <w:tc>
          <w:tcPr>
            <w:tcW w:w="708" w:type="dxa"/>
            <w:tcBorders>
              <w:top w:val="single" w:sz="4" w:space="0" w:color="auto"/>
              <w:left w:val="nil"/>
              <w:bottom w:val="single" w:sz="4" w:space="0" w:color="auto"/>
              <w:right w:val="single" w:sz="4" w:space="0" w:color="auto"/>
            </w:tcBorders>
            <w:shd w:val="clear" w:color="auto" w:fill="auto"/>
            <w:vAlign w:val="center"/>
          </w:tcPr>
          <w:p w14:paraId="34869523" w14:textId="77777777" w:rsidR="00B5547F" w:rsidRPr="000E52A8" w:rsidRDefault="00B5547F" w:rsidP="00B5547F">
            <w:pPr>
              <w:spacing w:after="0" w:line="240" w:lineRule="auto"/>
              <w:jc w:val="center"/>
              <w:rPr>
                <w:rFonts w:ascii="Times New Roman" w:hAnsi="Times New Roman"/>
                <w:b/>
                <w:bCs/>
                <w:sz w:val="26"/>
                <w:szCs w:val="26"/>
                <w:lang w:eastAsia="ru-RU"/>
              </w:rPr>
            </w:pPr>
            <w:r w:rsidRPr="000E52A8">
              <w:rPr>
                <w:rFonts w:ascii="Times New Roman" w:hAnsi="Times New Roman"/>
                <w:b/>
                <w:bCs/>
                <w:sz w:val="26"/>
                <w:szCs w:val="26"/>
                <w:lang w:eastAsia="ru-RU"/>
              </w:rPr>
              <w:t>66</w:t>
            </w:r>
          </w:p>
        </w:tc>
        <w:tc>
          <w:tcPr>
            <w:tcW w:w="709" w:type="dxa"/>
            <w:tcBorders>
              <w:top w:val="single" w:sz="4" w:space="0" w:color="auto"/>
              <w:left w:val="nil"/>
              <w:bottom w:val="single" w:sz="4" w:space="0" w:color="auto"/>
              <w:right w:val="single" w:sz="4" w:space="0" w:color="auto"/>
            </w:tcBorders>
            <w:shd w:val="clear" w:color="auto" w:fill="auto"/>
            <w:vAlign w:val="center"/>
          </w:tcPr>
          <w:p w14:paraId="2A141FA1" w14:textId="77777777" w:rsidR="00B5547F" w:rsidRPr="000E52A8" w:rsidRDefault="00B5547F" w:rsidP="00B5547F">
            <w:pPr>
              <w:spacing w:after="0" w:line="240" w:lineRule="auto"/>
              <w:jc w:val="center"/>
              <w:rPr>
                <w:rFonts w:ascii="Times New Roman" w:hAnsi="Times New Roman"/>
                <w:b/>
                <w:bCs/>
                <w:sz w:val="26"/>
                <w:szCs w:val="26"/>
                <w:lang w:eastAsia="ru-RU"/>
              </w:rPr>
            </w:pPr>
            <w:r w:rsidRPr="000E52A8">
              <w:rPr>
                <w:rFonts w:ascii="Times New Roman" w:hAnsi="Times New Roman"/>
                <w:b/>
                <w:bCs/>
                <w:sz w:val="26"/>
                <w:szCs w:val="26"/>
                <w:lang w:eastAsia="ru-RU"/>
              </w:rPr>
              <w:t>1</w:t>
            </w:r>
            <w:r w:rsidR="00060D12" w:rsidRPr="000E52A8">
              <w:rPr>
                <w:rFonts w:ascii="Times New Roman" w:hAnsi="Times New Roman"/>
                <w:b/>
                <w:bCs/>
                <w:sz w:val="26"/>
                <w:szCs w:val="26"/>
                <w:lang w:eastAsia="ru-RU"/>
              </w:rPr>
              <w:t>93</w:t>
            </w:r>
          </w:p>
        </w:tc>
        <w:tc>
          <w:tcPr>
            <w:tcW w:w="992" w:type="dxa"/>
            <w:tcBorders>
              <w:top w:val="single" w:sz="4" w:space="0" w:color="auto"/>
              <w:left w:val="nil"/>
              <w:bottom w:val="single" w:sz="4" w:space="0" w:color="auto"/>
              <w:right w:val="single" w:sz="4" w:space="0" w:color="auto"/>
            </w:tcBorders>
            <w:shd w:val="clear" w:color="auto" w:fill="auto"/>
            <w:vAlign w:val="center"/>
          </w:tcPr>
          <w:p w14:paraId="610E3B01" w14:textId="77777777" w:rsidR="00B5547F" w:rsidRPr="000E52A8" w:rsidRDefault="00B5547F" w:rsidP="00B5547F">
            <w:pPr>
              <w:spacing w:after="0" w:line="240" w:lineRule="auto"/>
              <w:jc w:val="center"/>
              <w:rPr>
                <w:rFonts w:ascii="Times New Roman" w:hAnsi="Times New Roman"/>
                <w:b/>
                <w:bCs/>
                <w:sz w:val="26"/>
                <w:szCs w:val="26"/>
                <w:lang w:eastAsia="ru-RU"/>
              </w:rPr>
            </w:pPr>
            <w:r w:rsidRPr="000E52A8">
              <w:rPr>
                <w:rFonts w:ascii="Times New Roman" w:hAnsi="Times New Roman"/>
                <w:b/>
                <w:bCs/>
                <w:sz w:val="26"/>
                <w:szCs w:val="26"/>
                <w:lang w:eastAsia="ru-RU"/>
              </w:rPr>
              <w:t>101</w:t>
            </w:r>
          </w:p>
        </w:tc>
        <w:tc>
          <w:tcPr>
            <w:tcW w:w="851" w:type="dxa"/>
            <w:tcBorders>
              <w:top w:val="single" w:sz="4" w:space="0" w:color="auto"/>
              <w:left w:val="nil"/>
              <w:bottom w:val="single" w:sz="4" w:space="0" w:color="auto"/>
              <w:right w:val="single" w:sz="4" w:space="0" w:color="auto"/>
            </w:tcBorders>
            <w:shd w:val="clear" w:color="auto" w:fill="auto"/>
            <w:vAlign w:val="center"/>
          </w:tcPr>
          <w:p w14:paraId="79FA7531" w14:textId="77777777" w:rsidR="00B5547F" w:rsidRPr="000E52A8" w:rsidRDefault="00B5547F" w:rsidP="00B5547F">
            <w:pPr>
              <w:spacing w:after="0" w:line="240" w:lineRule="auto"/>
              <w:jc w:val="center"/>
              <w:rPr>
                <w:rFonts w:ascii="Times New Roman" w:hAnsi="Times New Roman"/>
                <w:b/>
                <w:bCs/>
                <w:sz w:val="26"/>
                <w:szCs w:val="26"/>
                <w:lang w:eastAsia="ru-RU"/>
              </w:rPr>
            </w:pPr>
            <w:r w:rsidRPr="000E52A8">
              <w:rPr>
                <w:rFonts w:ascii="Times New Roman" w:hAnsi="Times New Roman"/>
                <w:b/>
                <w:bCs/>
                <w:sz w:val="26"/>
                <w:szCs w:val="26"/>
                <w:lang w:eastAsia="ru-RU"/>
              </w:rPr>
              <w:t>40</w:t>
            </w:r>
          </w:p>
        </w:tc>
        <w:tc>
          <w:tcPr>
            <w:tcW w:w="709" w:type="dxa"/>
            <w:tcBorders>
              <w:top w:val="single" w:sz="4" w:space="0" w:color="auto"/>
              <w:left w:val="nil"/>
              <w:bottom w:val="single" w:sz="4" w:space="0" w:color="auto"/>
              <w:right w:val="single" w:sz="4" w:space="0" w:color="auto"/>
            </w:tcBorders>
            <w:shd w:val="clear" w:color="auto" w:fill="auto"/>
            <w:vAlign w:val="center"/>
          </w:tcPr>
          <w:p w14:paraId="186EE538" w14:textId="77777777" w:rsidR="00B5547F" w:rsidRPr="000E52A8" w:rsidRDefault="00B5547F" w:rsidP="00B5547F">
            <w:pPr>
              <w:spacing w:after="0" w:line="240" w:lineRule="auto"/>
              <w:jc w:val="center"/>
              <w:rPr>
                <w:rFonts w:ascii="Times New Roman" w:hAnsi="Times New Roman"/>
                <w:b/>
                <w:bCs/>
                <w:sz w:val="26"/>
                <w:szCs w:val="26"/>
                <w:lang w:eastAsia="ru-RU"/>
              </w:rPr>
            </w:pPr>
            <w:r w:rsidRPr="000E52A8">
              <w:rPr>
                <w:rFonts w:ascii="Times New Roman" w:hAnsi="Times New Roman"/>
                <w:b/>
                <w:bCs/>
                <w:sz w:val="26"/>
                <w:szCs w:val="26"/>
                <w:lang w:eastAsia="ru-RU"/>
              </w:rPr>
              <w:t>141</w:t>
            </w:r>
          </w:p>
        </w:tc>
        <w:tc>
          <w:tcPr>
            <w:tcW w:w="992" w:type="dxa"/>
            <w:tcBorders>
              <w:top w:val="single" w:sz="4" w:space="0" w:color="auto"/>
              <w:left w:val="nil"/>
              <w:bottom w:val="single" w:sz="4" w:space="0" w:color="auto"/>
              <w:right w:val="single" w:sz="4" w:space="0" w:color="auto"/>
            </w:tcBorders>
            <w:vAlign w:val="center"/>
          </w:tcPr>
          <w:p w14:paraId="715C581A" w14:textId="77777777" w:rsidR="00B5547F" w:rsidRPr="000E52A8" w:rsidRDefault="00B5547F" w:rsidP="00B5547F">
            <w:pPr>
              <w:spacing w:after="0" w:line="240" w:lineRule="auto"/>
              <w:jc w:val="center"/>
              <w:rPr>
                <w:rFonts w:ascii="Times New Roman" w:hAnsi="Times New Roman"/>
                <w:b/>
                <w:bCs/>
                <w:sz w:val="26"/>
                <w:szCs w:val="26"/>
                <w:lang w:eastAsia="ru-RU"/>
              </w:rPr>
            </w:pPr>
            <w:r w:rsidRPr="000E52A8">
              <w:rPr>
                <w:rFonts w:ascii="Times New Roman" w:hAnsi="Times New Roman"/>
                <w:b/>
                <w:bCs/>
                <w:sz w:val="26"/>
                <w:szCs w:val="26"/>
                <w:lang w:eastAsia="ru-RU"/>
              </w:rPr>
              <w:t>53</w:t>
            </w:r>
          </w:p>
        </w:tc>
        <w:tc>
          <w:tcPr>
            <w:tcW w:w="709" w:type="dxa"/>
            <w:tcBorders>
              <w:top w:val="single" w:sz="4" w:space="0" w:color="auto"/>
              <w:left w:val="nil"/>
              <w:bottom w:val="single" w:sz="4" w:space="0" w:color="auto"/>
              <w:right w:val="single" w:sz="4" w:space="0" w:color="auto"/>
            </w:tcBorders>
            <w:vAlign w:val="center"/>
          </w:tcPr>
          <w:p w14:paraId="7EACD793" w14:textId="77777777" w:rsidR="00B5547F" w:rsidRPr="000E52A8" w:rsidRDefault="00B5547F" w:rsidP="00B5547F">
            <w:pPr>
              <w:spacing w:after="0" w:line="240" w:lineRule="auto"/>
              <w:jc w:val="center"/>
              <w:rPr>
                <w:rFonts w:ascii="Times New Roman" w:hAnsi="Times New Roman"/>
                <w:b/>
                <w:bCs/>
                <w:sz w:val="26"/>
                <w:szCs w:val="26"/>
                <w:lang w:eastAsia="ru-RU"/>
              </w:rPr>
            </w:pPr>
            <w:r w:rsidRPr="000E52A8">
              <w:rPr>
                <w:rFonts w:ascii="Times New Roman" w:hAnsi="Times New Roman"/>
                <w:b/>
                <w:bCs/>
                <w:sz w:val="26"/>
                <w:szCs w:val="26"/>
                <w:lang w:eastAsia="ru-RU"/>
              </w:rPr>
              <w:t>35</w:t>
            </w:r>
          </w:p>
        </w:tc>
        <w:tc>
          <w:tcPr>
            <w:tcW w:w="708" w:type="dxa"/>
            <w:tcBorders>
              <w:top w:val="single" w:sz="4" w:space="0" w:color="auto"/>
              <w:left w:val="nil"/>
              <w:bottom w:val="single" w:sz="4" w:space="0" w:color="auto"/>
              <w:right w:val="single" w:sz="4" w:space="0" w:color="auto"/>
            </w:tcBorders>
            <w:vAlign w:val="center"/>
          </w:tcPr>
          <w:p w14:paraId="47D7259A" w14:textId="77777777" w:rsidR="00B5547F" w:rsidRPr="000E52A8" w:rsidRDefault="00B5547F" w:rsidP="00B5547F">
            <w:pPr>
              <w:spacing w:after="0" w:line="240" w:lineRule="auto"/>
              <w:jc w:val="center"/>
              <w:rPr>
                <w:rFonts w:ascii="Times New Roman" w:hAnsi="Times New Roman"/>
                <w:b/>
                <w:bCs/>
                <w:sz w:val="26"/>
                <w:szCs w:val="26"/>
                <w:lang w:eastAsia="ru-RU"/>
              </w:rPr>
            </w:pPr>
            <w:r w:rsidRPr="000E52A8">
              <w:rPr>
                <w:rFonts w:ascii="Times New Roman" w:hAnsi="Times New Roman"/>
                <w:b/>
                <w:bCs/>
                <w:sz w:val="26"/>
                <w:szCs w:val="26"/>
                <w:lang w:eastAsia="ru-RU"/>
              </w:rPr>
              <w:t>88</w:t>
            </w:r>
          </w:p>
        </w:tc>
      </w:tr>
    </w:tbl>
    <w:p w14:paraId="25F39312" w14:textId="77777777" w:rsidR="00B5547F" w:rsidRPr="000E52A8" w:rsidRDefault="00B5547F" w:rsidP="00B5547F">
      <w:pPr>
        <w:autoSpaceDE w:val="0"/>
        <w:autoSpaceDN w:val="0"/>
        <w:adjustRightInd w:val="0"/>
        <w:spacing w:after="0" w:line="276" w:lineRule="auto"/>
        <w:jc w:val="center"/>
        <w:rPr>
          <w:rFonts w:ascii="Times New Roman" w:hAnsi="Times New Roman"/>
          <w:b/>
          <w:bCs/>
          <w:sz w:val="26"/>
          <w:szCs w:val="26"/>
          <w:lang w:eastAsia="ru-RU"/>
        </w:rPr>
      </w:pPr>
    </w:p>
    <w:p w14:paraId="0C5DF2A2" w14:textId="77777777" w:rsidR="00B5547F" w:rsidRPr="000E52A8" w:rsidRDefault="00B5547F" w:rsidP="00C45E4D">
      <w:pPr>
        <w:spacing w:after="0" w:line="276" w:lineRule="auto"/>
        <w:ind w:firstLine="709"/>
        <w:jc w:val="both"/>
        <w:rPr>
          <w:rFonts w:ascii="Times New Roman" w:eastAsia="Calibri" w:hAnsi="Times New Roman"/>
          <w:sz w:val="26"/>
          <w:szCs w:val="26"/>
        </w:rPr>
      </w:pPr>
      <w:r w:rsidRPr="000E52A8">
        <w:rPr>
          <w:rFonts w:ascii="Times New Roman" w:eastAsia="Calibri" w:hAnsi="Times New Roman"/>
          <w:sz w:val="26"/>
          <w:szCs w:val="26"/>
        </w:rPr>
        <w:t>По информации УМВД России по Калужской области в 2024 году количество преступлений, совершенных несовершеннолетними и с их участием, составило 190, что меньше на 5,9%, чем в 2023 году и на 31,4% чем в 2022 году.</w:t>
      </w:r>
    </w:p>
    <w:p w14:paraId="0B31E335" w14:textId="77777777" w:rsidR="00B5547F" w:rsidRPr="000E52A8" w:rsidRDefault="00B5547F" w:rsidP="00C45E4D">
      <w:pPr>
        <w:spacing w:after="0" w:line="276" w:lineRule="auto"/>
        <w:ind w:firstLine="709"/>
        <w:jc w:val="both"/>
        <w:rPr>
          <w:rFonts w:ascii="Times New Roman" w:eastAsia="Calibri" w:hAnsi="Times New Roman"/>
          <w:sz w:val="26"/>
          <w:szCs w:val="26"/>
        </w:rPr>
      </w:pPr>
      <w:r w:rsidRPr="000E52A8">
        <w:rPr>
          <w:rFonts w:ascii="Times New Roman" w:eastAsia="Calibri" w:hAnsi="Times New Roman"/>
          <w:sz w:val="26"/>
          <w:szCs w:val="26"/>
        </w:rPr>
        <w:t xml:space="preserve">При этом в Боровском, Малоярославецком, Спас-Деменском, Сухиничском, Тарусском, Ульяновском и Ферзиковском районах, а также в городе Обнинске в 2024 году </w:t>
      </w:r>
      <w:r w:rsidRPr="000E52A8">
        <w:rPr>
          <w:rFonts w:ascii="Times New Roman" w:eastAsia="Calibri" w:hAnsi="Times New Roman"/>
          <w:sz w:val="26"/>
          <w:szCs w:val="26"/>
        </w:rPr>
        <w:lastRenderedPageBreak/>
        <w:t>отмечен рост количества преступлений, совершенных несовершеннолетними и с их участием. В Барятинском, Жиздринском, Жуковском, Куйбышевском, Мосальском, Перемышльском районах преступления несовершеннолетними в 2024 году не совершались.</w:t>
      </w:r>
    </w:p>
    <w:p w14:paraId="13E61E21" w14:textId="77777777" w:rsidR="00B5547F" w:rsidRPr="000E52A8" w:rsidRDefault="00B5547F" w:rsidP="00C45E4D">
      <w:pPr>
        <w:spacing w:after="0" w:line="276" w:lineRule="auto"/>
        <w:ind w:firstLine="709"/>
        <w:jc w:val="both"/>
        <w:rPr>
          <w:rFonts w:ascii="Times New Roman" w:eastAsia="Calibri" w:hAnsi="Times New Roman"/>
          <w:sz w:val="26"/>
          <w:szCs w:val="26"/>
        </w:rPr>
      </w:pPr>
      <w:r w:rsidRPr="000E52A8">
        <w:rPr>
          <w:rFonts w:ascii="Times New Roman" w:eastAsia="Calibri" w:hAnsi="Times New Roman"/>
          <w:sz w:val="26"/>
          <w:szCs w:val="26"/>
        </w:rPr>
        <w:t xml:space="preserve">Количество несовершеннолетних, совершивших преступления, снизилось на 12,2% в сравнении с 2023 годом и на 27,7 % в сравнении с 2022 годом. Число несовершеннолетних лиц, совершивших преступление, составило 130 </w:t>
      </w:r>
      <w:r w:rsidR="00060D12" w:rsidRPr="000E52A8">
        <w:rPr>
          <w:rFonts w:ascii="Times New Roman" w:eastAsia="Calibri" w:hAnsi="Times New Roman"/>
          <w:sz w:val="26"/>
          <w:szCs w:val="26"/>
        </w:rPr>
        <w:t>человек</w:t>
      </w:r>
      <w:r w:rsidRPr="000E52A8">
        <w:rPr>
          <w:rFonts w:ascii="Times New Roman" w:eastAsia="Calibri" w:hAnsi="Times New Roman"/>
          <w:sz w:val="26"/>
          <w:szCs w:val="26"/>
        </w:rPr>
        <w:t>.</w:t>
      </w:r>
    </w:p>
    <w:p w14:paraId="7E1EA277" w14:textId="77777777" w:rsidR="00B5547F" w:rsidRPr="000E52A8" w:rsidRDefault="00060D12" w:rsidP="00C45E4D">
      <w:pPr>
        <w:spacing w:after="0" w:line="276" w:lineRule="auto"/>
        <w:ind w:firstLine="709"/>
        <w:jc w:val="both"/>
        <w:rPr>
          <w:rFonts w:ascii="Times New Roman" w:eastAsia="Calibri" w:hAnsi="Times New Roman"/>
          <w:sz w:val="26"/>
          <w:szCs w:val="26"/>
        </w:rPr>
      </w:pPr>
      <w:r w:rsidRPr="000E52A8">
        <w:rPr>
          <w:rFonts w:ascii="Times New Roman" w:eastAsia="Calibri" w:hAnsi="Times New Roman"/>
          <w:sz w:val="26"/>
          <w:szCs w:val="26"/>
        </w:rPr>
        <w:t>По данным УМВД России по Калужской области р</w:t>
      </w:r>
      <w:r w:rsidR="00B5547F" w:rsidRPr="000E52A8">
        <w:rPr>
          <w:rFonts w:ascii="Times New Roman" w:eastAsia="Calibri" w:hAnsi="Times New Roman"/>
          <w:sz w:val="26"/>
          <w:szCs w:val="26"/>
        </w:rPr>
        <w:t>ост числа несовершеннолетних преступников наблюдается на территориях Боровского, Думиничского, Спас-Деменского, Сухиничского, Тарусского, Ульяновского, Ферзиковского, Юхновского районов.</w:t>
      </w:r>
    </w:p>
    <w:p w14:paraId="784B9E32" w14:textId="77777777" w:rsidR="00B5547F" w:rsidRPr="000E52A8" w:rsidRDefault="00B5547F" w:rsidP="00C45E4D">
      <w:pPr>
        <w:spacing w:after="0" w:line="276" w:lineRule="auto"/>
        <w:ind w:firstLine="709"/>
        <w:jc w:val="both"/>
        <w:rPr>
          <w:rFonts w:ascii="Times New Roman" w:eastAsia="Calibri" w:hAnsi="Times New Roman"/>
          <w:sz w:val="26"/>
          <w:szCs w:val="26"/>
        </w:rPr>
      </w:pPr>
      <w:r w:rsidRPr="000E52A8">
        <w:rPr>
          <w:rFonts w:ascii="Times New Roman" w:eastAsia="Calibri" w:hAnsi="Times New Roman"/>
          <w:sz w:val="26"/>
          <w:szCs w:val="26"/>
        </w:rPr>
        <w:t>В структуре подростковой преступности на 2,7% снизилось число тяжких и особо тяжких преступлений, на 30,6% преступлений средней тяжести, на 5,3% - краж, на 48,4% - преступлений в сфере незаконного оборота наркотических средств и психотропных веществ. На 49,1% снизилось число несовершеннолетних, привлеченных повторно к уголовной ответственности. Количество лиц, совершивших преступления в состоянии алкогольного опьянения, снизилось на 30,8%. Количество лиц, совершивших преступления в состоянии наркотического опьянения, также снизилось на 33,3%. Групповая преступность снизилась на 27,5%, смешанная преступность - на 29,9%.</w:t>
      </w:r>
    </w:p>
    <w:p w14:paraId="0800E4D2" w14:textId="77777777" w:rsidR="00B5547F" w:rsidRPr="000E52A8" w:rsidRDefault="00B5547F" w:rsidP="00C45E4D">
      <w:pPr>
        <w:spacing w:after="0" w:line="276" w:lineRule="auto"/>
        <w:ind w:firstLine="709"/>
        <w:jc w:val="both"/>
        <w:rPr>
          <w:rFonts w:ascii="Times New Roman" w:eastAsia="Calibri" w:hAnsi="Times New Roman"/>
          <w:sz w:val="26"/>
          <w:szCs w:val="26"/>
        </w:rPr>
      </w:pPr>
      <w:r w:rsidRPr="000E52A8">
        <w:rPr>
          <w:rFonts w:ascii="Times New Roman" w:eastAsia="Calibri" w:hAnsi="Times New Roman"/>
          <w:sz w:val="26"/>
          <w:szCs w:val="26"/>
        </w:rPr>
        <w:t>Несмотря на общую положительную тенденцию, вызывает озабоченность увеличение роста числа несовершеннолетних преступников из категории учащихся на 6,8%, что свидетельствует о недостаточной профилактической работе, проводимой в образовательных учреждениях, и необходимости выработки более эффективных межведомственных методов работы как с несовершеннолетними, так и родител</w:t>
      </w:r>
      <w:r w:rsidR="002873DE" w:rsidRPr="000E52A8">
        <w:rPr>
          <w:rFonts w:ascii="Times New Roman" w:eastAsia="Calibri" w:hAnsi="Times New Roman"/>
          <w:sz w:val="26"/>
          <w:szCs w:val="26"/>
        </w:rPr>
        <w:t>ями</w:t>
      </w:r>
      <w:r w:rsidRPr="000E52A8">
        <w:rPr>
          <w:rFonts w:ascii="Times New Roman" w:eastAsia="Calibri" w:hAnsi="Times New Roman"/>
          <w:sz w:val="26"/>
          <w:szCs w:val="26"/>
        </w:rPr>
        <w:t>.</w:t>
      </w:r>
    </w:p>
    <w:p w14:paraId="2556FB1F" w14:textId="77777777" w:rsidR="00B5547F" w:rsidRPr="000E52A8" w:rsidRDefault="00B5547F" w:rsidP="00C45E4D">
      <w:pPr>
        <w:spacing w:after="0" w:line="276" w:lineRule="auto"/>
        <w:ind w:firstLine="709"/>
        <w:jc w:val="both"/>
        <w:rPr>
          <w:rFonts w:ascii="Times New Roman" w:eastAsia="Calibri" w:hAnsi="Times New Roman"/>
          <w:sz w:val="26"/>
          <w:szCs w:val="26"/>
        </w:rPr>
      </w:pPr>
      <w:r w:rsidRPr="000E52A8">
        <w:rPr>
          <w:rFonts w:ascii="Times New Roman" w:eastAsia="Calibri" w:hAnsi="Times New Roman"/>
          <w:sz w:val="26"/>
          <w:szCs w:val="26"/>
        </w:rPr>
        <w:t>Количество несовершеннолетних участников преступлений, не охваченных никакой формой занятости, снизилось на 7,3%.</w:t>
      </w:r>
    </w:p>
    <w:p w14:paraId="14EC9BE5" w14:textId="77777777" w:rsidR="00B5547F" w:rsidRPr="000E52A8" w:rsidRDefault="00060D12" w:rsidP="00C45E4D">
      <w:pPr>
        <w:spacing w:after="0" w:line="276" w:lineRule="auto"/>
        <w:ind w:firstLine="709"/>
        <w:jc w:val="both"/>
        <w:rPr>
          <w:rFonts w:ascii="Times New Roman" w:eastAsia="Calibri" w:hAnsi="Times New Roman"/>
          <w:sz w:val="26"/>
          <w:szCs w:val="26"/>
        </w:rPr>
      </w:pPr>
      <w:r w:rsidRPr="000E52A8">
        <w:rPr>
          <w:rFonts w:ascii="Times New Roman" w:eastAsia="Calibri" w:hAnsi="Times New Roman"/>
          <w:sz w:val="26"/>
          <w:szCs w:val="26"/>
        </w:rPr>
        <w:t>По информации УМВД России по Калужской области в</w:t>
      </w:r>
      <w:r w:rsidR="00B5547F" w:rsidRPr="000E52A8">
        <w:rPr>
          <w:rFonts w:ascii="Times New Roman" w:eastAsia="Calibri" w:hAnsi="Times New Roman"/>
          <w:sz w:val="26"/>
          <w:szCs w:val="26"/>
        </w:rPr>
        <w:t xml:space="preserve"> 2024 году зафиксировано 607 преступлений, совершенных в отношении несовершеннолетних. Данный показатель снизился на 1,3% в сравнении с 2023 годом и на 14% в сравнении с 2022 годом. Преступные посягательства в отношении детей, совершенных в семье, на бытовой почве, снизились на 60%. Число преступлений против половой свободы и половой неприкосновенности несовершеннолетних сократилось на 24,3%.</w:t>
      </w:r>
    </w:p>
    <w:p w14:paraId="54256C8B" w14:textId="77777777" w:rsidR="00B5547F" w:rsidRPr="000E52A8" w:rsidRDefault="00060D12" w:rsidP="00C45E4D">
      <w:pPr>
        <w:spacing w:after="0" w:line="276" w:lineRule="auto"/>
        <w:ind w:firstLine="709"/>
        <w:jc w:val="both"/>
        <w:rPr>
          <w:rFonts w:ascii="Times New Roman" w:eastAsia="Calibri" w:hAnsi="Times New Roman"/>
          <w:sz w:val="26"/>
          <w:szCs w:val="26"/>
        </w:rPr>
      </w:pPr>
      <w:r w:rsidRPr="000E52A8">
        <w:rPr>
          <w:rFonts w:ascii="Times New Roman" w:eastAsia="Calibri" w:hAnsi="Times New Roman"/>
          <w:sz w:val="26"/>
          <w:szCs w:val="26"/>
        </w:rPr>
        <w:t xml:space="preserve">В </w:t>
      </w:r>
      <w:r w:rsidR="00EA6AC5" w:rsidRPr="000E52A8">
        <w:rPr>
          <w:rFonts w:ascii="Times New Roman" w:eastAsia="Calibri" w:hAnsi="Times New Roman"/>
          <w:sz w:val="26"/>
          <w:szCs w:val="26"/>
        </w:rPr>
        <w:t xml:space="preserve">целях реализации </w:t>
      </w:r>
      <w:r w:rsidR="00A12FE5" w:rsidRPr="000E52A8">
        <w:rPr>
          <w:rFonts w:ascii="Times New Roman" w:eastAsia="Calibri" w:hAnsi="Times New Roman"/>
          <w:sz w:val="26"/>
          <w:szCs w:val="26"/>
        </w:rPr>
        <w:t>п. 116 «</w:t>
      </w:r>
      <w:r w:rsidR="00EA6AC5" w:rsidRPr="000E52A8">
        <w:rPr>
          <w:rFonts w:ascii="Times New Roman" w:eastAsia="Calibri" w:hAnsi="Times New Roman"/>
          <w:sz w:val="26"/>
          <w:szCs w:val="26"/>
        </w:rPr>
        <w:t>Выявление и тиражирование эффективных социальных практик профилактики жестокого обращения с детьми, реабилитации детей, пострадавших от жестокого обращения и преступных посягательств, снижения агрессивности в детской среде</w:t>
      </w:r>
      <w:r w:rsidR="00A12FE5" w:rsidRPr="000E52A8">
        <w:rPr>
          <w:rFonts w:ascii="Times New Roman" w:eastAsia="Calibri" w:hAnsi="Times New Roman"/>
          <w:sz w:val="26"/>
          <w:szCs w:val="26"/>
        </w:rPr>
        <w:t>»</w:t>
      </w:r>
      <w:r w:rsidR="00A12FE5" w:rsidRPr="000E52A8">
        <w:t xml:space="preserve"> </w:t>
      </w:r>
      <w:r w:rsidR="00A12FE5" w:rsidRPr="000E52A8">
        <w:rPr>
          <w:rFonts w:ascii="Times New Roman" w:eastAsia="Calibri" w:hAnsi="Times New Roman"/>
          <w:sz w:val="26"/>
          <w:szCs w:val="26"/>
        </w:rPr>
        <w:t xml:space="preserve">Плана основных мероприятий, проводимых в рамках </w:t>
      </w:r>
      <w:r w:rsidR="00901E33">
        <w:rPr>
          <w:rFonts w:ascii="Times New Roman" w:eastAsia="Calibri" w:hAnsi="Times New Roman"/>
          <w:sz w:val="26"/>
          <w:szCs w:val="26"/>
        </w:rPr>
        <w:t>Д</w:t>
      </w:r>
      <w:r w:rsidR="00A12FE5" w:rsidRPr="000E52A8">
        <w:rPr>
          <w:rFonts w:ascii="Times New Roman" w:eastAsia="Calibri" w:hAnsi="Times New Roman"/>
          <w:sz w:val="26"/>
          <w:szCs w:val="26"/>
        </w:rPr>
        <w:t xml:space="preserve">есятилетия детства, на период до 2027 года, утвержденного распоряжением Правительства Российской Федерации от 23.01.2021 № 122-р, в </w:t>
      </w:r>
      <w:r w:rsidRPr="000E52A8">
        <w:rPr>
          <w:rFonts w:ascii="Times New Roman" w:eastAsia="Calibri" w:hAnsi="Times New Roman"/>
          <w:sz w:val="26"/>
          <w:szCs w:val="26"/>
        </w:rPr>
        <w:t xml:space="preserve">июле </w:t>
      </w:r>
      <w:r w:rsidR="00B5547F" w:rsidRPr="000E52A8">
        <w:rPr>
          <w:rFonts w:ascii="Times New Roman" w:eastAsia="Calibri" w:hAnsi="Times New Roman"/>
          <w:sz w:val="26"/>
          <w:szCs w:val="26"/>
        </w:rPr>
        <w:t xml:space="preserve">2024 </w:t>
      </w:r>
      <w:r w:rsidRPr="000E52A8">
        <w:rPr>
          <w:rFonts w:ascii="Times New Roman" w:eastAsia="Calibri" w:hAnsi="Times New Roman"/>
          <w:sz w:val="26"/>
          <w:szCs w:val="26"/>
        </w:rPr>
        <w:t xml:space="preserve">г. </w:t>
      </w:r>
      <w:r w:rsidR="00B5547F" w:rsidRPr="000E52A8">
        <w:rPr>
          <w:rFonts w:ascii="Times New Roman" w:eastAsia="Calibri" w:hAnsi="Times New Roman"/>
          <w:sz w:val="26"/>
          <w:szCs w:val="26"/>
        </w:rPr>
        <w:t xml:space="preserve">Уполномоченный провел рабочие встречи с руководителем УМВД России по Калужской области и руководителем СУ СК России по Калужской области по вопросу создания на территории региона «зеленных комнат». По итогам встреч принято решение о целесообразности </w:t>
      </w:r>
      <w:r w:rsidR="00901E33">
        <w:rPr>
          <w:rFonts w:ascii="Times New Roman" w:eastAsia="Calibri" w:hAnsi="Times New Roman"/>
          <w:sz w:val="26"/>
          <w:szCs w:val="26"/>
        </w:rPr>
        <w:t xml:space="preserve">поддержки </w:t>
      </w:r>
      <w:r w:rsidR="00B5547F" w:rsidRPr="000E52A8">
        <w:rPr>
          <w:rFonts w:ascii="Times New Roman" w:eastAsia="Calibri" w:hAnsi="Times New Roman"/>
          <w:sz w:val="26"/>
          <w:szCs w:val="26"/>
        </w:rPr>
        <w:t>данной инициативы и выработаны механизмы ее реализации.</w:t>
      </w:r>
    </w:p>
    <w:p w14:paraId="3AC1EDDB" w14:textId="77777777" w:rsidR="00B5547F" w:rsidRPr="000E52A8" w:rsidRDefault="00B5547F" w:rsidP="00C45E4D">
      <w:pPr>
        <w:spacing w:after="0" w:line="276" w:lineRule="auto"/>
        <w:ind w:firstLine="709"/>
        <w:jc w:val="both"/>
        <w:rPr>
          <w:rFonts w:ascii="Times New Roman" w:eastAsia="Calibri" w:hAnsi="Times New Roman"/>
          <w:sz w:val="26"/>
          <w:szCs w:val="26"/>
        </w:rPr>
      </w:pPr>
      <w:r w:rsidRPr="000E52A8">
        <w:rPr>
          <w:rFonts w:ascii="Times New Roman" w:eastAsia="Calibri" w:hAnsi="Times New Roman"/>
          <w:sz w:val="26"/>
          <w:szCs w:val="26"/>
        </w:rPr>
        <w:lastRenderedPageBreak/>
        <w:t>В 2024 году по итогам конкурса инновационных социальных проектов субъектов Российской Федерации министерство труда и социальной защиты Калужской области получило грантовую поддержку Фонда поддержки детей, находящихся в трудной жизненной ситуации</w:t>
      </w:r>
      <w:r w:rsidR="002873DE" w:rsidRPr="000E52A8">
        <w:rPr>
          <w:rFonts w:ascii="Times New Roman" w:eastAsia="Calibri" w:hAnsi="Times New Roman"/>
          <w:sz w:val="26"/>
          <w:szCs w:val="26"/>
        </w:rPr>
        <w:t xml:space="preserve"> </w:t>
      </w:r>
      <w:r w:rsidRPr="000E52A8">
        <w:rPr>
          <w:rFonts w:ascii="Times New Roman" w:eastAsia="Calibri" w:hAnsi="Times New Roman"/>
          <w:sz w:val="26"/>
          <w:szCs w:val="26"/>
        </w:rPr>
        <w:t>на реализацию комплекса мер по развитию региональной системы обеспечения безопасности детей на 2024-2025 годы. Комплекс мер направлен на внедрение эффективных технологий социальной реабилитации детей, пострадавших от жестокого обращения и преступных посягательств, а также от насилия в семье, развитие инфраструктуры организаций, оказывающих несовершеннолетним социально-реабилитационную и психологическую поддержку. Запланировано создание «зеленых комнат».</w:t>
      </w:r>
    </w:p>
    <w:p w14:paraId="3CCED0D6" w14:textId="77777777" w:rsidR="00B5547F" w:rsidRPr="000E52A8" w:rsidRDefault="00B5547F" w:rsidP="00C45E4D">
      <w:pPr>
        <w:spacing w:after="0" w:line="276" w:lineRule="auto"/>
        <w:ind w:firstLine="709"/>
        <w:jc w:val="both"/>
        <w:rPr>
          <w:rFonts w:ascii="Times New Roman" w:eastAsia="Calibri" w:hAnsi="Times New Roman"/>
          <w:sz w:val="26"/>
          <w:szCs w:val="26"/>
        </w:rPr>
      </w:pPr>
      <w:r w:rsidRPr="000E52A8">
        <w:rPr>
          <w:rFonts w:ascii="Times New Roman" w:eastAsia="Calibri" w:hAnsi="Times New Roman"/>
          <w:sz w:val="26"/>
          <w:szCs w:val="26"/>
        </w:rPr>
        <w:t xml:space="preserve">Уполномоченный совместно с руководителями ГБУ КО ОЦСПСД «Милосердие» и ГБУ КО «Калужский СПДП «Мечта» </w:t>
      </w:r>
      <w:r w:rsidR="000249E8" w:rsidRPr="000E52A8">
        <w:rPr>
          <w:rFonts w:ascii="Times New Roman" w:eastAsia="Calibri" w:hAnsi="Times New Roman"/>
          <w:sz w:val="26"/>
          <w:szCs w:val="26"/>
        </w:rPr>
        <w:t xml:space="preserve">25.07.2024 </w:t>
      </w:r>
      <w:r w:rsidRPr="000E52A8">
        <w:rPr>
          <w:rFonts w:ascii="Times New Roman" w:eastAsia="Calibri" w:hAnsi="Times New Roman"/>
          <w:sz w:val="26"/>
          <w:szCs w:val="26"/>
        </w:rPr>
        <w:t>посетили Рязанскую область, где ознакомилась с опытом создания и функционирования «зеленых комнат».</w:t>
      </w:r>
    </w:p>
    <w:p w14:paraId="652E7942" w14:textId="77777777" w:rsidR="00B5547F" w:rsidRPr="000E52A8" w:rsidRDefault="00B5547F" w:rsidP="00C45E4D">
      <w:pPr>
        <w:spacing w:after="0" w:line="276" w:lineRule="auto"/>
        <w:ind w:firstLine="709"/>
        <w:jc w:val="both"/>
        <w:rPr>
          <w:rFonts w:ascii="Times New Roman" w:eastAsia="Calibri" w:hAnsi="Times New Roman"/>
          <w:sz w:val="26"/>
          <w:szCs w:val="26"/>
        </w:rPr>
      </w:pPr>
      <w:r w:rsidRPr="000E52A8">
        <w:rPr>
          <w:rFonts w:ascii="Times New Roman" w:eastAsia="Calibri" w:hAnsi="Times New Roman"/>
          <w:sz w:val="26"/>
          <w:szCs w:val="26"/>
        </w:rPr>
        <w:t>По итогам проведенной работы в Калужской области с целью оказания квалифицированной психологической помощи детям, ставшим жертвами насилия или жестокого обращения, совершившим суицидальную попытку и детям, находящимся в социально опасном положении, запланировано создание специализированных социальных сервисов «зеленая комната» на базе ГБУ КО ОЦСПСД «Милосердие», ГБУ КО «Калужский СПДП «Мечта».</w:t>
      </w:r>
    </w:p>
    <w:p w14:paraId="42EEB8CF" w14:textId="77777777" w:rsidR="00B5547F" w:rsidRPr="000E52A8" w:rsidRDefault="00B5547F" w:rsidP="00C45E4D">
      <w:pPr>
        <w:spacing w:after="0" w:line="276" w:lineRule="auto"/>
        <w:ind w:firstLine="709"/>
        <w:jc w:val="both"/>
        <w:rPr>
          <w:rFonts w:ascii="Times New Roman" w:eastAsia="Calibri" w:hAnsi="Times New Roman"/>
          <w:sz w:val="26"/>
          <w:szCs w:val="26"/>
        </w:rPr>
      </w:pPr>
      <w:r w:rsidRPr="000E52A8">
        <w:rPr>
          <w:rFonts w:ascii="Times New Roman" w:eastAsia="Calibri" w:hAnsi="Times New Roman"/>
          <w:sz w:val="26"/>
          <w:szCs w:val="26"/>
        </w:rPr>
        <w:t xml:space="preserve">Уполномоченный </w:t>
      </w:r>
      <w:r w:rsidR="000249E8" w:rsidRPr="000E52A8">
        <w:rPr>
          <w:rFonts w:ascii="Times New Roman" w:eastAsia="Calibri" w:hAnsi="Times New Roman"/>
          <w:sz w:val="26"/>
          <w:szCs w:val="26"/>
        </w:rPr>
        <w:t xml:space="preserve">07.11.2024 </w:t>
      </w:r>
      <w:r w:rsidRPr="000E52A8">
        <w:rPr>
          <w:rFonts w:ascii="Times New Roman" w:eastAsia="Calibri" w:hAnsi="Times New Roman"/>
          <w:sz w:val="26"/>
          <w:szCs w:val="26"/>
        </w:rPr>
        <w:t>провел рабочее совещание с руководителем ГБУ КО ОЦСПСД «Милосердие», представителями министерства труда и социальной защиты Калужской области и СУ СК России по Калужской области, на котором обсудили алгоритмы взаимодействия ГБУ КО ОЦСПСД «Милосердие» и ГБУ КО «Калужский СПДП «Мечта» со следователями территориальных подразделений СУ СК России по Калужской области при использовании «зеленных комнат».</w:t>
      </w:r>
    </w:p>
    <w:p w14:paraId="5B34C340" w14:textId="77777777" w:rsidR="00B5547F" w:rsidRPr="000E52A8" w:rsidRDefault="006815A8" w:rsidP="00C45E4D">
      <w:pPr>
        <w:spacing w:after="0" w:line="276" w:lineRule="auto"/>
        <w:ind w:firstLine="709"/>
        <w:jc w:val="both"/>
        <w:rPr>
          <w:rFonts w:ascii="Times New Roman" w:eastAsia="Calibri" w:hAnsi="Times New Roman"/>
          <w:sz w:val="26"/>
          <w:szCs w:val="26"/>
        </w:rPr>
      </w:pPr>
      <w:r w:rsidRPr="000E52A8">
        <w:rPr>
          <w:rFonts w:ascii="Times New Roman" w:eastAsia="Calibri" w:hAnsi="Times New Roman"/>
          <w:sz w:val="26"/>
          <w:szCs w:val="26"/>
        </w:rPr>
        <w:t>В рамках</w:t>
      </w:r>
      <w:r w:rsidR="00B5547F" w:rsidRPr="000E52A8">
        <w:rPr>
          <w:rFonts w:ascii="Times New Roman" w:eastAsia="Calibri" w:hAnsi="Times New Roman"/>
          <w:sz w:val="26"/>
          <w:szCs w:val="26"/>
        </w:rPr>
        <w:t xml:space="preserve"> проведенных по инициативе УМВД России по Калужской области акций и целевых еженедельных рейдовых мероприятий, а также постоянной отработки административных участков, за 12 месяцев 2024 г. выявлены и поставлены на профилактические учеты 760 подростков-правонарушителей и 511 родителей (законных представителей).</w:t>
      </w:r>
    </w:p>
    <w:p w14:paraId="1233573A" w14:textId="77777777" w:rsidR="00B5547F" w:rsidRPr="000E52A8" w:rsidRDefault="00B5547F" w:rsidP="00C45E4D">
      <w:pPr>
        <w:spacing w:after="0" w:line="276" w:lineRule="auto"/>
        <w:ind w:firstLine="709"/>
        <w:jc w:val="both"/>
        <w:rPr>
          <w:rFonts w:ascii="Times New Roman" w:eastAsia="Calibri" w:hAnsi="Times New Roman"/>
          <w:sz w:val="26"/>
          <w:szCs w:val="26"/>
        </w:rPr>
      </w:pPr>
      <w:r w:rsidRPr="000E52A8">
        <w:rPr>
          <w:rFonts w:ascii="Times New Roman" w:eastAsia="Calibri" w:hAnsi="Times New Roman"/>
          <w:sz w:val="26"/>
          <w:szCs w:val="26"/>
        </w:rPr>
        <w:t>Всего по состоянию на 31.12.2024 на учетах состоят 769 подростков и 1</w:t>
      </w:r>
      <w:r w:rsidR="000249E8" w:rsidRPr="000E52A8">
        <w:rPr>
          <w:rFonts w:ascii="Times New Roman" w:eastAsia="Calibri" w:hAnsi="Times New Roman"/>
          <w:sz w:val="26"/>
          <w:szCs w:val="26"/>
        </w:rPr>
        <w:t> </w:t>
      </w:r>
      <w:r w:rsidRPr="000E52A8">
        <w:rPr>
          <w:rFonts w:ascii="Times New Roman" w:eastAsia="Calibri" w:hAnsi="Times New Roman"/>
          <w:sz w:val="26"/>
          <w:szCs w:val="26"/>
        </w:rPr>
        <w:t>076 неблагополучных родителей (законных представителей), 56 групп антиобщественной направленности.</w:t>
      </w:r>
    </w:p>
    <w:p w14:paraId="56A611E7" w14:textId="77777777" w:rsidR="00B5547F" w:rsidRPr="000E52A8" w:rsidRDefault="00B5547F" w:rsidP="00C45E4D">
      <w:pPr>
        <w:spacing w:after="0" w:line="276" w:lineRule="auto"/>
        <w:ind w:firstLine="709"/>
        <w:jc w:val="both"/>
        <w:rPr>
          <w:rFonts w:ascii="Times New Roman" w:eastAsia="Calibri" w:hAnsi="Times New Roman"/>
          <w:sz w:val="26"/>
          <w:szCs w:val="26"/>
        </w:rPr>
      </w:pPr>
      <w:r w:rsidRPr="000E52A8">
        <w:rPr>
          <w:rFonts w:ascii="Times New Roman" w:eastAsia="Calibri" w:hAnsi="Times New Roman"/>
          <w:sz w:val="26"/>
          <w:szCs w:val="26"/>
        </w:rPr>
        <w:t xml:space="preserve">В территориальные органы </w:t>
      </w:r>
      <w:r w:rsidR="00A0297A" w:rsidRPr="000E52A8">
        <w:rPr>
          <w:rFonts w:ascii="Times New Roman" w:eastAsia="Calibri" w:hAnsi="Times New Roman"/>
          <w:sz w:val="26"/>
          <w:szCs w:val="26"/>
        </w:rPr>
        <w:t xml:space="preserve">УМВД России по Калужской области </w:t>
      </w:r>
      <w:r w:rsidRPr="000E52A8">
        <w:rPr>
          <w:rFonts w:ascii="Times New Roman" w:eastAsia="Calibri" w:hAnsi="Times New Roman"/>
          <w:sz w:val="26"/>
          <w:szCs w:val="26"/>
        </w:rPr>
        <w:t>доставлены 562 несовершеннолетних правонарушителя, из них 86 помещены в учреждения социальной защиты и здравоохранения</w:t>
      </w:r>
      <w:r w:rsidR="00A12FE5" w:rsidRPr="000E52A8">
        <w:rPr>
          <w:rFonts w:ascii="Times New Roman" w:eastAsia="Calibri" w:hAnsi="Times New Roman"/>
          <w:sz w:val="26"/>
          <w:szCs w:val="26"/>
        </w:rPr>
        <w:t xml:space="preserve"> (в случае заболевания)</w:t>
      </w:r>
      <w:r w:rsidRPr="000E52A8">
        <w:rPr>
          <w:rFonts w:ascii="Times New Roman" w:eastAsia="Calibri" w:hAnsi="Times New Roman"/>
          <w:sz w:val="26"/>
          <w:szCs w:val="26"/>
        </w:rPr>
        <w:t>, 14 - в ЦВСНП, 461 - возвращены законным представителям. Всего в ЦВСНП содержались 44 несовершеннолетних правонарушителя.</w:t>
      </w:r>
    </w:p>
    <w:p w14:paraId="3C09AFD9" w14:textId="77777777" w:rsidR="00B5547F" w:rsidRPr="000E52A8" w:rsidRDefault="00A12FE5" w:rsidP="00C45E4D">
      <w:pPr>
        <w:spacing w:after="0" w:line="276" w:lineRule="auto"/>
        <w:ind w:firstLine="709"/>
        <w:jc w:val="both"/>
        <w:rPr>
          <w:rFonts w:ascii="Times New Roman" w:eastAsia="Calibri" w:hAnsi="Times New Roman"/>
          <w:sz w:val="26"/>
          <w:szCs w:val="26"/>
        </w:rPr>
      </w:pPr>
      <w:r w:rsidRPr="000E52A8">
        <w:rPr>
          <w:rFonts w:ascii="Times New Roman" w:eastAsia="Calibri" w:hAnsi="Times New Roman"/>
          <w:sz w:val="26"/>
          <w:szCs w:val="26"/>
        </w:rPr>
        <w:t>По данным УМВД России по Калужской области п</w:t>
      </w:r>
      <w:r w:rsidR="00B5547F" w:rsidRPr="000E52A8">
        <w:rPr>
          <w:rFonts w:ascii="Times New Roman" w:eastAsia="Calibri" w:hAnsi="Times New Roman"/>
          <w:sz w:val="26"/>
          <w:szCs w:val="26"/>
        </w:rPr>
        <w:t>ресечен</w:t>
      </w:r>
      <w:r w:rsidR="00377D23" w:rsidRPr="000E52A8">
        <w:rPr>
          <w:rFonts w:ascii="Times New Roman" w:eastAsia="Calibri" w:hAnsi="Times New Roman"/>
          <w:sz w:val="26"/>
          <w:szCs w:val="26"/>
        </w:rPr>
        <w:t>о</w:t>
      </w:r>
      <w:r w:rsidR="00B5547F" w:rsidRPr="000E52A8">
        <w:rPr>
          <w:rFonts w:ascii="Times New Roman" w:eastAsia="Calibri" w:hAnsi="Times New Roman"/>
          <w:sz w:val="26"/>
          <w:szCs w:val="26"/>
        </w:rPr>
        <w:t xml:space="preserve"> 2</w:t>
      </w:r>
      <w:r w:rsidR="000249E8" w:rsidRPr="000E52A8">
        <w:rPr>
          <w:rFonts w:ascii="Times New Roman" w:eastAsia="Calibri" w:hAnsi="Times New Roman"/>
          <w:sz w:val="26"/>
          <w:szCs w:val="26"/>
        </w:rPr>
        <w:t> </w:t>
      </w:r>
      <w:r w:rsidR="00B5547F" w:rsidRPr="000E52A8">
        <w:rPr>
          <w:rFonts w:ascii="Times New Roman" w:eastAsia="Calibri" w:hAnsi="Times New Roman"/>
          <w:sz w:val="26"/>
          <w:szCs w:val="26"/>
        </w:rPr>
        <w:t>402 административных правонарушения по линии несовершеннолетних, в том числе 414 - совершенных подростками, 1</w:t>
      </w:r>
      <w:r w:rsidR="00AD4539" w:rsidRPr="000E52A8">
        <w:rPr>
          <w:rFonts w:ascii="Times New Roman" w:eastAsia="Calibri" w:hAnsi="Times New Roman"/>
          <w:sz w:val="26"/>
          <w:szCs w:val="26"/>
        </w:rPr>
        <w:t xml:space="preserve"> </w:t>
      </w:r>
      <w:r w:rsidR="00B5547F" w:rsidRPr="000E52A8">
        <w:rPr>
          <w:rFonts w:ascii="Times New Roman" w:eastAsia="Calibri" w:hAnsi="Times New Roman"/>
          <w:sz w:val="26"/>
          <w:szCs w:val="26"/>
        </w:rPr>
        <w:t>908 - родителями (законными представителями), 80 - иными взрослыми лицами, отрицательно влияющими на подростков.</w:t>
      </w:r>
    </w:p>
    <w:p w14:paraId="5AABE502" w14:textId="77777777" w:rsidR="00B5547F" w:rsidRPr="000E52A8" w:rsidRDefault="00B5547F" w:rsidP="00C45E4D">
      <w:pPr>
        <w:spacing w:after="0" w:line="276" w:lineRule="auto"/>
        <w:ind w:firstLine="709"/>
        <w:jc w:val="both"/>
        <w:rPr>
          <w:rFonts w:ascii="Times New Roman" w:eastAsia="Calibri" w:hAnsi="Times New Roman"/>
          <w:sz w:val="26"/>
          <w:szCs w:val="26"/>
        </w:rPr>
      </w:pPr>
    </w:p>
    <w:p w14:paraId="0F7D5B04" w14:textId="77777777" w:rsidR="00B5547F" w:rsidRPr="000E52A8" w:rsidRDefault="00B5547F" w:rsidP="00C45E4D">
      <w:pPr>
        <w:spacing w:after="0" w:line="276" w:lineRule="auto"/>
        <w:ind w:firstLine="709"/>
        <w:jc w:val="both"/>
        <w:rPr>
          <w:rFonts w:ascii="Times New Roman" w:eastAsia="Calibri" w:hAnsi="Times New Roman"/>
          <w:i/>
          <w:sz w:val="26"/>
          <w:szCs w:val="26"/>
        </w:rPr>
      </w:pPr>
      <w:r w:rsidRPr="000E52A8">
        <w:rPr>
          <w:rFonts w:ascii="Times New Roman" w:eastAsia="Calibri" w:hAnsi="Times New Roman"/>
          <w:i/>
          <w:sz w:val="26"/>
          <w:szCs w:val="26"/>
        </w:rPr>
        <w:t>В 2024 году в адрес Уполномоченного обратилась мама несовершеннолетних детей с просьбой оказать содействие в привлечении к административной ответственности их соседа в связи с нарушением им тишины. Обращения мамы детей ранее направленные в адрес администрации сельского поселения результата не возымели. После обращения Уполномоченного в прокуратуру муниципального района были выявлены нарушения</w:t>
      </w:r>
      <w:r w:rsidR="000249E8" w:rsidRPr="000E52A8">
        <w:rPr>
          <w:rFonts w:ascii="Times New Roman" w:eastAsia="Calibri" w:hAnsi="Times New Roman"/>
          <w:i/>
          <w:sz w:val="26"/>
          <w:szCs w:val="26"/>
        </w:rPr>
        <w:t xml:space="preserve">             </w:t>
      </w:r>
      <w:r w:rsidRPr="000E52A8">
        <w:rPr>
          <w:rFonts w:ascii="Times New Roman" w:eastAsia="Calibri" w:hAnsi="Times New Roman"/>
          <w:i/>
          <w:sz w:val="26"/>
          <w:szCs w:val="26"/>
        </w:rPr>
        <w:t xml:space="preserve"> 30-дневного ср</w:t>
      </w:r>
      <w:r w:rsidR="001E5512" w:rsidRPr="000E52A8">
        <w:rPr>
          <w:rFonts w:ascii="Times New Roman" w:eastAsia="Calibri" w:hAnsi="Times New Roman"/>
          <w:i/>
          <w:sz w:val="26"/>
          <w:szCs w:val="26"/>
        </w:rPr>
        <w:t>о</w:t>
      </w:r>
      <w:r w:rsidRPr="000E52A8">
        <w:rPr>
          <w:rFonts w:ascii="Times New Roman" w:eastAsia="Calibri" w:hAnsi="Times New Roman"/>
          <w:i/>
          <w:sz w:val="26"/>
          <w:szCs w:val="26"/>
        </w:rPr>
        <w:t>ка рассмотрения обращени</w:t>
      </w:r>
      <w:r w:rsidR="001E5512" w:rsidRPr="000E52A8">
        <w:rPr>
          <w:rFonts w:ascii="Times New Roman" w:eastAsia="Calibri" w:hAnsi="Times New Roman"/>
          <w:i/>
          <w:sz w:val="26"/>
          <w:szCs w:val="26"/>
        </w:rPr>
        <w:t>я</w:t>
      </w:r>
      <w:r w:rsidRPr="000E52A8">
        <w:rPr>
          <w:rFonts w:ascii="Times New Roman" w:eastAsia="Calibri" w:hAnsi="Times New Roman"/>
          <w:i/>
          <w:sz w:val="26"/>
          <w:szCs w:val="26"/>
        </w:rPr>
        <w:t xml:space="preserve"> гражданина администрацией сельского поселения, а также отсутствие в сельском поселении административной комиссии, введу чего привлечь нарушителя тишины к административной ответственности не представлялось возможным. По результатам рассмотрения обращения главе сельского поселения было вынесено представление.</w:t>
      </w:r>
    </w:p>
    <w:p w14:paraId="57196166" w14:textId="77777777" w:rsidR="00B5547F" w:rsidRPr="000E52A8" w:rsidRDefault="00B5547F" w:rsidP="00C45E4D">
      <w:pPr>
        <w:spacing w:after="0" w:line="276" w:lineRule="auto"/>
        <w:ind w:firstLine="709"/>
        <w:jc w:val="both"/>
        <w:rPr>
          <w:rFonts w:ascii="Times New Roman" w:eastAsia="Calibri" w:hAnsi="Times New Roman"/>
          <w:sz w:val="26"/>
          <w:szCs w:val="26"/>
        </w:rPr>
      </w:pPr>
    </w:p>
    <w:p w14:paraId="03BA61B2" w14:textId="77777777" w:rsidR="00B5547F" w:rsidRPr="000E52A8" w:rsidRDefault="00B5547F" w:rsidP="00C45E4D">
      <w:pPr>
        <w:spacing w:after="0" w:line="276" w:lineRule="auto"/>
        <w:ind w:firstLine="709"/>
        <w:jc w:val="both"/>
        <w:rPr>
          <w:rFonts w:ascii="Times New Roman" w:eastAsia="Calibri" w:hAnsi="Times New Roman"/>
          <w:sz w:val="26"/>
          <w:szCs w:val="26"/>
        </w:rPr>
      </w:pPr>
      <w:r w:rsidRPr="000E52A8">
        <w:rPr>
          <w:rFonts w:ascii="Times New Roman" w:eastAsia="Calibri" w:hAnsi="Times New Roman"/>
          <w:sz w:val="26"/>
          <w:szCs w:val="26"/>
        </w:rPr>
        <w:t>По информации комиссии по делам несовершеннолетних и защите их прав Калужской области в 2024 году 568 несовершеннолетних и 682 семьи были признаны находящимися в социально опасном положении.</w:t>
      </w:r>
    </w:p>
    <w:p w14:paraId="2042A2C3" w14:textId="77777777" w:rsidR="00B5547F" w:rsidRPr="000E52A8" w:rsidRDefault="00B5547F" w:rsidP="00C45E4D">
      <w:pPr>
        <w:spacing w:after="0" w:line="276" w:lineRule="auto"/>
        <w:ind w:firstLine="709"/>
        <w:jc w:val="both"/>
        <w:rPr>
          <w:rFonts w:ascii="Times New Roman" w:eastAsia="Calibri" w:hAnsi="Times New Roman"/>
          <w:sz w:val="26"/>
          <w:szCs w:val="26"/>
        </w:rPr>
      </w:pPr>
      <w:r w:rsidRPr="000E52A8">
        <w:rPr>
          <w:rFonts w:ascii="Times New Roman" w:eastAsia="Calibri" w:hAnsi="Times New Roman"/>
          <w:sz w:val="26"/>
          <w:szCs w:val="26"/>
        </w:rPr>
        <w:t>По информации ГУ МЧС России по Калужской области в 2024 году на территории Калужской области:</w:t>
      </w:r>
    </w:p>
    <w:p w14:paraId="376AD60D" w14:textId="77777777" w:rsidR="00B5547F" w:rsidRPr="000E52A8" w:rsidRDefault="00B5547F" w:rsidP="00C45E4D">
      <w:pPr>
        <w:spacing w:after="0" w:line="276" w:lineRule="auto"/>
        <w:ind w:firstLine="709"/>
        <w:jc w:val="both"/>
        <w:rPr>
          <w:rFonts w:ascii="Times New Roman" w:eastAsia="Calibri" w:hAnsi="Times New Roman"/>
          <w:sz w:val="26"/>
          <w:szCs w:val="26"/>
        </w:rPr>
      </w:pPr>
      <w:r w:rsidRPr="000E52A8">
        <w:rPr>
          <w:rFonts w:ascii="Times New Roman" w:eastAsia="Calibri" w:hAnsi="Times New Roman"/>
          <w:sz w:val="26"/>
          <w:szCs w:val="26"/>
        </w:rPr>
        <w:t xml:space="preserve">- на пожарах погибло 5 детей, пострадал </w:t>
      </w:r>
      <w:r w:rsidR="000249E8" w:rsidRPr="000E52A8">
        <w:rPr>
          <w:rFonts w:ascii="Times New Roman" w:eastAsia="Calibri" w:hAnsi="Times New Roman"/>
          <w:sz w:val="26"/>
          <w:szCs w:val="26"/>
        </w:rPr>
        <w:t>-</w:t>
      </w:r>
      <w:r w:rsidRPr="000E52A8">
        <w:rPr>
          <w:rFonts w:ascii="Times New Roman" w:eastAsia="Calibri" w:hAnsi="Times New Roman"/>
          <w:sz w:val="26"/>
          <w:szCs w:val="26"/>
        </w:rPr>
        <w:t xml:space="preserve"> 1;</w:t>
      </w:r>
    </w:p>
    <w:p w14:paraId="18A287F1" w14:textId="77777777" w:rsidR="00B5547F" w:rsidRPr="000E52A8" w:rsidRDefault="00B5547F" w:rsidP="00C45E4D">
      <w:pPr>
        <w:spacing w:after="0" w:line="276" w:lineRule="auto"/>
        <w:ind w:firstLine="709"/>
        <w:jc w:val="both"/>
        <w:rPr>
          <w:rFonts w:ascii="Times New Roman" w:eastAsia="Calibri" w:hAnsi="Times New Roman"/>
          <w:sz w:val="26"/>
          <w:szCs w:val="26"/>
        </w:rPr>
      </w:pPr>
      <w:r w:rsidRPr="000E52A8">
        <w:rPr>
          <w:rFonts w:ascii="Times New Roman" w:eastAsia="Calibri" w:hAnsi="Times New Roman"/>
          <w:sz w:val="26"/>
          <w:szCs w:val="26"/>
        </w:rPr>
        <w:t>- от угарного газа в жилых помещениях пострадало 18 детей, погибших не зарегистрировано;</w:t>
      </w:r>
    </w:p>
    <w:p w14:paraId="2E45EC83" w14:textId="77777777" w:rsidR="00B5547F" w:rsidRPr="000E52A8" w:rsidRDefault="00B5547F" w:rsidP="00C45E4D">
      <w:pPr>
        <w:spacing w:after="0" w:line="276" w:lineRule="auto"/>
        <w:ind w:firstLine="709"/>
        <w:jc w:val="both"/>
        <w:rPr>
          <w:rFonts w:ascii="Times New Roman" w:eastAsia="Calibri" w:hAnsi="Times New Roman"/>
          <w:sz w:val="26"/>
          <w:szCs w:val="26"/>
        </w:rPr>
      </w:pPr>
      <w:r w:rsidRPr="000E52A8">
        <w:rPr>
          <w:rFonts w:ascii="Times New Roman" w:eastAsia="Calibri" w:hAnsi="Times New Roman"/>
          <w:sz w:val="26"/>
          <w:szCs w:val="26"/>
        </w:rPr>
        <w:t>- на водных объектах погибших и пострадавших детей в соответствии с методикой МЧС России не зарегистрировано.</w:t>
      </w:r>
    </w:p>
    <w:p w14:paraId="4B8F2DC3" w14:textId="77777777" w:rsidR="00B5547F" w:rsidRPr="000E52A8" w:rsidRDefault="00B5547F" w:rsidP="00C45E4D">
      <w:pPr>
        <w:spacing w:after="0" w:line="276" w:lineRule="auto"/>
        <w:ind w:firstLine="709"/>
        <w:jc w:val="both"/>
        <w:rPr>
          <w:rFonts w:ascii="Times New Roman" w:eastAsia="Calibri" w:hAnsi="Times New Roman"/>
          <w:sz w:val="26"/>
          <w:szCs w:val="26"/>
        </w:rPr>
      </w:pPr>
      <w:r w:rsidRPr="000E52A8">
        <w:rPr>
          <w:rFonts w:ascii="Times New Roman" w:eastAsia="Calibri" w:hAnsi="Times New Roman"/>
          <w:sz w:val="26"/>
          <w:szCs w:val="26"/>
        </w:rPr>
        <w:t>По инициативе Уполномоченного и при непосредственном участии ГУ МЧС России по Калужской области и министерства труда и социальной защиты Калужской области с 2018 года осуществляется обеспечение на бесплатной основе многодетных семей, проживающих на территории региона, автономными пожарными извещателями.</w:t>
      </w:r>
    </w:p>
    <w:p w14:paraId="4EDB7951" w14:textId="77777777" w:rsidR="00377D23" w:rsidRPr="000E52A8" w:rsidRDefault="00B5547F" w:rsidP="00C45E4D">
      <w:pPr>
        <w:spacing w:after="0" w:line="276" w:lineRule="auto"/>
        <w:ind w:firstLine="709"/>
        <w:jc w:val="both"/>
        <w:rPr>
          <w:rFonts w:ascii="Times New Roman" w:eastAsia="Calibri" w:hAnsi="Times New Roman"/>
          <w:sz w:val="26"/>
          <w:szCs w:val="26"/>
        </w:rPr>
      </w:pPr>
      <w:r w:rsidRPr="000E52A8">
        <w:rPr>
          <w:rFonts w:ascii="Times New Roman" w:eastAsia="Calibri" w:hAnsi="Times New Roman"/>
          <w:sz w:val="26"/>
          <w:szCs w:val="26"/>
        </w:rPr>
        <w:t>В 2024 году в местах проживания многодетных семей и семей, находящихся в трудной жизненной ситуации, в социально опасном положении установлено 625 автономных дымовых пожарных извещателей (далее - АДПИ), всего установлено 4</w:t>
      </w:r>
      <w:r w:rsidR="001E5512" w:rsidRPr="000E52A8">
        <w:rPr>
          <w:rFonts w:ascii="Times New Roman" w:eastAsia="Calibri" w:hAnsi="Times New Roman"/>
          <w:sz w:val="26"/>
          <w:szCs w:val="26"/>
        </w:rPr>
        <w:t xml:space="preserve"> </w:t>
      </w:r>
      <w:r w:rsidRPr="000E52A8">
        <w:rPr>
          <w:rFonts w:ascii="Times New Roman" w:eastAsia="Calibri" w:hAnsi="Times New Roman"/>
          <w:sz w:val="26"/>
          <w:szCs w:val="26"/>
        </w:rPr>
        <w:t xml:space="preserve">268 АДПИ (10% от требуемого). В министерстве труда и социальной защиты Калужской области зарегистрировано 42 тысячи семей указанной категории. </w:t>
      </w:r>
    </w:p>
    <w:p w14:paraId="54C9EC58" w14:textId="77777777" w:rsidR="00B5547F" w:rsidRPr="000E52A8" w:rsidRDefault="00377D23" w:rsidP="00C45E4D">
      <w:pPr>
        <w:spacing w:after="0" w:line="276" w:lineRule="auto"/>
        <w:ind w:firstLine="709"/>
        <w:jc w:val="both"/>
        <w:rPr>
          <w:rFonts w:ascii="Times New Roman" w:eastAsia="Calibri" w:hAnsi="Times New Roman"/>
          <w:sz w:val="26"/>
          <w:szCs w:val="26"/>
        </w:rPr>
      </w:pPr>
      <w:r w:rsidRPr="000E52A8">
        <w:rPr>
          <w:rFonts w:ascii="Times New Roman" w:eastAsia="Calibri" w:hAnsi="Times New Roman"/>
          <w:sz w:val="26"/>
          <w:szCs w:val="26"/>
        </w:rPr>
        <w:t>По информации ГУ МЧС России по Калужской области в</w:t>
      </w:r>
      <w:r w:rsidR="00B5547F" w:rsidRPr="000E52A8">
        <w:rPr>
          <w:rFonts w:ascii="Times New Roman" w:eastAsia="Calibri" w:hAnsi="Times New Roman"/>
          <w:sz w:val="26"/>
          <w:szCs w:val="26"/>
        </w:rPr>
        <w:t xml:space="preserve"> 2024 году произошла одна сработка АДПИ, в результате которой было спасено 4 человека (1 взрослый и 3 детей).</w:t>
      </w:r>
    </w:p>
    <w:p w14:paraId="617CD697" w14:textId="77777777" w:rsidR="002873DE" w:rsidRPr="000E52A8" w:rsidRDefault="002873DE" w:rsidP="00C45E4D">
      <w:pPr>
        <w:spacing w:after="0" w:line="276" w:lineRule="auto"/>
        <w:ind w:firstLine="709"/>
        <w:jc w:val="both"/>
        <w:rPr>
          <w:rFonts w:ascii="Times New Roman" w:eastAsia="Calibri" w:hAnsi="Times New Roman"/>
          <w:sz w:val="26"/>
          <w:szCs w:val="26"/>
        </w:rPr>
      </w:pPr>
      <w:r w:rsidRPr="000E52A8">
        <w:rPr>
          <w:rFonts w:ascii="Times New Roman" w:eastAsia="Calibri" w:hAnsi="Times New Roman"/>
          <w:sz w:val="26"/>
          <w:szCs w:val="26"/>
        </w:rPr>
        <w:t>Таким образом, работу по установки АДПИ необходимо продолжить, в том числе силами самих семей.</w:t>
      </w:r>
    </w:p>
    <w:p w14:paraId="0D414AE8" w14:textId="77777777" w:rsidR="00F54F25" w:rsidRPr="000E52A8" w:rsidRDefault="00F54F25" w:rsidP="00C45E4D">
      <w:pPr>
        <w:spacing w:after="0" w:line="276" w:lineRule="auto"/>
        <w:ind w:firstLine="709"/>
        <w:jc w:val="both"/>
        <w:rPr>
          <w:rFonts w:ascii="Times New Roman" w:eastAsia="Calibri" w:hAnsi="Times New Roman"/>
          <w:sz w:val="26"/>
          <w:szCs w:val="26"/>
        </w:rPr>
      </w:pPr>
      <w:r w:rsidRPr="000E52A8">
        <w:rPr>
          <w:rFonts w:ascii="Times New Roman" w:eastAsia="Calibri" w:hAnsi="Times New Roman"/>
          <w:sz w:val="26"/>
          <w:szCs w:val="26"/>
        </w:rPr>
        <w:t xml:space="preserve">С каждым годом растет актуальность обеспечения безопасности несовершеннолетних при использовании </w:t>
      </w:r>
      <w:r w:rsidR="002873DE" w:rsidRPr="000E52A8">
        <w:rPr>
          <w:rFonts w:ascii="Times New Roman" w:eastAsia="Calibri" w:hAnsi="Times New Roman"/>
          <w:sz w:val="26"/>
          <w:szCs w:val="26"/>
        </w:rPr>
        <w:t xml:space="preserve">средств индивидуальной мобильности </w:t>
      </w:r>
      <w:r w:rsidRPr="000E52A8">
        <w:rPr>
          <w:rFonts w:ascii="Times New Roman" w:eastAsia="Calibri" w:hAnsi="Times New Roman"/>
          <w:sz w:val="26"/>
          <w:szCs w:val="26"/>
        </w:rPr>
        <w:t xml:space="preserve">и необходимость совершенствования нормативной правовой базы, регулирующей правили пользования </w:t>
      </w:r>
      <w:r w:rsidR="002873DE" w:rsidRPr="000E52A8">
        <w:rPr>
          <w:rFonts w:ascii="Times New Roman" w:eastAsia="Calibri" w:hAnsi="Times New Roman"/>
          <w:sz w:val="26"/>
          <w:szCs w:val="26"/>
        </w:rPr>
        <w:t>средствами индивидуальной мобильности</w:t>
      </w:r>
      <w:r w:rsidRPr="000E52A8">
        <w:rPr>
          <w:rFonts w:ascii="Times New Roman" w:eastAsia="Calibri" w:hAnsi="Times New Roman"/>
          <w:sz w:val="26"/>
          <w:szCs w:val="26"/>
        </w:rPr>
        <w:t>.</w:t>
      </w:r>
    </w:p>
    <w:p w14:paraId="1CE356EA" w14:textId="77777777" w:rsidR="00B5547F" w:rsidRPr="000E52A8" w:rsidRDefault="00B5547F" w:rsidP="00C45E4D">
      <w:pPr>
        <w:spacing w:after="0" w:line="276" w:lineRule="auto"/>
        <w:ind w:firstLine="709"/>
        <w:jc w:val="both"/>
        <w:rPr>
          <w:rFonts w:ascii="Times New Roman" w:eastAsia="Calibri" w:hAnsi="Times New Roman"/>
          <w:sz w:val="26"/>
          <w:szCs w:val="26"/>
        </w:rPr>
      </w:pPr>
      <w:r w:rsidRPr="000E52A8">
        <w:rPr>
          <w:rFonts w:ascii="Times New Roman" w:eastAsia="Calibri" w:hAnsi="Times New Roman"/>
          <w:sz w:val="26"/>
          <w:szCs w:val="26"/>
        </w:rPr>
        <w:t>В марте и июне 2024 г</w:t>
      </w:r>
      <w:r w:rsidR="001E5512" w:rsidRPr="000E52A8">
        <w:rPr>
          <w:rFonts w:ascii="Times New Roman" w:eastAsia="Calibri" w:hAnsi="Times New Roman"/>
          <w:sz w:val="26"/>
          <w:szCs w:val="26"/>
        </w:rPr>
        <w:t>.</w:t>
      </w:r>
      <w:r w:rsidRPr="000E52A8">
        <w:rPr>
          <w:rFonts w:ascii="Times New Roman" w:eastAsia="Calibri" w:hAnsi="Times New Roman"/>
          <w:sz w:val="26"/>
          <w:szCs w:val="26"/>
        </w:rPr>
        <w:t xml:space="preserve"> Уполномоченный принял участие в заседаниях комиссии по обеспечению безопасности дорожного движения при Правительстве Калужской области, </w:t>
      </w:r>
      <w:r w:rsidRPr="000E52A8">
        <w:rPr>
          <w:rFonts w:ascii="Times New Roman" w:eastAsia="Calibri" w:hAnsi="Times New Roman"/>
          <w:sz w:val="26"/>
          <w:szCs w:val="26"/>
        </w:rPr>
        <w:lastRenderedPageBreak/>
        <w:t>на котором внес предложения</w:t>
      </w:r>
      <w:r w:rsidR="009E6BA4" w:rsidRPr="000E52A8">
        <w:rPr>
          <w:rFonts w:ascii="Times New Roman" w:eastAsia="Calibri" w:hAnsi="Times New Roman"/>
          <w:sz w:val="26"/>
          <w:szCs w:val="26"/>
        </w:rPr>
        <w:t>,</w:t>
      </w:r>
      <w:r w:rsidRPr="000E52A8">
        <w:rPr>
          <w:rFonts w:ascii="Times New Roman" w:eastAsia="Calibri" w:hAnsi="Times New Roman"/>
          <w:sz w:val="26"/>
          <w:szCs w:val="26"/>
        </w:rPr>
        <w:t xml:space="preserve"> направленные на обеспечение безопасности несовершеннолетних при использовании средств индивидуальной мобильности:</w:t>
      </w:r>
    </w:p>
    <w:p w14:paraId="5889FE10" w14:textId="77777777" w:rsidR="00B5547F" w:rsidRPr="000E52A8" w:rsidRDefault="00B5547F" w:rsidP="00C45E4D">
      <w:pPr>
        <w:spacing w:after="0" w:line="276" w:lineRule="auto"/>
        <w:ind w:firstLine="709"/>
        <w:jc w:val="both"/>
        <w:rPr>
          <w:rFonts w:ascii="Times New Roman" w:eastAsia="Calibri" w:hAnsi="Times New Roman"/>
          <w:sz w:val="26"/>
          <w:szCs w:val="26"/>
        </w:rPr>
      </w:pPr>
      <w:r w:rsidRPr="000E52A8">
        <w:rPr>
          <w:rFonts w:ascii="Times New Roman" w:eastAsia="Calibri" w:hAnsi="Times New Roman"/>
          <w:sz w:val="26"/>
          <w:szCs w:val="26"/>
        </w:rPr>
        <w:t>- определить зоны с ограниченной скоростью движения средств индивидуальной мобильности;</w:t>
      </w:r>
    </w:p>
    <w:p w14:paraId="40E48859" w14:textId="77777777" w:rsidR="00B5547F" w:rsidRPr="000E52A8" w:rsidRDefault="00B5547F" w:rsidP="00C45E4D">
      <w:pPr>
        <w:spacing w:after="0" w:line="276" w:lineRule="auto"/>
        <w:ind w:firstLine="709"/>
        <w:jc w:val="both"/>
        <w:rPr>
          <w:rFonts w:ascii="Times New Roman" w:eastAsia="Calibri" w:hAnsi="Times New Roman"/>
          <w:sz w:val="26"/>
          <w:szCs w:val="26"/>
        </w:rPr>
      </w:pPr>
      <w:r w:rsidRPr="000E52A8">
        <w:rPr>
          <w:rFonts w:ascii="Times New Roman" w:eastAsia="Calibri" w:hAnsi="Times New Roman"/>
          <w:sz w:val="26"/>
          <w:szCs w:val="26"/>
        </w:rPr>
        <w:t>- на период проведения праздничных, спортивных, культурных и иных мероприятий в местах их проведения вводить зоны запрета движения средств индивидуальной мобильности;</w:t>
      </w:r>
    </w:p>
    <w:p w14:paraId="1A4FA4B0" w14:textId="77777777" w:rsidR="00B5547F" w:rsidRPr="000E52A8" w:rsidRDefault="00B5547F" w:rsidP="00C45E4D">
      <w:pPr>
        <w:spacing w:after="0" w:line="276" w:lineRule="auto"/>
        <w:ind w:firstLine="709"/>
        <w:jc w:val="both"/>
        <w:rPr>
          <w:rFonts w:ascii="Times New Roman" w:eastAsia="Calibri" w:hAnsi="Times New Roman"/>
          <w:sz w:val="26"/>
          <w:szCs w:val="26"/>
        </w:rPr>
      </w:pPr>
      <w:r w:rsidRPr="000E52A8">
        <w:rPr>
          <w:rFonts w:ascii="Times New Roman" w:eastAsia="Calibri" w:hAnsi="Times New Roman"/>
          <w:sz w:val="26"/>
          <w:szCs w:val="26"/>
        </w:rPr>
        <w:t>- определить требования к организации парковочных мест средств индивидуальной мобильности, предусмотрев возможность завершения сессии проката только на парковочных местах средств индивидуальной мобильности;</w:t>
      </w:r>
    </w:p>
    <w:p w14:paraId="7C6DAC0E" w14:textId="77777777" w:rsidR="00B5547F" w:rsidRPr="000E52A8" w:rsidRDefault="00B5547F" w:rsidP="00C45E4D">
      <w:pPr>
        <w:spacing w:after="0" w:line="276" w:lineRule="auto"/>
        <w:ind w:firstLine="709"/>
        <w:jc w:val="both"/>
        <w:rPr>
          <w:rFonts w:ascii="Times New Roman" w:eastAsia="Calibri" w:hAnsi="Times New Roman"/>
          <w:sz w:val="26"/>
          <w:szCs w:val="26"/>
        </w:rPr>
      </w:pPr>
      <w:r w:rsidRPr="000E52A8">
        <w:rPr>
          <w:rFonts w:ascii="Times New Roman" w:eastAsia="Calibri" w:hAnsi="Times New Roman"/>
          <w:sz w:val="26"/>
          <w:szCs w:val="26"/>
        </w:rPr>
        <w:t xml:space="preserve">- возложить на юридические лица и индивидуальных предпринимателей, зарегистрированных в установленном законодательством порядке, осуществляющих предпринимательскую деятельность по краткосрочной передаче в аренду физическим лицам средств индивидуальной мобильности посредством мобильного приложения, обязанности по контролю за соблюдением правил пользования средством индивидуальной мобильности. </w:t>
      </w:r>
    </w:p>
    <w:p w14:paraId="166E972A" w14:textId="77777777" w:rsidR="00B5547F" w:rsidRPr="000E52A8" w:rsidRDefault="00B5547F" w:rsidP="00C45E4D">
      <w:pPr>
        <w:spacing w:after="0" w:line="276" w:lineRule="auto"/>
        <w:ind w:firstLine="709"/>
        <w:jc w:val="both"/>
        <w:rPr>
          <w:rFonts w:ascii="Times New Roman" w:eastAsia="Calibri" w:hAnsi="Times New Roman"/>
          <w:sz w:val="26"/>
          <w:szCs w:val="26"/>
        </w:rPr>
      </w:pPr>
      <w:r w:rsidRPr="000E52A8">
        <w:rPr>
          <w:rFonts w:ascii="Times New Roman" w:eastAsia="Calibri" w:hAnsi="Times New Roman"/>
          <w:sz w:val="26"/>
          <w:szCs w:val="26"/>
        </w:rPr>
        <w:t>Также по вопросу создания условий для безопасного передвижения на средствах индивидуальной мобильности Уполномоченным были проведены рабочие встречи с начальником Управления Госавтоинспекции УМВД России по Калужской области, начальником Госавтоинспекции УМВД России по г. Калуге, представителями Городской Управы города Калуги.</w:t>
      </w:r>
    </w:p>
    <w:p w14:paraId="2BA9E653" w14:textId="77777777" w:rsidR="00CA7483" w:rsidRPr="000E52A8" w:rsidRDefault="00CA7483" w:rsidP="00C45E4D">
      <w:pPr>
        <w:spacing w:after="0" w:line="276" w:lineRule="auto"/>
        <w:ind w:firstLine="709"/>
        <w:jc w:val="both"/>
        <w:rPr>
          <w:rFonts w:ascii="Times New Roman" w:eastAsia="Calibri" w:hAnsi="Times New Roman"/>
          <w:sz w:val="26"/>
          <w:szCs w:val="26"/>
        </w:rPr>
      </w:pPr>
      <w:r w:rsidRPr="000E52A8">
        <w:rPr>
          <w:rFonts w:ascii="Times New Roman" w:eastAsia="Calibri" w:hAnsi="Times New Roman"/>
          <w:sz w:val="26"/>
          <w:szCs w:val="26"/>
        </w:rPr>
        <w:t>В 2024 году в г. Калуг</w:t>
      </w:r>
      <w:r w:rsidR="00E610AF" w:rsidRPr="000E52A8">
        <w:rPr>
          <w:rFonts w:ascii="Times New Roman" w:eastAsia="Calibri" w:hAnsi="Times New Roman"/>
          <w:sz w:val="26"/>
          <w:szCs w:val="26"/>
        </w:rPr>
        <w:t>а</w:t>
      </w:r>
      <w:r w:rsidRPr="000E52A8">
        <w:rPr>
          <w:rFonts w:ascii="Times New Roman" w:eastAsia="Calibri" w:hAnsi="Times New Roman"/>
          <w:sz w:val="26"/>
          <w:szCs w:val="26"/>
        </w:rPr>
        <w:t xml:space="preserve"> были определены зоны запрета движения средств индивидуальной мобильности и зоны ограничения их скорости до 10 км/ч, перечень мест, где запрещено размещение средств индивидуальной мобильности и установлены в таких зонах запрещающие дорожные знаки. Запрещающие знаки появились в парках, скверах и на участках дорог с высокой плотностью пешеходного потока.</w:t>
      </w:r>
    </w:p>
    <w:p w14:paraId="2FF5BD3E" w14:textId="77777777" w:rsidR="00B5547F" w:rsidRPr="000E52A8" w:rsidRDefault="00B5547F" w:rsidP="00C45E4D">
      <w:pPr>
        <w:spacing w:after="0" w:line="276" w:lineRule="auto"/>
        <w:ind w:firstLine="709"/>
        <w:jc w:val="both"/>
        <w:rPr>
          <w:rFonts w:ascii="Times New Roman" w:eastAsia="Calibri" w:hAnsi="Times New Roman"/>
          <w:sz w:val="26"/>
          <w:szCs w:val="26"/>
        </w:rPr>
      </w:pPr>
      <w:r w:rsidRPr="000E52A8">
        <w:rPr>
          <w:rFonts w:ascii="Times New Roman" w:eastAsia="Calibri" w:hAnsi="Times New Roman"/>
          <w:sz w:val="26"/>
          <w:szCs w:val="26"/>
        </w:rPr>
        <w:t xml:space="preserve">Уполномоченный </w:t>
      </w:r>
      <w:r w:rsidR="000249E8" w:rsidRPr="000E52A8">
        <w:rPr>
          <w:rFonts w:ascii="Times New Roman" w:eastAsia="Calibri" w:hAnsi="Times New Roman"/>
          <w:sz w:val="26"/>
          <w:szCs w:val="26"/>
        </w:rPr>
        <w:t xml:space="preserve">02.05.2024 </w:t>
      </w:r>
      <w:r w:rsidRPr="000E52A8">
        <w:rPr>
          <w:rFonts w:ascii="Times New Roman" w:eastAsia="Calibri" w:hAnsi="Times New Roman"/>
          <w:sz w:val="26"/>
          <w:szCs w:val="26"/>
        </w:rPr>
        <w:t>принял участие в заседание межведомственной рабочей группы по предупреждению нарушений прав и законных интересов несовершеннолетних, профилактике нарушений и преступлений среди несовершеннолетних по вопросу: «О состоянии законности в сфере соблюдения требований законодательства, направленного на создание безопасных условий нахождения несовершеннолетних на водных объектах». В своем выступлении Уполномоченный отметила, что в летний период аппаратом Уполномоченного традиционно будет проведена инициированная Уполномоченным при Президенте РФ по правам ребенка акция «Безопасность детства», в рамках которой будет организован комплекс мероприятий, направленный на профилактику происшествий на водных объектах. Также Уполномоченный указал на необходимость разви</w:t>
      </w:r>
      <w:r w:rsidR="00E610AF" w:rsidRPr="000E52A8">
        <w:rPr>
          <w:rFonts w:ascii="Times New Roman" w:eastAsia="Calibri" w:hAnsi="Times New Roman"/>
          <w:sz w:val="26"/>
          <w:szCs w:val="26"/>
        </w:rPr>
        <w:t>вать</w:t>
      </w:r>
      <w:r w:rsidRPr="000E52A8">
        <w:rPr>
          <w:rFonts w:ascii="Times New Roman" w:eastAsia="Calibri" w:hAnsi="Times New Roman"/>
          <w:sz w:val="26"/>
          <w:szCs w:val="26"/>
        </w:rPr>
        <w:t xml:space="preserve"> оборудованны</w:t>
      </w:r>
      <w:r w:rsidR="00E610AF" w:rsidRPr="000E52A8">
        <w:rPr>
          <w:rFonts w:ascii="Times New Roman" w:eastAsia="Calibri" w:hAnsi="Times New Roman"/>
          <w:sz w:val="26"/>
          <w:szCs w:val="26"/>
        </w:rPr>
        <w:t>е</w:t>
      </w:r>
      <w:r w:rsidRPr="000E52A8">
        <w:rPr>
          <w:rFonts w:ascii="Times New Roman" w:eastAsia="Calibri" w:hAnsi="Times New Roman"/>
          <w:sz w:val="26"/>
          <w:szCs w:val="26"/>
        </w:rPr>
        <w:t xml:space="preserve"> мест</w:t>
      </w:r>
      <w:r w:rsidR="00E610AF" w:rsidRPr="000E52A8">
        <w:rPr>
          <w:rFonts w:ascii="Times New Roman" w:eastAsia="Calibri" w:hAnsi="Times New Roman"/>
          <w:sz w:val="26"/>
          <w:szCs w:val="26"/>
        </w:rPr>
        <w:t>а</w:t>
      </w:r>
      <w:r w:rsidRPr="000E52A8">
        <w:rPr>
          <w:rFonts w:ascii="Times New Roman" w:eastAsia="Calibri" w:hAnsi="Times New Roman"/>
          <w:sz w:val="26"/>
          <w:szCs w:val="26"/>
        </w:rPr>
        <w:t xml:space="preserve"> для купания, организовать регулярные рейды в местах, запрещенных для купания, пров</w:t>
      </w:r>
      <w:r w:rsidR="00F54F25" w:rsidRPr="000E52A8">
        <w:rPr>
          <w:rFonts w:ascii="Times New Roman" w:eastAsia="Calibri" w:hAnsi="Times New Roman"/>
          <w:sz w:val="26"/>
          <w:szCs w:val="26"/>
        </w:rPr>
        <w:t>одить</w:t>
      </w:r>
      <w:r w:rsidRPr="000E52A8">
        <w:rPr>
          <w:rFonts w:ascii="Times New Roman" w:eastAsia="Calibri" w:hAnsi="Times New Roman"/>
          <w:sz w:val="26"/>
          <w:szCs w:val="26"/>
        </w:rPr>
        <w:t xml:space="preserve"> среди детей и их родителей разъяснительную работу, направленную на предотвращение несчастных случаев с детьми на водных объектах. </w:t>
      </w:r>
    </w:p>
    <w:p w14:paraId="0169CB1E" w14:textId="77777777" w:rsidR="00B5547F" w:rsidRPr="000E52A8" w:rsidRDefault="00B5547F" w:rsidP="00C45E4D">
      <w:pPr>
        <w:spacing w:after="0" w:line="276" w:lineRule="auto"/>
        <w:ind w:firstLine="709"/>
        <w:jc w:val="both"/>
        <w:rPr>
          <w:rFonts w:ascii="Times New Roman" w:eastAsia="Calibri" w:hAnsi="Times New Roman"/>
          <w:sz w:val="26"/>
          <w:szCs w:val="26"/>
        </w:rPr>
      </w:pPr>
      <w:r w:rsidRPr="000E52A8">
        <w:rPr>
          <w:rFonts w:ascii="Times New Roman" w:eastAsia="Calibri" w:hAnsi="Times New Roman"/>
          <w:sz w:val="26"/>
          <w:szCs w:val="26"/>
        </w:rPr>
        <w:t xml:space="preserve">В преддверии летних каникул 07.05.2024 Уполномоченный провел рабочую встречу с представителями органов системы профилактики безнадзорности и правонарушений </w:t>
      </w:r>
      <w:r w:rsidRPr="000E52A8">
        <w:rPr>
          <w:rFonts w:ascii="Times New Roman" w:eastAsia="Calibri" w:hAnsi="Times New Roman"/>
          <w:sz w:val="26"/>
          <w:szCs w:val="26"/>
        </w:rPr>
        <w:lastRenderedPageBreak/>
        <w:t>несовершеннолетних Боровского района, на которой обсудили вопросы безопасности несовершеннолетних в период летней оздоровительной кампании, организации площадок дневного пребывания детей, отдыха детей в загородных оздоровительных лагерях, проведения на территории района акции «Безопасность детства».</w:t>
      </w:r>
    </w:p>
    <w:p w14:paraId="52A1FE56" w14:textId="77777777" w:rsidR="00B5547F" w:rsidRPr="000E52A8" w:rsidRDefault="00B5547F" w:rsidP="00C45E4D">
      <w:pPr>
        <w:spacing w:after="0" w:line="276" w:lineRule="auto"/>
        <w:ind w:firstLine="709"/>
        <w:jc w:val="both"/>
        <w:rPr>
          <w:rFonts w:ascii="Times New Roman" w:eastAsia="Calibri" w:hAnsi="Times New Roman"/>
          <w:sz w:val="26"/>
          <w:szCs w:val="26"/>
        </w:rPr>
      </w:pPr>
      <w:r w:rsidRPr="000E52A8">
        <w:rPr>
          <w:rFonts w:ascii="Times New Roman" w:eastAsia="Calibri" w:hAnsi="Times New Roman"/>
          <w:sz w:val="26"/>
          <w:szCs w:val="26"/>
        </w:rPr>
        <w:t xml:space="preserve">Вопросам безопасности детей в летний период было посвящено и выступление Уполномоченного на родительском собрании в рамках работы Регионального родительского университета 14.05.2024. Основной </w:t>
      </w:r>
      <w:r w:rsidR="00F54F25" w:rsidRPr="000E52A8">
        <w:rPr>
          <w:rFonts w:ascii="Times New Roman" w:eastAsia="Calibri" w:hAnsi="Times New Roman"/>
          <w:sz w:val="26"/>
          <w:szCs w:val="26"/>
        </w:rPr>
        <w:t>акцент</w:t>
      </w:r>
      <w:r w:rsidRPr="000E52A8">
        <w:rPr>
          <w:rFonts w:ascii="Times New Roman" w:eastAsia="Calibri" w:hAnsi="Times New Roman"/>
          <w:sz w:val="26"/>
          <w:szCs w:val="26"/>
        </w:rPr>
        <w:t xml:space="preserve"> был сделан на необходимость организации</w:t>
      </w:r>
      <w:r w:rsidR="00F54F25" w:rsidRPr="000E52A8">
        <w:rPr>
          <w:rFonts w:ascii="Times New Roman" w:eastAsia="Calibri" w:hAnsi="Times New Roman"/>
          <w:sz w:val="26"/>
          <w:szCs w:val="26"/>
        </w:rPr>
        <w:t xml:space="preserve"> безопасного летнего</w:t>
      </w:r>
      <w:r w:rsidRPr="000E52A8">
        <w:rPr>
          <w:rFonts w:ascii="Times New Roman" w:eastAsia="Calibri" w:hAnsi="Times New Roman"/>
          <w:sz w:val="26"/>
          <w:szCs w:val="26"/>
        </w:rPr>
        <w:t xml:space="preserve"> отдыха, досуга и занятости детей. </w:t>
      </w:r>
    </w:p>
    <w:p w14:paraId="2BA70B2D" w14:textId="77777777" w:rsidR="00F54F25" w:rsidRPr="000E52A8" w:rsidRDefault="00F54F25" w:rsidP="00C45E4D">
      <w:pPr>
        <w:spacing w:after="0" w:line="276" w:lineRule="auto"/>
        <w:ind w:firstLine="709"/>
        <w:jc w:val="both"/>
        <w:rPr>
          <w:rFonts w:ascii="Times New Roman" w:eastAsia="Calibri" w:hAnsi="Times New Roman"/>
          <w:sz w:val="26"/>
          <w:szCs w:val="26"/>
        </w:rPr>
      </w:pPr>
    </w:p>
    <w:p w14:paraId="42648BCC" w14:textId="77777777" w:rsidR="00B5547F" w:rsidRPr="000E52A8" w:rsidRDefault="00B5547F" w:rsidP="00C45E4D">
      <w:pPr>
        <w:spacing w:after="0" w:line="276" w:lineRule="auto"/>
        <w:ind w:firstLine="709"/>
        <w:jc w:val="both"/>
        <w:rPr>
          <w:rFonts w:ascii="Times New Roman" w:eastAsia="Calibri" w:hAnsi="Times New Roman"/>
          <w:i/>
          <w:sz w:val="26"/>
          <w:szCs w:val="26"/>
        </w:rPr>
      </w:pPr>
      <w:r w:rsidRPr="000E52A8">
        <w:rPr>
          <w:rFonts w:ascii="Times New Roman" w:eastAsia="Calibri" w:hAnsi="Times New Roman"/>
          <w:i/>
          <w:sz w:val="26"/>
          <w:szCs w:val="26"/>
        </w:rPr>
        <w:t>С просьбой привлечь к ответственности виновных в травме ее ребенка</w:t>
      </w:r>
      <w:r w:rsidR="00F54F25" w:rsidRPr="000E52A8">
        <w:rPr>
          <w:rFonts w:ascii="Times New Roman" w:eastAsia="Calibri" w:hAnsi="Times New Roman"/>
          <w:i/>
          <w:sz w:val="26"/>
          <w:szCs w:val="26"/>
        </w:rPr>
        <w:t xml:space="preserve"> к Уполномоченному </w:t>
      </w:r>
      <w:r w:rsidRPr="000E52A8">
        <w:rPr>
          <w:rFonts w:ascii="Times New Roman" w:eastAsia="Calibri" w:hAnsi="Times New Roman"/>
          <w:i/>
          <w:sz w:val="26"/>
          <w:szCs w:val="26"/>
        </w:rPr>
        <w:t xml:space="preserve">обратилась мама несовершеннолетнего посетителя детской игровой площадки в торговом центре. В связи с отсутствием инструктажа по технике безопасности, а также отсутствия контроля со стороны сотрудников за соблюдением плавил поведения на данной площадке, ребенок получил </w:t>
      </w:r>
      <w:r w:rsidR="00F54F25" w:rsidRPr="000E52A8">
        <w:rPr>
          <w:rFonts w:ascii="Times New Roman" w:eastAsia="Calibri" w:hAnsi="Times New Roman"/>
          <w:i/>
          <w:sz w:val="26"/>
          <w:szCs w:val="26"/>
        </w:rPr>
        <w:t>серьезную травму</w:t>
      </w:r>
      <w:r w:rsidRPr="000E52A8">
        <w:rPr>
          <w:rFonts w:ascii="Times New Roman" w:eastAsia="Calibri" w:hAnsi="Times New Roman"/>
          <w:i/>
          <w:sz w:val="26"/>
          <w:szCs w:val="26"/>
        </w:rPr>
        <w:t>. После обращения Уполномоченного в адрес прокуратуры города Калуги был выявлен ряд нарушений в работе детской игровой площадки, в связи с чем виновное лицо было привлечено к дисциплинарной ответственности.</w:t>
      </w:r>
    </w:p>
    <w:p w14:paraId="2653F1C5" w14:textId="77777777" w:rsidR="00B5547F" w:rsidRPr="000E52A8" w:rsidRDefault="00B5547F" w:rsidP="00C45E4D">
      <w:pPr>
        <w:spacing w:after="0" w:line="276" w:lineRule="auto"/>
        <w:ind w:firstLine="709"/>
        <w:jc w:val="both"/>
        <w:rPr>
          <w:rFonts w:ascii="Times New Roman" w:eastAsia="Calibri" w:hAnsi="Times New Roman"/>
          <w:sz w:val="26"/>
          <w:szCs w:val="26"/>
        </w:rPr>
      </w:pPr>
    </w:p>
    <w:p w14:paraId="7D6ED22D" w14:textId="77777777" w:rsidR="00B5547F" w:rsidRPr="000E52A8" w:rsidRDefault="00B5547F" w:rsidP="00C45E4D">
      <w:pPr>
        <w:spacing w:after="0" w:line="276" w:lineRule="auto"/>
        <w:ind w:firstLine="709"/>
        <w:jc w:val="both"/>
        <w:rPr>
          <w:rFonts w:ascii="Times New Roman" w:eastAsia="Calibri" w:hAnsi="Times New Roman"/>
          <w:sz w:val="26"/>
          <w:szCs w:val="26"/>
        </w:rPr>
      </w:pPr>
      <w:r w:rsidRPr="000E52A8">
        <w:rPr>
          <w:rFonts w:ascii="Times New Roman" w:eastAsia="Calibri" w:hAnsi="Times New Roman"/>
          <w:sz w:val="26"/>
          <w:szCs w:val="26"/>
        </w:rPr>
        <w:t>08.10.2024 Уполномоченный принял участие в общешкольном родительском собрании в МКОУ «Воротынская СОШ». Особое внимание в выступлении было уделено информационной безопасности несовершеннолетних, правилам обеспечения безопасности детей в зимний период, в темное время суток, в быту, правилам поведения при встрече с агрессивными животными, особенностям трудоустройства несовершеннолетних, правам, обязанностям и ответственности родителей и детей.</w:t>
      </w:r>
    </w:p>
    <w:p w14:paraId="1F8210B8" w14:textId="77777777" w:rsidR="00B5547F" w:rsidRPr="000E52A8" w:rsidRDefault="00B5547F" w:rsidP="00C45E4D">
      <w:pPr>
        <w:spacing w:after="0" w:line="276" w:lineRule="auto"/>
        <w:ind w:firstLine="709"/>
        <w:jc w:val="both"/>
        <w:rPr>
          <w:rFonts w:ascii="Times New Roman" w:eastAsia="Calibri" w:hAnsi="Times New Roman"/>
          <w:sz w:val="26"/>
          <w:szCs w:val="26"/>
        </w:rPr>
      </w:pPr>
      <w:r w:rsidRPr="000E52A8">
        <w:rPr>
          <w:rFonts w:ascii="Times New Roman" w:eastAsia="Calibri" w:hAnsi="Times New Roman"/>
          <w:sz w:val="26"/>
          <w:szCs w:val="26"/>
        </w:rPr>
        <w:t xml:space="preserve">В целях предупреждения ДТП с участием детей пешеходов в темное время суток Уполномоченным совместно с министерством конкурентной политики Калужской области инициировано перед предпринимательским сообществом региона организовать работу в части распространения </w:t>
      </w:r>
      <w:proofErr w:type="spellStart"/>
      <w:r w:rsidRPr="000E52A8">
        <w:rPr>
          <w:rFonts w:ascii="Times New Roman" w:eastAsia="Calibri" w:hAnsi="Times New Roman"/>
          <w:sz w:val="26"/>
          <w:szCs w:val="26"/>
        </w:rPr>
        <w:t>световозвращающих</w:t>
      </w:r>
      <w:proofErr w:type="spellEnd"/>
      <w:r w:rsidRPr="000E52A8">
        <w:rPr>
          <w:rFonts w:ascii="Times New Roman" w:eastAsia="Calibri" w:hAnsi="Times New Roman"/>
          <w:sz w:val="26"/>
          <w:szCs w:val="26"/>
        </w:rPr>
        <w:t xml:space="preserve"> элементов среди населения области.</w:t>
      </w:r>
    </w:p>
    <w:p w14:paraId="5BC82CCC" w14:textId="77777777" w:rsidR="00B5547F" w:rsidRPr="000E52A8" w:rsidRDefault="00B5547F" w:rsidP="00C45E4D">
      <w:pPr>
        <w:spacing w:after="0" w:line="276" w:lineRule="auto"/>
        <w:ind w:firstLine="709"/>
        <w:jc w:val="both"/>
        <w:rPr>
          <w:rFonts w:ascii="Times New Roman" w:eastAsia="Calibri" w:hAnsi="Times New Roman"/>
          <w:sz w:val="26"/>
          <w:szCs w:val="26"/>
        </w:rPr>
      </w:pPr>
    </w:p>
    <w:p w14:paraId="296B72AA" w14:textId="77777777" w:rsidR="00B5547F" w:rsidRPr="000E52A8" w:rsidRDefault="00B5547F" w:rsidP="00C45E4D">
      <w:pPr>
        <w:spacing w:after="0" w:line="276" w:lineRule="auto"/>
        <w:ind w:firstLine="709"/>
        <w:jc w:val="both"/>
        <w:rPr>
          <w:rFonts w:ascii="Times New Roman" w:eastAsia="Calibri" w:hAnsi="Times New Roman"/>
          <w:i/>
          <w:sz w:val="26"/>
          <w:szCs w:val="26"/>
        </w:rPr>
      </w:pPr>
      <w:r w:rsidRPr="000E52A8">
        <w:rPr>
          <w:rFonts w:ascii="Times New Roman" w:eastAsia="Calibri" w:hAnsi="Times New Roman"/>
          <w:i/>
          <w:sz w:val="26"/>
          <w:szCs w:val="26"/>
        </w:rPr>
        <w:t>В адрес Уполномоченного обратилась мама ученицы одной из калужских школ в связи с причинением вреда здоровью ее дочери школьным автобусом. В рамках рассмотрения обращения было направлено письмо в министерство образования и науки Калужской области. В результате министерством был составлен протокол об административном нарушении, материалы дела были направлены в мировой суд.</w:t>
      </w:r>
    </w:p>
    <w:p w14:paraId="1A1AB475" w14:textId="77777777" w:rsidR="00B5547F" w:rsidRPr="000E52A8" w:rsidRDefault="00B5547F" w:rsidP="00C45E4D">
      <w:pPr>
        <w:spacing w:after="0" w:line="276" w:lineRule="auto"/>
        <w:ind w:firstLine="709"/>
        <w:jc w:val="both"/>
        <w:rPr>
          <w:rFonts w:ascii="Times New Roman" w:eastAsia="Calibri" w:hAnsi="Times New Roman"/>
          <w:i/>
          <w:sz w:val="26"/>
          <w:szCs w:val="26"/>
        </w:rPr>
      </w:pPr>
    </w:p>
    <w:p w14:paraId="0D89B809" w14:textId="77777777" w:rsidR="00B5547F" w:rsidRPr="000E52A8" w:rsidRDefault="00B5547F" w:rsidP="00C45E4D">
      <w:pPr>
        <w:spacing w:after="0" w:line="276" w:lineRule="auto"/>
        <w:ind w:firstLine="709"/>
        <w:jc w:val="both"/>
        <w:rPr>
          <w:rFonts w:ascii="Times New Roman" w:eastAsia="Calibri" w:hAnsi="Times New Roman"/>
          <w:i/>
          <w:sz w:val="26"/>
          <w:szCs w:val="26"/>
        </w:rPr>
      </w:pPr>
      <w:r w:rsidRPr="000E52A8">
        <w:rPr>
          <w:rFonts w:ascii="Times New Roman" w:eastAsia="Calibri" w:hAnsi="Times New Roman"/>
          <w:i/>
          <w:sz w:val="26"/>
          <w:szCs w:val="26"/>
        </w:rPr>
        <w:t>В 2024 году поступило обращение с жалобой на состояние автомобильной дороги, в связи с чем создается опасность для жизни и здоровья граждан, в том числе детей. В результате проверки прокуратурой района были выявлены нарушения требований ГОСТ, в связи с чем в адрес ГКУ КО «</w:t>
      </w:r>
      <w:proofErr w:type="spellStart"/>
      <w:r w:rsidRPr="000E52A8">
        <w:rPr>
          <w:rFonts w:ascii="Times New Roman" w:eastAsia="Calibri" w:hAnsi="Times New Roman"/>
          <w:i/>
          <w:sz w:val="26"/>
          <w:szCs w:val="26"/>
        </w:rPr>
        <w:t>Калугадорзаказик</w:t>
      </w:r>
      <w:proofErr w:type="spellEnd"/>
      <w:r w:rsidRPr="000E52A8">
        <w:rPr>
          <w:rFonts w:ascii="Times New Roman" w:eastAsia="Calibri" w:hAnsi="Times New Roman"/>
          <w:i/>
          <w:sz w:val="26"/>
          <w:szCs w:val="26"/>
        </w:rPr>
        <w:t>» было вынесено представление прокуратуры.</w:t>
      </w:r>
    </w:p>
    <w:p w14:paraId="7765E857" w14:textId="77777777" w:rsidR="00B5547F" w:rsidRPr="000E52A8" w:rsidRDefault="00B5547F" w:rsidP="00C45E4D">
      <w:pPr>
        <w:spacing w:after="0" w:line="276" w:lineRule="auto"/>
        <w:ind w:firstLine="709"/>
        <w:jc w:val="both"/>
        <w:rPr>
          <w:rFonts w:ascii="Times New Roman" w:eastAsia="Calibri" w:hAnsi="Times New Roman"/>
          <w:sz w:val="26"/>
          <w:szCs w:val="26"/>
        </w:rPr>
      </w:pPr>
    </w:p>
    <w:p w14:paraId="1B8F3EDA" w14:textId="77777777" w:rsidR="00F54F25" w:rsidRPr="000E52A8" w:rsidRDefault="00F54F25" w:rsidP="00C45E4D">
      <w:pPr>
        <w:spacing w:after="0" w:line="276" w:lineRule="auto"/>
        <w:ind w:firstLine="709"/>
        <w:jc w:val="both"/>
        <w:rPr>
          <w:rFonts w:ascii="Times New Roman" w:eastAsia="Calibri" w:hAnsi="Times New Roman"/>
          <w:sz w:val="26"/>
          <w:szCs w:val="26"/>
        </w:rPr>
      </w:pPr>
      <w:r w:rsidRPr="000E52A8">
        <w:rPr>
          <w:rFonts w:ascii="Times New Roman" w:eastAsia="Calibri" w:hAnsi="Times New Roman"/>
          <w:sz w:val="26"/>
          <w:szCs w:val="26"/>
        </w:rPr>
        <w:lastRenderedPageBreak/>
        <w:t xml:space="preserve">Вопросам профилактики суицидального поведения несовершеннолетних Уполномоченным уделяется особое внимание. </w:t>
      </w:r>
    </w:p>
    <w:p w14:paraId="616B04BD" w14:textId="77777777" w:rsidR="00B5547F" w:rsidRPr="000E52A8" w:rsidRDefault="00B5547F" w:rsidP="00C45E4D">
      <w:pPr>
        <w:spacing w:after="0" w:line="276" w:lineRule="auto"/>
        <w:ind w:firstLine="709"/>
        <w:jc w:val="both"/>
        <w:rPr>
          <w:rFonts w:ascii="Times New Roman" w:eastAsia="Calibri" w:hAnsi="Times New Roman"/>
          <w:sz w:val="26"/>
          <w:szCs w:val="26"/>
        </w:rPr>
      </w:pPr>
      <w:r w:rsidRPr="000E52A8">
        <w:rPr>
          <w:rFonts w:ascii="Times New Roman" w:eastAsia="Calibri" w:hAnsi="Times New Roman"/>
          <w:sz w:val="26"/>
          <w:szCs w:val="26"/>
        </w:rPr>
        <w:t xml:space="preserve">По решению областной КДНиЗП в целях выявления причин и условий совершения суицидов и </w:t>
      </w:r>
      <w:proofErr w:type="spellStart"/>
      <w:r w:rsidRPr="000E52A8">
        <w:rPr>
          <w:rFonts w:ascii="Times New Roman" w:eastAsia="Calibri" w:hAnsi="Times New Roman"/>
          <w:sz w:val="26"/>
          <w:szCs w:val="26"/>
        </w:rPr>
        <w:t>самоповреждающих</w:t>
      </w:r>
      <w:proofErr w:type="spellEnd"/>
      <w:r w:rsidRPr="000E52A8">
        <w:rPr>
          <w:rFonts w:ascii="Times New Roman" w:eastAsia="Calibri" w:hAnsi="Times New Roman"/>
          <w:sz w:val="26"/>
          <w:szCs w:val="26"/>
        </w:rPr>
        <w:t xml:space="preserve"> действий несовершеннолетними, а также выработки мер по профилактике суицидального поведения, каждый факт суицида и суицидального поведения несовершеннолетнего в оперативном порядке рассматривается на заседаниях территориальных КДНиЗП с обязательным привлечением к участию Уполномоченного и ответственного секретаря областной КДНиЗП.</w:t>
      </w:r>
    </w:p>
    <w:p w14:paraId="61A1B4CE" w14:textId="77777777" w:rsidR="00B5547F" w:rsidRPr="000E52A8" w:rsidRDefault="00B5547F" w:rsidP="00C45E4D">
      <w:pPr>
        <w:spacing w:after="0" w:line="276" w:lineRule="auto"/>
        <w:ind w:firstLine="709"/>
        <w:jc w:val="both"/>
        <w:rPr>
          <w:rFonts w:ascii="Times New Roman" w:eastAsia="Calibri" w:hAnsi="Times New Roman"/>
          <w:sz w:val="26"/>
          <w:szCs w:val="26"/>
        </w:rPr>
      </w:pPr>
      <w:r w:rsidRPr="000E52A8">
        <w:rPr>
          <w:rFonts w:ascii="Times New Roman" w:eastAsia="Calibri" w:hAnsi="Times New Roman"/>
          <w:sz w:val="26"/>
          <w:szCs w:val="26"/>
        </w:rPr>
        <w:t>В 2024 году Уполномоченный и сотрудники его аппарата приняли участие</w:t>
      </w:r>
      <w:r w:rsidR="000249E8" w:rsidRPr="000E52A8">
        <w:rPr>
          <w:rFonts w:ascii="Times New Roman" w:eastAsia="Calibri" w:hAnsi="Times New Roman"/>
          <w:sz w:val="26"/>
          <w:szCs w:val="26"/>
        </w:rPr>
        <w:t xml:space="preserve">                        </w:t>
      </w:r>
      <w:r w:rsidRPr="000E52A8">
        <w:rPr>
          <w:rFonts w:ascii="Times New Roman" w:eastAsia="Calibri" w:hAnsi="Times New Roman"/>
          <w:sz w:val="26"/>
          <w:szCs w:val="26"/>
        </w:rPr>
        <w:t xml:space="preserve"> в 46 внеочередных заседаниях территориальных КДНиЗП по рассмотрению фактов суицидального поведения несовершеннолетних</w:t>
      </w:r>
      <w:r w:rsidR="001B13A4" w:rsidRPr="000E52A8">
        <w:rPr>
          <w:rFonts w:ascii="Times New Roman" w:eastAsia="Calibri" w:hAnsi="Times New Roman"/>
          <w:sz w:val="26"/>
          <w:szCs w:val="26"/>
        </w:rPr>
        <w:t xml:space="preserve">. По каждому случаю рассмотрены причины и условия такого поведения несовершеннолетних, намечены дальнейшие действия по сопровождению несовершеннолетних и их семей. </w:t>
      </w:r>
    </w:p>
    <w:p w14:paraId="13A21D21" w14:textId="77777777" w:rsidR="00B5547F" w:rsidRPr="000E52A8" w:rsidRDefault="00B5547F" w:rsidP="00C45E4D">
      <w:pPr>
        <w:spacing w:after="0" w:line="276" w:lineRule="auto"/>
        <w:ind w:firstLine="709"/>
        <w:jc w:val="both"/>
        <w:rPr>
          <w:rFonts w:ascii="Times New Roman" w:eastAsia="Calibri" w:hAnsi="Times New Roman"/>
          <w:sz w:val="26"/>
          <w:szCs w:val="26"/>
        </w:rPr>
      </w:pPr>
      <w:r w:rsidRPr="000E52A8">
        <w:rPr>
          <w:rFonts w:ascii="Times New Roman" w:eastAsia="Calibri" w:hAnsi="Times New Roman"/>
          <w:sz w:val="26"/>
          <w:szCs w:val="26"/>
        </w:rPr>
        <w:t xml:space="preserve">Уполномоченным </w:t>
      </w:r>
      <w:r w:rsidR="000249E8" w:rsidRPr="000E52A8">
        <w:rPr>
          <w:rFonts w:ascii="Times New Roman" w:eastAsia="Calibri" w:hAnsi="Times New Roman"/>
          <w:sz w:val="26"/>
          <w:szCs w:val="26"/>
        </w:rPr>
        <w:t xml:space="preserve">22.05.2024 </w:t>
      </w:r>
      <w:r w:rsidRPr="000E52A8">
        <w:rPr>
          <w:rFonts w:ascii="Times New Roman" w:eastAsia="Calibri" w:hAnsi="Times New Roman"/>
          <w:sz w:val="26"/>
          <w:szCs w:val="26"/>
        </w:rPr>
        <w:t>проведена рабочая встреча с представителями Прокуратуры Калужской области, СУ СК России по Калужской области, УМВД России по Калужской области, областной КДНиЗП, министерства здравоохранения Калужской области, министерства образования и науки Калужской области, министерства труда и социальной защиты Калужской области по анализу причин суицидального поведения несовершеннолетних в 2023-2024 гг.</w:t>
      </w:r>
    </w:p>
    <w:p w14:paraId="4D4429BE" w14:textId="77777777" w:rsidR="00B5547F" w:rsidRPr="000E52A8" w:rsidRDefault="00B5547F" w:rsidP="00C45E4D">
      <w:pPr>
        <w:spacing w:after="0" w:line="276" w:lineRule="auto"/>
        <w:ind w:firstLine="709"/>
        <w:jc w:val="both"/>
        <w:rPr>
          <w:rFonts w:ascii="Times New Roman" w:eastAsia="Calibri" w:hAnsi="Times New Roman"/>
          <w:sz w:val="26"/>
          <w:szCs w:val="26"/>
        </w:rPr>
      </w:pPr>
      <w:r w:rsidRPr="000E52A8">
        <w:rPr>
          <w:rFonts w:ascii="Times New Roman" w:eastAsia="Calibri" w:hAnsi="Times New Roman"/>
          <w:sz w:val="26"/>
          <w:szCs w:val="26"/>
        </w:rPr>
        <w:t xml:space="preserve">По итогам рабочей встречи было предложено, в рамках работы Регионального родительского университета информативно, грамотно и тактично доводить информацию до родителей о </w:t>
      </w:r>
      <w:proofErr w:type="spellStart"/>
      <w:r w:rsidRPr="000E52A8">
        <w:rPr>
          <w:rFonts w:ascii="Times New Roman" w:eastAsia="Calibri" w:hAnsi="Times New Roman"/>
          <w:sz w:val="26"/>
          <w:szCs w:val="26"/>
        </w:rPr>
        <w:t>самоповреждающем</w:t>
      </w:r>
      <w:proofErr w:type="spellEnd"/>
      <w:r w:rsidRPr="000E52A8">
        <w:rPr>
          <w:rFonts w:ascii="Times New Roman" w:eastAsia="Calibri" w:hAnsi="Times New Roman"/>
          <w:sz w:val="26"/>
          <w:szCs w:val="26"/>
        </w:rPr>
        <w:t xml:space="preserve"> поведении и о суицидальных проявлениях несовершеннолетних, а также о способах разрешения сложившейся ситуации, о возможности обратиться за помощью в уполномоченные органы, на Детский телефон доверия. Особое внимание данной теме необходимо уделять в период проведения ОГЭ и ЕГЭ.</w:t>
      </w:r>
    </w:p>
    <w:p w14:paraId="4B02450D" w14:textId="77777777" w:rsidR="00F032C1" w:rsidRPr="000E52A8" w:rsidRDefault="009B4498" w:rsidP="00C45E4D">
      <w:pPr>
        <w:spacing w:after="0" w:line="276" w:lineRule="auto"/>
        <w:ind w:firstLine="709"/>
        <w:jc w:val="both"/>
        <w:rPr>
          <w:rFonts w:ascii="Times New Roman" w:eastAsia="Calibri" w:hAnsi="Times New Roman"/>
          <w:sz w:val="26"/>
          <w:szCs w:val="26"/>
        </w:rPr>
      </w:pPr>
      <w:r w:rsidRPr="000E52A8">
        <w:rPr>
          <w:rFonts w:ascii="Times New Roman" w:eastAsia="Calibri" w:hAnsi="Times New Roman"/>
          <w:sz w:val="26"/>
          <w:szCs w:val="26"/>
        </w:rPr>
        <w:t xml:space="preserve">В октябре 2024 г. Уполномоченный в рамках работы выездного семинара-совещания по применению межведомственного взаимодействия по различным видам инцидентов, организованным в рамках деятельности подкомиссии по профилактике кризисных состояний среди несовершеннолетних комиссии Государственного Совета Российской Федерации по направлению «Кадры», принял участие </w:t>
      </w:r>
      <w:r w:rsidR="00E610AF" w:rsidRPr="000E52A8">
        <w:rPr>
          <w:rFonts w:ascii="Times New Roman" w:eastAsia="Calibri" w:hAnsi="Times New Roman"/>
          <w:sz w:val="26"/>
          <w:szCs w:val="26"/>
        </w:rPr>
        <w:t xml:space="preserve">в составе команды региона </w:t>
      </w:r>
      <w:r w:rsidRPr="000E52A8">
        <w:rPr>
          <w:rFonts w:ascii="Times New Roman" w:eastAsia="Calibri" w:hAnsi="Times New Roman"/>
          <w:sz w:val="26"/>
          <w:szCs w:val="26"/>
        </w:rPr>
        <w:t>в разработке проекта модели профилактики кризисных состояний среди несовершеннолетних (инвариантная и вариативная части).</w:t>
      </w:r>
    </w:p>
    <w:p w14:paraId="311FD432" w14:textId="77777777" w:rsidR="00B5547F" w:rsidRPr="000E52A8" w:rsidRDefault="00B5547F" w:rsidP="00C45E4D">
      <w:pPr>
        <w:spacing w:after="0" w:line="276" w:lineRule="auto"/>
        <w:ind w:firstLine="709"/>
        <w:jc w:val="both"/>
        <w:rPr>
          <w:rFonts w:ascii="Times New Roman" w:eastAsia="Calibri" w:hAnsi="Times New Roman"/>
          <w:sz w:val="26"/>
          <w:szCs w:val="26"/>
        </w:rPr>
      </w:pPr>
      <w:r w:rsidRPr="000E52A8">
        <w:rPr>
          <w:rFonts w:ascii="Times New Roman" w:eastAsia="Calibri" w:hAnsi="Times New Roman"/>
          <w:sz w:val="26"/>
          <w:szCs w:val="26"/>
        </w:rPr>
        <w:t xml:space="preserve">Особое внимание в деятельности Уполномоченного уделяется обеспечению безопасности </w:t>
      </w:r>
      <w:r w:rsidR="00E610AF" w:rsidRPr="000E52A8">
        <w:rPr>
          <w:rFonts w:ascii="Times New Roman" w:eastAsia="Calibri" w:hAnsi="Times New Roman"/>
          <w:sz w:val="26"/>
          <w:szCs w:val="26"/>
        </w:rPr>
        <w:t xml:space="preserve">несовершеннолетних </w:t>
      </w:r>
      <w:r w:rsidRPr="000E52A8">
        <w:rPr>
          <w:rFonts w:ascii="Times New Roman" w:eastAsia="Calibri" w:hAnsi="Times New Roman"/>
          <w:sz w:val="26"/>
          <w:szCs w:val="26"/>
        </w:rPr>
        <w:t>на детских игровых и спортивных площадках. Уполномоченный и сотрудники его аппарата входят в состав региональной межведомственной рабочей группы по вопросам обеспечения безопасности детских игровых и спортивных площадок, находящихся на территории Калужской области. В отчетном году были осуществлены выезды в Мосальский и</w:t>
      </w:r>
      <w:r w:rsidR="00E7288D" w:rsidRPr="000E52A8">
        <w:rPr>
          <w:rFonts w:ascii="Times New Roman" w:eastAsia="Calibri" w:hAnsi="Times New Roman"/>
          <w:sz w:val="26"/>
          <w:szCs w:val="26"/>
        </w:rPr>
        <w:t xml:space="preserve"> </w:t>
      </w:r>
      <w:r w:rsidRPr="000E52A8">
        <w:rPr>
          <w:rFonts w:ascii="Times New Roman" w:eastAsia="Calibri" w:hAnsi="Times New Roman"/>
          <w:sz w:val="26"/>
          <w:szCs w:val="26"/>
        </w:rPr>
        <w:t>Ферзиковский район</w:t>
      </w:r>
      <w:r w:rsidR="00E7288D" w:rsidRPr="000E52A8">
        <w:rPr>
          <w:rFonts w:ascii="Times New Roman" w:eastAsia="Calibri" w:hAnsi="Times New Roman"/>
          <w:sz w:val="26"/>
          <w:szCs w:val="26"/>
        </w:rPr>
        <w:t>ы</w:t>
      </w:r>
      <w:r w:rsidRPr="000E52A8">
        <w:rPr>
          <w:rFonts w:ascii="Times New Roman" w:eastAsia="Calibri" w:hAnsi="Times New Roman"/>
          <w:sz w:val="26"/>
          <w:szCs w:val="26"/>
        </w:rPr>
        <w:t>.</w:t>
      </w:r>
    </w:p>
    <w:p w14:paraId="2D1C5F27" w14:textId="77777777" w:rsidR="00B5547F" w:rsidRPr="000E52A8" w:rsidRDefault="00B5547F" w:rsidP="00C45E4D">
      <w:pPr>
        <w:spacing w:after="0" w:line="276" w:lineRule="auto"/>
        <w:ind w:firstLine="709"/>
        <w:jc w:val="both"/>
        <w:rPr>
          <w:rFonts w:ascii="Times New Roman" w:eastAsia="Calibri" w:hAnsi="Times New Roman"/>
          <w:sz w:val="26"/>
          <w:szCs w:val="26"/>
        </w:rPr>
      </w:pPr>
      <w:r w:rsidRPr="000E52A8">
        <w:rPr>
          <w:rFonts w:ascii="Times New Roman" w:eastAsia="Calibri" w:hAnsi="Times New Roman"/>
          <w:sz w:val="26"/>
          <w:szCs w:val="26"/>
        </w:rPr>
        <w:t xml:space="preserve">Обследование </w:t>
      </w:r>
      <w:r w:rsidR="001B13A4" w:rsidRPr="000E52A8">
        <w:rPr>
          <w:rFonts w:ascii="Times New Roman" w:eastAsia="Calibri" w:hAnsi="Times New Roman"/>
          <w:sz w:val="26"/>
          <w:szCs w:val="26"/>
        </w:rPr>
        <w:t xml:space="preserve">детских игровых и спортивных </w:t>
      </w:r>
      <w:r w:rsidRPr="000E52A8">
        <w:rPr>
          <w:rFonts w:ascii="Times New Roman" w:eastAsia="Calibri" w:hAnsi="Times New Roman"/>
          <w:sz w:val="26"/>
          <w:szCs w:val="26"/>
        </w:rPr>
        <w:t xml:space="preserve">площадок осуществлялось совместно с представителями Управления административно-технического контроля Калужской области и администраций муниципальных районов. Все нарушения, описанные в актах </w:t>
      </w:r>
      <w:r w:rsidRPr="000E52A8">
        <w:rPr>
          <w:rFonts w:ascii="Times New Roman" w:eastAsia="Calibri" w:hAnsi="Times New Roman"/>
          <w:sz w:val="26"/>
          <w:szCs w:val="26"/>
        </w:rPr>
        <w:lastRenderedPageBreak/>
        <w:t>осмотра, направлены в министерство спорта Калужской области</w:t>
      </w:r>
      <w:r w:rsidR="00134D26" w:rsidRPr="000E52A8">
        <w:rPr>
          <w:rFonts w:ascii="Times New Roman" w:eastAsia="Calibri" w:hAnsi="Times New Roman"/>
          <w:sz w:val="26"/>
          <w:szCs w:val="26"/>
        </w:rPr>
        <w:t xml:space="preserve"> и в администрации Муниципальных районов.</w:t>
      </w:r>
    </w:p>
    <w:p w14:paraId="347B1E9B" w14:textId="77777777" w:rsidR="00B5547F" w:rsidRPr="000E52A8" w:rsidRDefault="00B5547F" w:rsidP="00C45E4D">
      <w:pPr>
        <w:spacing w:after="0" w:line="276" w:lineRule="auto"/>
        <w:ind w:firstLine="709"/>
        <w:jc w:val="both"/>
        <w:rPr>
          <w:rFonts w:ascii="Times New Roman" w:eastAsia="Calibri" w:hAnsi="Times New Roman"/>
          <w:sz w:val="26"/>
          <w:szCs w:val="26"/>
        </w:rPr>
      </w:pPr>
    </w:p>
    <w:p w14:paraId="7251E610" w14:textId="77777777" w:rsidR="00B5547F" w:rsidRPr="000E52A8" w:rsidRDefault="00B5547F" w:rsidP="00C45E4D">
      <w:pPr>
        <w:spacing w:after="0" w:line="276" w:lineRule="auto"/>
        <w:ind w:firstLine="709"/>
        <w:jc w:val="both"/>
        <w:rPr>
          <w:rFonts w:ascii="Times New Roman" w:eastAsia="Calibri" w:hAnsi="Times New Roman"/>
          <w:i/>
          <w:sz w:val="26"/>
          <w:szCs w:val="26"/>
        </w:rPr>
      </w:pPr>
      <w:r w:rsidRPr="000E52A8">
        <w:rPr>
          <w:rFonts w:ascii="Times New Roman" w:eastAsia="Calibri" w:hAnsi="Times New Roman"/>
          <w:i/>
          <w:sz w:val="26"/>
          <w:szCs w:val="26"/>
        </w:rPr>
        <w:t>В 2024 году в адрес Уполномоченного поступило письменное обращение по вопросу обеспечения безопасности на детских игровых и спортивных площадках. По данному обращению информация незамедлительно была направлена главе администрации муниципального образования. Согласно ответу администрации и приложенным к нему фотографиям площадка была приведена в надлежащее состояние.</w:t>
      </w:r>
    </w:p>
    <w:p w14:paraId="4AF3F823" w14:textId="77777777" w:rsidR="00B5547F" w:rsidRPr="000E52A8" w:rsidRDefault="00B5547F" w:rsidP="00C45E4D">
      <w:pPr>
        <w:spacing w:after="0" w:line="276" w:lineRule="auto"/>
        <w:ind w:firstLine="709"/>
        <w:jc w:val="both"/>
        <w:rPr>
          <w:rFonts w:ascii="Times New Roman" w:eastAsia="Calibri" w:hAnsi="Times New Roman"/>
          <w:i/>
          <w:sz w:val="26"/>
          <w:szCs w:val="26"/>
        </w:rPr>
      </w:pPr>
    </w:p>
    <w:p w14:paraId="0C83282A" w14:textId="77777777" w:rsidR="00B5547F" w:rsidRPr="000E52A8" w:rsidRDefault="00B5547F" w:rsidP="00C45E4D">
      <w:pPr>
        <w:spacing w:after="0" w:line="276" w:lineRule="auto"/>
        <w:ind w:firstLine="709"/>
        <w:jc w:val="both"/>
        <w:rPr>
          <w:rFonts w:ascii="Times New Roman" w:eastAsia="Calibri" w:hAnsi="Times New Roman"/>
          <w:sz w:val="26"/>
          <w:szCs w:val="26"/>
        </w:rPr>
      </w:pPr>
      <w:r w:rsidRPr="000E52A8">
        <w:rPr>
          <w:rFonts w:ascii="Times New Roman" w:eastAsia="Calibri" w:hAnsi="Times New Roman"/>
          <w:sz w:val="26"/>
          <w:szCs w:val="26"/>
        </w:rPr>
        <w:t xml:space="preserve">В 2024 году Уполномоченный неоднократно обращался к главам администраций муниципальных районов и городских округов по вопросу обеспечения безопасности детей, проводящих свободное время в заброшенных домах. </w:t>
      </w:r>
      <w:r w:rsidR="001B13A4" w:rsidRPr="000E52A8">
        <w:rPr>
          <w:rFonts w:ascii="Times New Roman" w:eastAsia="Calibri" w:hAnsi="Times New Roman"/>
          <w:sz w:val="26"/>
          <w:szCs w:val="26"/>
        </w:rPr>
        <w:t>Согласно</w:t>
      </w:r>
      <w:r w:rsidRPr="000E52A8">
        <w:rPr>
          <w:rFonts w:ascii="Times New Roman" w:eastAsia="Calibri" w:hAnsi="Times New Roman"/>
          <w:sz w:val="26"/>
          <w:szCs w:val="26"/>
        </w:rPr>
        <w:t xml:space="preserve"> предоставленной информации были определены собственники зданий и проведены мероприятия по ограничению доступа в заброшенные дома.</w:t>
      </w:r>
      <w:r w:rsidR="001B13A4" w:rsidRPr="000E52A8">
        <w:rPr>
          <w:rFonts w:ascii="Times New Roman" w:eastAsia="Calibri" w:hAnsi="Times New Roman"/>
          <w:sz w:val="26"/>
          <w:szCs w:val="26"/>
        </w:rPr>
        <w:t xml:space="preserve"> Данная работа будет продолжена.</w:t>
      </w:r>
    </w:p>
    <w:p w14:paraId="1EA897BF" w14:textId="77777777" w:rsidR="00B5547F" w:rsidRPr="000E52A8" w:rsidRDefault="00B5547F" w:rsidP="00C45E4D">
      <w:pPr>
        <w:spacing w:after="0" w:line="276" w:lineRule="auto"/>
        <w:ind w:firstLine="709"/>
        <w:jc w:val="both"/>
        <w:rPr>
          <w:rFonts w:ascii="Times New Roman" w:eastAsia="Calibri" w:hAnsi="Times New Roman"/>
          <w:sz w:val="26"/>
          <w:szCs w:val="26"/>
        </w:rPr>
      </w:pPr>
      <w:r w:rsidRPr="000E52A8">
        <w:rPr>
          <w:rFonts w:ascii="Times New Roman" w:eastAsia="Calibri" w:hAnsi="Times New Roman"/>
          <w:sz w:val="26"/>
          <w:szCs w:val="26"/>
        </w:rPr>
        <w:t>На основании проведенного анализа соблюдения прав и законных интересов детей на жизнь и защиту от насилия целесообразно рекомендовать:</w:t>
      </w:r>
    </w:p>
    <w:p w14:paraId="44D22E9D" w14:textId="77777777" w:rsidR="00B5547F" w:rsidRPr="000E52A8" w:rsidRDefault="00B71DD2" w:rsidP="00C45E4D">
      <w:pPr>
        <w:tabs>
          <w:tab w:val="left" w:pos="993"/>
        </w:tabs>
        <w:spacing w:after="0" w:line="276" w:lineRule="auto"/>
        <w:ind w:firstLine="709"/>
        <w:jc w:val="both"/>
        <w:rPr>
          <w:rFonts w:ascii="Times New Roman" w:eastAsia="Calibri" w:hAnsi="Times New Roman"/>
          <w:sz w:val="26"/>
          <w:szCs w:val="26"/>
        </w:rPr>
      </w:pPr>
      <w:r w:rsidRPr="000E52A8">
        <w:rPr>
          <w:rFonts w:ascii="Times New Roman" w:eastAsia="Calibri" w:hAnsi="Times New Roman"/>
          <w:sz w:val="26"/>
          <w:szCs w:val="26"/>
        </w:rPr>
        <w:t>1)</w:t>
      </w:r>
      <w:r w:rsidR="000249E8" w:rsidRPr="000E52A8">
        <w:rPr>
          <w:rFonts w:ascii="Times New Roman" w:eastAsia="Calibri" w:hAnsi="Times New Roman"/>
          <w:sz w:val="26"/>
          <w:szCs w:val="26"/>
        </w:rPr>
        <w:t xml:space="preserve"> </w:t>
      </w:r>
      <w:r w:rsidRPr="000E52A8">
        <w:rPr>
          <w:rFonts w:ascii="Times New Roman" w:eastAsia="Calibri" w:hAnsi="Times New Roman"/>
          <w:sz w:val="26"/>
          <w:szCs w:val="26"/>
        </w:rPr>
        <w:t>О</w:t>
      </w:r>
      <w:r w:rsidR="00B5547F" w:rsidRPr="000E52A8">
        <w:rPr>
          <w:rFonts w:ascii="Times New Roman" w:eastAsia="Calibri" w:hAnsi="Times New Roman"/>
          <w:sz w:val="26"/>
          <w:szCs w:val="26"/>
        </w:rPr>
        <w:t>рганам системы профилактики безнадзорности и правонарушений несовершеннолетних оказ</w:t>
      </w:r>
      <w:r w:rsidR="00134D26" w:rsidRPr="000E52A8">
        <w:rPr>
          <w:rFonts w:ascii="Times New Roman" w:eastAsia="Calibri" w:hAnsi="Times New Roman"/>
          <w:sz w:val="26"/>
          <w:szCs w:val="26"/>
        </w:rPr>
        <w:t>ывать</w:t>
      </w:r>
      <w:r w:rsidR="00B5547F" w:rsidRPr="000E52A8">
        <w:rPr>
          <w:rFonts w:ascii="Times New Roman" w:eastAsia="Calibri" w:hAnsi="Times New Roman"/>
          <w:sz w:val="26"/>
          <w:szCs w:val="26"/>
        </w:rPr>
        <w:t xml:space="preserve"> содействие в продвижении работы «Школ ответственного родительства», с охватом такой </w:t>
      </w:r>
      <w:r w:rsidR="001B13A4" w:rsidRPr="000E52A8">
        <w:rPr>
          <w:rFonts w:ascii="Times New Roman" w:eastAsia="Calibri" w:hAnsi="Times New Roman"/>
          <w:sz w:val="26"/>
          <w:szCs w:val="26"/>
        </w:rPr>
        <w:t>работой</w:t>
      </w:r>
      <w:r w:rsidR="00B5547F" w:rsidRPr="000E52A8">
        <w:rPr>
          <w:rFonts w:ascii="Times New Roman" w:eastAsia="Calibri" w:hAnsi="Times New Roman"/>
          <w:sz w:val="26"/>
          <w:szCs w:val="26"/>
        </w:rPr>
        <w:t xml:space="preserve"> </w:t>
      </w:r>
      <w:r w:rsidR="00E7288D" w:rsidRPr="000E52A8">
        <w:rPr>
          <w:rFonts w:ascii="Times New Roman" w:eastAsia="Calibri" w:hAnsi="Times New Roman"/>
          <w:sz w:val="26"/>
          <w:szCs w:val="26"/>
        </w:rPr>
        <w:t>семей</w:t>
      </w:r>
      <w:r w:rsidR="00B5547F" w:rsidRPr="000E52A8">
        <w:rPr>
          <w:rFonts w:ascii="Times New Roman" w:eastAsia="Calibri" w:hAnsi="Times New Roman"/>
          <w:sz w:val="26"/>
          <w:szCs w:val="26"/>
        </w:rPr>
        <w:t xml:space="preserve">, находящихся в социально </w:t>
      </w:r>
      <w:r w:rsidR="00E7288D" w:rsidRPr="000E52A8">
        <w:rPr>
          <w:rFonts w:ascii="Times New Roman" w:eastAsia="Calibri" w:hAnsi="Times New Roman"/>
          <w:sz w:val="26"/>
          <w:szCs w:val="26"/>
        </w:rPr>
        <w:t>опасном положении</w:t>
      </w:r>
      <w:r w:rsidR="001C00A5" w:rsidRPr="000E52A8">
        <w:rPr>
          <w:rFonts w:ascii="Times New Roman" w:eastAsia="Calibri" w:hAnsi="Times New Roman"/>
          <w:sz w:val="26"/>
          <w:szCs w:val="26"/>
        </w:rPr>
        <w:t>.</w:t>
      </w:r>
    </w:p>
    <w:p w14:paraId="4E5307AA" w14:textId="77777777" w:rsidR="00B5547F" w:rsidRPr="000E52A8" w:rsidRDefault="00B71DD2" w:rsidP="00C45E4D">
      <w:pPr>
        <w:spacing w:after="0" w:line="276" w:lineRule="auto"/>
        <w:ind w:firstLine="709"/>
        <w:jc w:val="both"/>
        <w:rPr>
          <w:rFonts w:ascii="Times New Roman" w:eastAsia="Calibri" w:hAnsi="Times New Roman"/>
          <w:sz w:val="26"/>
          <w:szCs w:val="26"/>
        </w:rPr>
      </w:pPr>
      <w:r w:rsidRPr="000E52A8">
        <w:rPr>
          <w:rFonts w:ascii="Times New Roman" w:eastAsia="Calibri" w:hAnsi="Times New Roman"/>
          <w:sz w:val="26"/>
          <w:szCs w:val="26"/>
        </w:rPr>
        <w:t>2) М</w:t>
      </w:r>
      <w:r w:rsidR="00B5547F" w:rsidRPr="000E52A8">
        <w:rPr>
          <w:rFonts w:ascii="Times New Roman" w:eastAsia="Calibri" w:hAnsi="Times New Roman"/>
          <w:sz w:val="26"/>
          <w:szCs w:val="26"/>
        </w:rPr>
        <w:t xml:space="preserve">инистерству труда и социальной защиты Калужской области рассмотреть возможность </w:t>
      </w:r>
      <w:r w:rsidR="001B13A4" w:rsidRPr="000E52A8">
        <w:rPr>
          <w:rFonts w:ascii="Times New Roman" w:eastAsia="Calibri" w:hAnsi="Times New Roman"/>
          <w:sz w:val="26"/>
          <w:szCs w:val="26"/>
        </w:rPr>
        <w:t xml:space="preserve">увеличения количества </w:t>
      </w:r>
      <w:r w:rsidR="003F6B47" w:rsidRPr="000E52A8">
        <w:rPr>
          <w:rFonts w:ascii="Times New Roman" w:eastAsia="Calibri" w:hAnsi="Times New Roman"/>
          <w:sz w:val="26"/>
          <w:szCs w:val="26"/>
        </w:rPr>
        <w:t xml:space="preserve">закупки и </w:t>
      </w:r>
      <w:r w:rsidR="00B5547F" w:rsidRPr="000E52A8">
        <w:rPr>
          <w:rFonts w:ascii="Times New Roman" w:eastAsia="Calibri" w:hAnsi="Times New Roman"/>
          <w:sz w:val="26"/>
          <w:szCs w:val="26"/>
        </w:rPr>
        <w:t>установ</w:t>
      </w:r>
      <w:r w:rsidR="003F6B47" w:rsidRPr="000E52A8">
        <w:rPr>
          <w:rFonts w:ascii="Times New Roman" w:eastAsia="Calibri" w:hAnsi="Times New Roman"/>
          <w:sz w:val="26"/>
          <w:szCs w:val="26"/>
        </w:rPr>
        <w:t>ки</w:t>
      </w:r>
      <w:r w:rsidR="00B5547F" w:rsidRPr="000E52A8">
        <w:rPr>
          <w:rFonts w:ascii="Times New Roman" w:eastAsia="Calibri" w:hAnsi="Times New Roman"/>
          <w:sz w:val="26"/>
          <w:szCs w:val="26"/>
        </w:rPr>
        <w:t xml:space="preserve"> автономных дымовых пожарных извещателей</w:t>
      </w:r>
      <w:r w:rsidR="003F6B47" w:rsidRPr="000E52A8">
        <w:rPr>
          <w:rFonts w:ascii="Times New Roman" w:eastAsia="Calibri" w:hAnsi="Times New Roman"/>
          <w:sz w:val="26"/>
          <w:szCs w:val="26"/>
        </w:rPr>
        <w:t xml:space="preserve"> в местах проживания многодетных семей и семей, находящихся в трудной жизненной ситуации, в социально опасном положении</w:t>
      </w:r>
      <w:r w:rsidR="001C00A5" w:rsidRPr="000E52A8">
        <w:rPr>
          <w:rFonts w:ascii="Times New Roman" w:eastAsia="Calibri" w:hAnsi="Times New Roman"/>
          <w:sz w:val="26"/>
          <w:szCs w:val="26"/>
        </w:rPr>
        <w:t>.</w:t>
      </w:r>
    </w:p>
    <w:p w14:paraId="6259DB4C" w14:textId="77777777" w:rsidR="00B5547F" w:rsidRPr="000E52A8" w:rsidRDefault="00B71DD2" w:rsidP="00C45E4D">
      <w:pPr>
        <w:spacing w:after="0" w:line="276" w:lineRule="auto"/>
        <w:ind w:firstLine="709"/>
        <w:jc w:val="both"/>
        <w:rPr>
          <w:rFonts w:ascii="Times New Roman" w:eastAsia="Calibri" w:hAnsi="Times New Roman"/>
          <w:sz w:val="26"/>
          <w:szCs w:val="26"/>
        </w:rPr>
      </w:pPr>
      <w:r w:rsidRPr="000E52A8">
        <w:rPr>
          <w:rFonts w:ascii="Times New Roman" w:eastAsia="Calibri" w:hAnsi="Times New Roman"/>
          <w:sz w:val="26"/>
          <w:szCs w:val="26"/>
        </w:rPr>
        <w:t>3)</w:t>
      </w:r>
      <w:r w:rsidR="00B5547F" w:rsidRPr="000E52A8">
        <w:rPr>
          <w:rFonts w:ascii="Times New Roman" w:eastAsia="Calibri" w:hAnsi="Times New Roman"/>
          <w:sz w:val="26"/>
          <w:szCs w:val="26"/>
        </w:rPr>
        <w:t xml:space="preserve"> </w:t>
      </w:r>
      <w:r w:rsidRPr="000E52A8">
        <w:rPr>
          <w:rFonts w:ascii="Times New Roman" w:eastAsia="Calibri" w:hAnsi="Times New Roman"/>
          <w:sz w:val="26"/>
          <w:szCs w:val="26"/>
        </w:rPr>
        <w:t>М</w:t>
      </w:r>
      <w:r w:rsidR="00B5547F" w:rsidRPr="000E52A8">
        <w:rPr>
          <w:rFonts w:ascii="Times New Roman" w:eastAsia="Calibri" w:hAnsi="Times New Roman"/>
          <w:sz w:val="26"/>
          <w:szCs w:val="26"/>
        </w:rPr>
        <w:t>инистерству здравоохранения Калужской области</w:t>
      </w:r>
      <w:r w:rsidR="00CF7F28" w:rsidRPr="000E52A8">
        <w:rPr>
          <w:rFonts w:ascii="Times New Roman" w:eastAsia="Calibri" w:hAnsi="Times New Roman"/>
          <w:sz w:val="26"/>
          <w:szCs w:val="26"/>
        </w:rPr>
        <w:t>, главам администраций муниципальных районов и городских округов Калужской области</w:t>
      </w:r>
      <w:r w:rsidR="00B5547F" w:rsidRPr="000E52A8">
        <w:rPr>
          <w:rFonts w:ascii="Times New Roman" w:eastAsia="Calibri" w:hAnsi="Times New Roman"/>
          <w:sz w:val="26"/>
          <w:szCs w:val="26"/>
        </w:rPr>
        <w:t xml:space="preserve"> рассмотреть возможность включения в состав подарочного комплекта «Подарок новорожденному» автономн</w:t>
      </w:r>
      <w:r w:rsidRPr="000E52A8">
        <w:rPr>
          <w:rFonts w:ascii="Times New Roman" w:eastAsia="Calibri" w:hAnsi="Times New Roman"/>
          <w:sz w:val="26"/>
          <w:szCs w:val="26"/>
        </w:rPr>
        <w:t>ого</w:t>
      </w:r>
      <w:r w:rsidR="00B5547F" w:rsidRPr="000E52A8">
        <w:rPr>
          <w:rFonts w:ascii="Times New Roman" w:eastAsia="Calibri" w:hAnsi="Times New Roman"/>
          <w:sz w:val="26"/>
          <w:szCs w:val="26"/>
        </w:rPr>
        <w:t xml:space="preserve"> дымово</w:t>
      </w:r>
      <w:r w:rsidRPr="000E52A8">
        <w:rPr>
          <w:rFonts w:ascii="Times New Roman" w:eastAsia="Calibri" w:hAnsi="Times New Roman"/>
          <w:sz w:val="26"/>
          <w:szCs w:val="26"/>
        </w:rPr>
        <w:t>го</w:t>
      </w:r>
      <w:r w:rsidR="00B5547F" w:rsidRPr="000E52A8">
        <w:rPr>
          <w:rFonts w:ascii="Times New Roman" w:eastAsia="Calibri" w:hAnsi="Times New Roman"/>
          <w:sz w:val="26"/>
          <w:szCs w:val="26"/>
        </w:rPr>
        <w:t xml:space="preserve"> пожарн</w:t>
      </w:r>
      <w:r w:rsidRPr="000E52A8">
        <w:rPr>
          <w:rFonts w:ascii="Times New Roman" w:eastAsia="Calibri" w:hAnsi="Times New Roman"/>
          <w:sz w:val="26"/>
          <w:szCs w:val="26"/>
        </w:rPr>
        <w:t>ого</w:t>
      </w:r>
      <w:r w:rsidR="00B5547F" w:rsidRPr="000E52A8">
        <w:rPr>
          <w:rFonts w:ascii="Times New Roman" w:eastAsia="Calibri" w:hAnsi="Times New Roman"/>
          <w:sz w:val="26"/>
          <w:szCs w:val="26"/>
        </w:rPr>
        <w:t xml:space="preserve"> извещател</w:t>
      </w:r>
      <w:r w:rsidRPr="000E52A8">
        <w:rPr>
          <w:rFonts w:ascii="Times New Roman" w:eastAsia="Calibri" w:hAnsi="Times New Roman"/>
          <w:sz w:val="26"/>
          <w:szCs w:val="26"/>
        </w:rPr>
        <w:t>я</w:t>
      </w:r>
      <w:r w:rsidR="001C00A5" w:rsidRPr="000E52A8">
        <w:rPr>
          <w:rFonts w:ascii="Times New Roman" w:eastAsia="Calibri" w:hAnsi="Times New Roman"/>
          <w:sz w:val="26"/>
          <w:szCs w:val="26"/>
        </w:rPr>
        <w:t>.</w:t>
      </w:r>
    </w:p>
    <w:p w14:paraId="2C3EEAF2" w14:textId="77777777" w:rsidR="00B71DD2" w:rsidRPr="000E52A8" w:rsidRDefault="00B71DD2" w:rsidP="00C45E4D">
      <w:pPr>
        <w:spacing w:after="0" w:line="276" w:lineRule="auto"/>
        <w:ind w:firstLine="709"/>
        <w:jc w:val="both"/>
        <w:rPr>
          <w:rFonts w:ascii="Times New Roman" w:eastAsia="Calibri" w:hAnsi="Times New Roman"/>
          <w:sz w:val="26"/>
          <w:szCs w:val="26"/>
        </w:rPr>
      </w:pPr>
      <w:r w:rsidRPr="000E52A8">
        <w:rPr>
          <w:rFonts w:ascii="Times New Roman" w:eastAsia="Calibri" w:hAnsi="Times New Roman"/>
          <w:sz w:val="26"/>
          <w:szCs w:val="26"/>
        </w:rPr>
        <w:t>4) Г</w:t>
      </w:r>
      <w:r w:rsidR="00B5547F" w:rsidRPr="000E52A8">
        <w:rPr>
          <w:rFonts w:ascii="Times New Roman" w:eastAsia="Calibri" w:hAnsi="Times New Roman"/>
          <w:sz w:val="26"/>
          <w:szCs w:val="26"/>
        </w:rPr>
        <w:t>лавам администраций муниципальных районов и городских округов Калужской области</w:t>
      </w:r>
      <w:r w:rsidRPr="000E52A8">
        <w:rPr>
          <w:rFonts w:ascii="Times New Roman" w:eastAsia="Calibri" w:hAnsi="Times New Roman"/>
          <w:sz w:val="26"/>
          <w:szCs w:val="26"/>
        </w:rPr>
        <w:t>:</w:t>
      </w:r>
    </w:p>
    <w:p w14:paraId="04C814D1" w14:textId="77777777" w:rsidR="00B5547F" w:rsidRPr="00EC2B8A" w:rsidRDefault="00B5547F" w:rsidP="00EC2B8A">
      <w:pPr>
        <w:pStyle w:val="a3"/>
        <w:numPr>
          <w:ilvl w:val="0"/>
          <w:numId w:val="33"/>
        </w:numPr>
        <w:tabs>
          <w:tab w:val="left" w:pos="993"/>
        </w:tabs>
        <w:spacing w:after="0" w:line="276" w:lineRule="auto"/>
        <w:ind w:left="0" w:firstLine="709"/>
        <w:jc w:val="both"/>
        <w:rPr>
          <w:rFonts w:ascii="Times New Roman" w:eastAsia="Calibri" w:hAnsi="Times New Roman"/>
          <w:sz w:val="26"/>
          <w:szCs w:val="26"/>
        </w:rPr>
      </w:pPr>
      <w:r w:rsidRPr="00EC2B8A">
        <w:rPr>
          <w:rFonts w:ascii="Times New Roman" w:eastAsia="Calibri" w:hAnsi="Times New Roman"/>
          <w:sz w:val="26"/>
          <w:szCs w:val="26"/>
        </w:rPr>
        <w:t xml:space="preserve">обеспечить ведение реестра семей, в местах проживания которых установлены автономные дымовые пожарные извещатели, </w:t>
      </w:r>
      <w:r w:rsidR="00134D26" w:rsidRPr="00EC2B8A">
        <w:rPr>
          <w:rFonts w:ascii="Times New Roman" w:eastAsia="Calibri" w:hAnsi="Times New Roman"/>
          <w:sz w:val="26"/>
          <w:szCs w:val="26"/>
        </w:rPr>
        <w:t xml:space="preserve">и организовать </w:t>
      </w:r>
      <w:r w:rsidR="00B71DD2" w:rsidRPr="00EC2B8A">
        <w:rPr>
          <w:rFonts w:ascii="Times New Roman" w:eastAsia="Calibri" w:hAnsi="Times New Roman"/>
          <w:sz w:val="26"/>
          <w:szCs w:val="26"/>
        </w:rPr>
        <w:t>к</w:t>
      </w:r>
      <w:r w:rsidRPr="00EC2B8A">
        <w:rPr>
          <w:rFonts w:ascii="Times New Roman" w:eastAsia="Calibri" w:hAnsi="Times New Roman"/>
          <w:sz w:val="26"/>
          <w:szCs w:val="26"/>
        </w:rPr>
        <w:t>онтрол</w:t>
      </w:r>
      <w:r w:rsidR="00B71DD2" w:rsidRPr="00EC2B8A">
        <w:rPr>
          <w:rFonts w:ascii="Times New Roman" w:eastAsia="Calibri" w:hAnsi="Times New Roman"/>
          <w:sz w:val="26"/>
          <w:szCs w:val="26"/>
        </w:rPr>
        <w:t>ь</w:t>
      </w:r>
      <w:r w:rsidRPr="00EC2B8A">
        <w:rPr>
          <w:rFonts w:ascii="Times New Roman" w:eastAsia="Calibri" w:hAnsi="Times New Roman"/>
          <w:sz w:val="26"/>
          <w:szCs w:val="26"/>
        </w:rPr>
        <w:t xml:space="preserve"> за их исправным состоянием;</w:t>
      </w:r>
    </w:p>
    <w:p w14:paraId="0AD353AC" w14:textId="77777777" w:rsidR="00B5547F" w:rsidRPr="00EC2B8A" w:rsidRDefault="00B5547F" w:rsidP="00EC2B8A">
      <w:pPr>
        <w:pStyle w:val="a3"/>
        <w:numPr>
          <w:ilvl w:val="0"/>
          <w:numId w:val="33"/>
        </w:numPr>
        <w:tabs>
          <w:tab w:val="left" w:pos="993"/>
        </w:tabs>
        <w:spacing w:after="0" w:line="276" w:lineRule="auto"/>
        <w:ind w:left="0" w:firstLine="709"/>
        <w:jc w:val="both"/>
        <w:rPr>
          <w:rFonts w:ascii="Times New Roman" w:eastAsia="Calibri" w:hAnsi="Times New Roman"/>
          <w:sz w:val="26"/>
          <w:szCs w:val="26"/>
        </w:rPr>
      </w:pPr>
      <w:r w:rsidRPr="00EC2B8A">
        <w:rPr>
          <w:rFonts w:ascii="Times New Roman" w:eastAsia="Calibri" w:hAnsi="Times New Roman"/>
          <w:sz w:val="26"/>
          <w:szCs w:val="26"/>
        </w:rPr>
        <w:t>активизировать индивидуальную профилактическую работу с семьями</w:t>
      </w:r>
      <w:r w:rsidR="00B71DD2" w:rsidRPr="00EC2B8A">
        <w:rPr>
          <w:rFonts w:ascii="Times New Roman" w:eastAsia="Calibri" w:hAnsi="Times New Roman"/>
          <w:sz w:val="26"/>
          <w:szCs w:val="26"/>
        </w:rPr>
        <w:t>, имеющими детей,</w:t>
      </w:r>
      <w:r w:rsidRPr="00EC2B8A">
        <w:rPr>
          <w:rFonts w:ascii="Times New Roman" w:eastAsia="Calibri" w:hAnsi="Times New Roman"/>
          <w:sz w:val="26"/>
          <w:szCs w:val="26"/>
        </w:rPr>
        <w:t xml:space="preserve"> по информированию соблюдения требований пожарной безопасности;</w:t>
      </w:r>
    </w:p>
    <w:p w14:paraId="683D945F" w14:textId="77777777" w:rsidR="000A0939" w:rsidRPr="00EC2B8A" w:rsidRDefault="000A0939" w:rsidP="00EC2B8A">
      <w:pPr>
        <w:pStyle w:val="a3"/>
        <w:numPr>
          <w:ilvl w:val="0"/>
          <w:numId w:val="33"/>
        </w:numPr>
        <w:tabs>
          <w:tab w:val="left" w:pos="993"/>
        </w:tabs>
        <w:spacing w:after="0" w:line="276" w:lineRule="auto"/>
        <w:ind w:left="0" w:firstLine="709"/>
        <w:jc w:val="both"/>
        <w:rPr>
          <w:rFonts w:ascii="Times New Roman" w:eastAsia="Calibri" w:hAnsi="Times New Roman"/>
          <w:sz w:val="26"/>
          <w:szCs w:val="26"/>
        </w:rPr>
      </w:pPr>
      <w:r w:rsidRPr="00EC2B8A">
        <w:rPr>
          <w:rFonts w:ascii="Times New Roman" w:eastAsia="Calibri" w:hAnsi="Times New Roman"/>
          <w:sz w:val="26"/>
          <w:szCs w:val="26"/>
        </w:rPr>
        <w:t>принять комплекс мер, направленных на обеспечение безопасности несовершеннолетних при использовании средств индивидуальной мобильности;</w:t>
      </w:r>
    </w:p>
    <w:p w14:paraId="1D71E4C5" w14:textId="77777777" w:rsidR="00B5547F" w:rsidRPr="00EC2B8A" w:rsidRDefault="00B5547F" w:rsidP="00EC2B8A">
      <w:pPr>
        <w:pStyle w:val="a3"/>
        <w:numPr>
          <w:ilvl w:val="0"/>
          <w:numId w:val="33"/>
        </w:numPr>
        <w:tabs>
          <w:tab w:val="left" w:pos="993"/>
        </w:tabs>
        <w:spacing w:after="0" w:line="276" w:lineRule="auto"/>
        <w:ind w:left="0" w:firstLine="709"/>
        <w:jc w:val="both"/>
        <w:rPr>
          <w:rFonts w:ascii="Times New Roman" w:eastAsia="Calibri" w:hAnsi="Times New Roman"/>
          <w:sz w:val="26"/>
          <w:szCs w:val="26"/>
        </w:rPr>
      </w:pPr>
      <w:r w:rsidRPr="00EC2B8A">
        <w:rPr>
          <w:rFonts w:ascii="Times New Roman" w:eastAsia="Calibri" w:hAnsi="Times New Roman"/>
          <w:sz w:val="26"/>
          <w:szCs w:val="26"/>
        </w:rPr>
        <w:t>на постоянной основе проводить работу по выявлению заброшенных объектов недвижимого имущества, на которые имеется доступ неограниченного круга лиц, в том числе несовершеннолетних, и незамедлительному ограничению доступа на них.</w:t>
      </w:r>
    </w:p>
    <w:p w14:paraId="35620E64" w14:textId="77777777" w:rsidR="00B5547F" w:rsidRPr="000E52A8" w:rsidRDefault="00B5547F" w:rsidP="00C45E4D">
      <w:pPr>
        <w:spacing w:after="0" w:line="276" w:lineRule="auto"/>
        <w:ind w:firstLine="709"/>
        <w:jc w:val="both"/>
        <w:rPr>
          <w:rFonts w:ascii="Times New Roman" w:eastAsia="Calibri" w:hAnsi="Times New Roman"/>
          <w:sz w:val="26"/>
          <w:szCs w:val="26"/>
        </w:rPr>
      </w:pPr>
    </w:p>
    <w:p w14:paraId="0DCEEE58" w14:textId="77777777" w:rsidR="00B5547F" w:rsidRPr="000E52A8" w:rsidRDefault="00B5547F" w:rsidP="00C45E4D">
      <w:pPr>
        <w:spacing w:after="0" w:line="276" w:lineRule="auto"/>
        <w:ind w:firstLine="709"/>
        <w:jc w:val="both"/>
        <w:rPr>
          <w:rFonts w:ascii="Times New Roman" w:eastAsia="Calibri" w:hAnsi="Times New Roman"/>
          <w:sz w:val="26"/>
          <w:szCs w:val="26"/>
        </w:rPr>
      </w:pPr>
    </w:p>
    <w:p w14:paraId="569A5B8B" w14:textId="77777777" w:rsidR="00587208" w:rsidRPr="000E52A8" w:rsidRDefault="00587208" w:rsidP="00587208">
      <w:pPr>
        <w:keepNext/>
        <w:keepLines/>
        <w:spacing w:after="0" w:line="276" w:lineRule="auto"/>
        <w:jc w:val="center"/>
        <w:outlineLvl w:val="1"/>
        <w:rPr>
          <w:rFonts w:ascii="Times New Roman" w:hAnsi="Times New Roman"/>
          <w:b/>
          <w:bCs/>
          <w:sz w:val="26"/>
          <w:szCs w:val="26"/>
        </w:rPr>
      </w:pPr>
      <w:bookmarkStart w:id="15" w:name="_Toc132016013"/>
      <w:bookmarkStart w:id="16" w:name="_Toc197437108"/>
      <w:r w:rsidRPr="000E52A8">
        <w:rPr>
          <w:rFonts w:ascii="Times New Roman" w:hAnsi="Times New Roman"/>
          <w:b/>
          <w:bCs/>
          <w:sz w:val="26"/>
          <w:szCs w:val="26"/>
        </w:rPr>
        <w:lastRenderedPageBreak/>
        <w:t>2.</w:t>
      </w:r>
      <w:r w:rsidR="00603B28" w:rsidRPr="000E52A8">
        <w:rPr>
          <w:rFonts w:ascii="Times New Roman" w:hAnsi="Times New Roman"/>
          <w:b/>
          <w:bCs/>
          <w:sz w:val="26"/>
          <w:szCs w:val="26"/>
        </w:rPr>
        <w:t>2</w:t>
      </w:r>
      <w:r w:rsidRPr="000E52A8">
        <w:rPr>
          <w:rFonts w:ascii="Times New Roman" w:hAnsi="Times New Roman"/>
          <w:b/>
          <w:bCs/>
          <w:sz w:val="26"/>
          <w:szCs w:val="26"/>
        </w:rPr>
        <w:t>. Право иметь гражданство и свободу перемещения</w:t>
      </w:r>
      <w:bookmarkEnd w:id="15"/>
      <w:bookmarkEnd w:id="16"/>
    </w:p>
    <w:p w14:paraId="7AB6B876" w14:textId="77777777" w:rsidR="00587208" w:rsidRPr="000E52A8" w:rsidRDefault="00587208" w:rsidP="00587208">
      <w:pPr>
        <w:autoSpaceDE w:val="0"/>
        <w:autoSpaceDN w:val="0"/>
        <w:adjustRightInd w:val="0"/>
        <w:spacing w:after="0" w:line="276" w:lineRule="auto"/>
        <w:jc w:val="center"/>
        <w:rPr>
          <w:rFonts w:ascii="Times New Roman" w:hAnsi="Times New Roman"/>
          <w:b/>
          <w:bCs/>
          <w:sz w:val="26"/>
          <w:szCs w:val="26"/>
          <w:lang w:eastAsia="ru-RU"/>
        </w:rPr>
      </w:pPr>
    </w:p>
    <w:p w14:paraId="4ECF8652" w14:textId="77777777" w:rsidR="00587208" w:rsidRPr="000E52A8" w:rsidRDefault="00587208" w:rsidP="00587208">
      <w:pPr>
        <w:suppressAutoHyphens/>
        <w:spacing w:after="0" w:line="276" w:lineRule="auto"/>
        <w:ind w:firstLine="709"/>
        <w:contextualSpacing/>
        <w:jc w:val="both"/>
        <w:rPr>
          <w:rFonts w:ascii="Times New Roman" w:hAnsi="Times New Roman"/>
          <w:sz w:val="26"/>
          <w:szCs w:val="26"/>
          <w:lang w:eastAsia="ru-RU"/>
        </w:rPr>
      </w:pPr>
      <w:r w:rsidRPr="000E52A8">
        <w:rPr>
          <w:rFonts w:ascii="Times New Roman" w:hAnsi="Times New Roman"/>
          <w:sz w:val="26"/>
          <w:szCs w:val="26"/>
          <w:lang w:eastAsia="ru-RU"/>
        </w:rPr>
        <w:t xml:space="preserve">В 2024 году по вопросам охраны прав детей на гражданство и свободу перемещения поступило 76 обращений, из них 27 письменных и 49 устных, что на 31,53% меньше, чем в 2023 году и на 32,14% меньше, чем 2022 году (Таблица 3). </w:t>
      </w:r>
    </w:p>
    <w:p w14:paraId="0A60D095" w14:textId="77777777" w:rsidR="00587208" w:rsidRPr="000E52A8" w:rsidRDefault="00587208" w:rsidP="00587208">
      <w:pPr>
        <w:suppressAutoHyphens/>
        <w:spacing w:after="0" w:line="276" w:lineRule="auto"/>
        <w:ind w:firstLine="709"/>
        <w:contextualSpacing/>
        <w:jc w:val="both"/>
        <w:rPr>
          <w:rFonts w:ascii="Times New Roman" w:hAnsi="Times New Roman"/>
          <w:sz w:val="26"/>
          <w:szCs w:val="26"/>
          <w:lang w:eastAsia="ru-RU"/>
        </w:rPr>
      </w:pPr>
      <w:r w:rsidRPr="000E52A8">
        <w:rPr>
          <w:rFonts w:ascii="Times New Roman" w:hAnsi="Times New Roman"/>
          <w:sz w:val="26"/>
          <w:szCs w:val="26"/>
          <w:lang w:eastAsia="ru-RU"/>
        </w:rPr>
        <w:t>В 2024 году в адрес Уполномоченного обращений от несовершеннолетних иностранных граждан не поступало.</w:t>
      </w:r>
    </w:p>
    <w:p w14:paraId="3F2EA0F9" w14:textId="77777777" w:rsidR="00587208" w:rsidRPr="000E52A8" w:rsidRDefault="00587208" w:rsidP="00587208">
      <w:pPr>
        <w:spacing w:after="0" w:line="276" w:lineRule="auto"/>
        <w:contextualSpacing/>
        <w:jc w:val="center"/>
        <w:rPr>
          <w:rFonts w:ascii="Times New Roman" w:hAnsi="Times New Roman" w:cstheme="minorBidi"/>
          <w:sz w:val="26"/>
          <w:szCs w:val="26"/>
          <w:lang w:eastAsia="ru-RU"/>
        </w:rPr>
      </w:pPr>
    </w:p>
    <w:p w14:paraId="7AE236D0" w14:textId="77777777" w:rsidR="00587208" w:rsidRPr="000E52A8" w:rsidRDefault="00587208" w:rsidP="00587208">
      <w:pPr>
        <w:spacing w:after="0" w:line="276" w:lineRule="auto"/>
        <w:contextualSpacing/>
        <w:jc w:val="center"/>
        <w:rPr>
          <w:rFonts w:ascii="Times New Roman" w:hAnsi="Times New Roman" w:cstheme="minorBidi"/>
          <w:sz w:val="26"/>
          <w:szCs w:val="26"/>
          <w:lang w:eastAsia="ru-RU"/>
        </w:rPr>
      </w:pPr>
      <w:r w:rsidRPr="000E52A8">
        <w:rPr>
          <w:rFonts w:ascii="Times New Roman" w:hAnsi="Times New Roman" w:cstheme="minorBidi"/>
          <w:sz w:val="26"/>
          <w:szCs w:val="26"/>
          <w:lang w:eastAsia="ru-RU"/>
        </w:rPr>
        <w:t xml:space="preserve">Таблица 3 - Количество поступивших обращений по вопросам защиты прав на </w:t>
      </w:r>
      <w:r w:rsidRPr="000E52A8">
        <w:rPr>
          <w:rFonts w:ascii="Times New Roman" w:hAnsi="Times New Roman"/>
          <w:sz w:val="26"/>
          <w:szCs w:val="26"/>
          <w:lang w:eastAsia="ru-RU"/>
        </w:rPr>
        <w:t>гражданство и свободу перемещения</w:t>
      </w:r>
    </w:p>
    <w:tbl>
      <w:tblPr>
        <w:tblW w:w="10211" w:type="dxa"/>
        <w:tblInd w:w="103" w:type="dxa"/>
        <w:tblLayout w:type="fixed"/>
        <w:tblLook w:val="04A0" w:firstRow="1" w:lastRow="0" w:firstColumn="1" w:lastColumn="0" w:noHBand="0" w:noVBand="1"/>
      </w:tblPr>
      <w:tblGrid>
        <w:gridCol w:w="2557"/>
        <w:gridCol w:w="992"/>
        <w:gridCol w:w="709"/>
        <w:gridCol w:w="850"/>
        <w:gridCol w:w="993"/>
        <w:gridCol w:w="708"/>
        <w:gridCol w:w="851"/>
        <w:gridCol w:w="992"/>
        <w:gridCol w:w="709"/>
        <w:gridCol w:w="850"/>
      </w:tblGrid>
      <w:tr w:rsidR="00587208" w:rsidRPr="000E52A8" w14:paraId="79CC5A1A" w14:textId="77777777" w:rsidTr="00603B28">
        <w:trPr>
          <w:trHeight w:val="300"/>
        </w:trPr>
        <w:tc>
          <w:tcPr>
            <w:tcW w:w="2557" w:type="dxa"/>
            <w:vMerge w:val="restart"/>
            <w:tcBorders>
              <w:top w:val="single" w:sz="4" w:space="0" w:color="auto"/>
              <w:left w:val="single" w:sz="4" w:space="0" w:color="auto"/>
              <w:right w:val="single" w:sz="4" w:space="0" w:color="auto"/>
            </w:tcBorders>
            <w:shd w:val="clear" w:color="auto" w:fill="auto"/>
            <w:vAlign w:val="center"/>
          </w:tcPr>
          <w:p w14:paraId="535DB8E8" w14:textId="77777777" w:rsidR="00587208" w:rsidRPr="000E52A8" w:rsidRDefault="00587208" w:rsidP="00587208">
            <w:pPr>
              <w:spacing w:after="0" w:line="240" w:lineRule="auto"/>
              <w:jc w:val="center"/>
              <w:rPr>
                <w:rFonts w:ascii="Times New Roman" w:hAnsi="Times New Roman"/>
                <w:b/>
                <w:bCs/>
                <w:color w:val="000000"/>
                <w:sz w:val="26"/>
                <w:szCs w:val="26"/>
                <w:lang w:eastAsia="ru-RU"/>
              </w:rPr>
            </w:pPr>
            <w:r w:rsidRPr="000E52A8">
              <w:rPr>
                <w:rFonts w:ascii="Times New Roman" w:hAnsi="Times New Roman"/>
                <w:b/>
                <w:bCs/>
                <w:color w:val="000000"/>
                <w:sz w:val="26"/>
                <w:szCs w:val="26"/>
                <w:lang w:eastAsia="ru-RU"/>
              </w:rPr>
              <w:t>Категория вопросов</w:t>
            </w:r>
          </w:p>
        </w:tc>
        <w:tc>
          <w:tcPr>
            <w:tcW w:w="7654" w:type="dxa"/>
            <w:gridSpan w:val="9"/>
            <w:tcBorders>
              <w:top w:val="single" w:sz="4" w:space="0" w:color="auto"/>
              <w:left w:val="nil"/>
              <w:bottom w:val="single" w:sz="4" w:space="0" w:color="auto"/>
              <w:right w:val="single" w:sz="4" w:space="0" w:color="000000"/>
            </w:tcBorders>
            <w:shd w:val="clear" w:color="auto" w:fill="auto"/>
            <w:vAlign w:val="center"/>
          </w:tcPr>
          <w:p w14:paraId="4D8B731F" w14:textId="77777777" w:rsidR="00587208" w:rsidRPr="000E52A8" w:rsidRDefault="00587208" w:rsidP="00587208">
            <w:pPr>
              <w:spacing w:after="0" w:line="240" w:lineRule="auto"/>
              <w:jc w:val="center"/>
              <w:rPr>
                <w:rFonts w:ascii="Times New Roman" w:hAnsi="Times New Roman"/>
                <w:b/>
                <w:bCs/>
                <w:color w:val="000000"/>
                <w:sz w:val="26"/>
                <w:szCs w:val="26"/>
                <w:lang w:eastAsia="ru-RU"/>
              </w:rPr>
            </w:pPr>
            <w:r w:rsidRPr="000E52A8">
              <w:rPr>
                <w:rFonts w:ascii="Times New Roman" w:hAnsi="Times New Roman"/>
                <w:b/>
                <w:bCs/>
                <w:color w:val="000000"/>
                <w:sz w:val="26"/>
                <w:szCs w:val="26"/>
                <w:lang w:eastAsia="ru-RU"/>
              </w:rPr>
              <w:t>Количество обращений</w:t>
            </w:r>
          </w:p>
        </w:tc>
      </w:tr>
      <w:tr w:rsidR="00587208" w:rsidRPr="000E52A8" w14:paraId="68940B4C" w14:textId="77777777" w:rsidTr="00603B28">
        <w:trPr>
          <w:trHeight w:val="300"/>
        </w:trPr>
        <w:tc>
          <w:tcPr>
            <w:tcW w:w="2557" w:type="dxa"/>
            <w:vMerge/>
            <w:tcBorders>
              <w:left w:val="single" w:sz="4" w:space="0" w:color="auto"/>
              <w:right w:val="single" w:sz="4" w:space="0" w:color="auto"/>
            </w:tcBorders>
            <w:shd w:val="clear" w:color="auto" w:fill="auto"/>
            <w:vAlign w:val="center"/>
            <w:hideMark/>
          </w:tcPr>
          <w:p w14:paraId="2FA9A297" w14:textId="77777777" w:rsidR="00587208" w:rsidRPr="000E52A8" w:rsidRDefault="00587208" w:rsidP="00587208">
            <w:pPr>
              <w:spacing w:after="0" w:line="240" w:lineRule="auto"/>
              <w:jc w:val="center"/>
              <w:rPr>
                <w:rFonts w:ascii="Times New Roman" w:hAnsi="Times New Roman"/>
                <w:b/>
                <w:bCs/>
                <w:color w:val="000000"/>
                <w:sz w:val="26"/>
                <w:szCs w:val="26"/>
                <w:lang w:eastAsia="ru-RU"/>
              </w:rPr>
            </w:pPr>
          </w:p>
        </w:tc>
        <w:tc>
          <w:tcPr>
            <w:tcW w:w="2551" w:type="dxa"/>
            <w:gridSpan w:val="3"/>
            <w:tcBorders>
              <w:top w:val="single" w:sz="4" w:space="0" w:color="auto"/>
              <w:left w:val="nil"/>
              <w:bottom w:val="single" w:sz="4" w:space="0" w:color="auto"/>
              <w:right w:val="single" w:sz="4" w:space="0" w:color="000000"/>
            </w:tcBorders>
            <w:shd w:val="clear" w:color="auto" w:fill="auto"/>
            <w:vAlign w:val="center"/>
            <w:hideMark/>
          </w:tcPr>
          <w:p w14:paraId="19CF3A2C" w14:textId="77777777" w:rsidR="00587208" w:rsidRPr="000E52A8" w:rsidRDefault="00587208" w:rsidP="00587208">
            <w:pPr>
              <w:spacing w:after="0" w:line="240" w:lineRule="auto"/>
              <w:jc w:val="center"/>
              <w:rPr>
                <w:rFonts w:ascii="Times New Roman" w:hAnsi="Times New Roman"/>
                <w:b/>
                <w:bCs/>
                <w:color w:val="000000"/>
                <w:sz w:val="26"/>
                <w:szCs w:val="26"/>
                <w:lang w:eastAsia="ru-RU"/>
              </w:rPr>
            </w:pPr>
            <w:r w:rsidRPr="000E52A8">
              <w:rPr>
                <w:rFonts w:ascii="Times New Roman" w:hAnsi="Times New Roman"/>
                <w:b/>
                <w:bCs/>
                <w:color w:val="000000"/>
                <w:sz w:val="26"/>
                <w:szCs w:val="26"/>
                <w:lang w:eastAsia="ru-RU"/>
              </w:rPr>
              <w:t>2022 год</w:t>
            </w:r>
          </w:p>
        </w:tc>
        <w:tc>
          <w:tcPr>
            <w:tcW w:w="2552" w:type="dxa"/>
            <w:gridSpan w:val="3"/>
            <w:tcBorders>
              <w:top w:val="single" w:sz="4" w:space="0" w:color="auto"/>
              <w:left w:val="nil"/>
              <w:bottom w:val="single" w:sz="4" w:space="0" w:color="auto"/>
              <w:right w:val="single" w:sz="4" w:space="0" w:color="000000"/>
            </w:tcBorders>
            <w:shd w:val="clear" w:color="auto" w:fill="auto"/>
            <w:vAlign w:val="center"/>
            <w:hideMark/>
          </w:tcPr>
          <w:p w14:paraId="3DF7701E" w14:textId="77777777" w:rsidR="00587208" w:rsidRPr="000E52A8" w:rsidRDefault="00587208" w:rsidP="00587208">
            <w:pPr>
              <w:spacing w:after="0" w:line="240" w:lineRule="auto"/>
              <w:jc w:val="center"/>
              <w:rPr>
                <w:rFonts w:ascii="Times New Roman" w:hAnsi="Times New Roman"/>
                <w:b/>
                <w:bCs/>
                <w:color w:val="000000"/>
                <w:sz w:val="26"/>
                <w:szCs w:val="26"/>
                <w:lang w:eastAsia="ru-RU"/>
              </w:rPr>
            </w:pPr>
            <w:r w:rsidRPr="000E52A8">
              <w:rPr>
                <w:rFonts w:ascii="Times New Roman" w:hAnsi="Times New Roman"/>
                <w:b/>
                <w:bCs/>
                <w:color w:val="000000"/>
                <w:sz w:val="26"/>
                <w:szCs w:val="26"/>
                <w:lang w:eastAsia="ru-RU"/>
              </w:rPr>
              <w:t>2023 год</w:t>
            </w:r>
          </w:p>
        </w:tc>
        <w:tc>
          <w:tcPr>
            <w:tcW w:w="2551" w:type="dxa"/>
            <w:gridSpan w:val="3"/>
            <w:tcBorders>
              <w:top w:val="single" w:sz="4" w:space="0" w:color="auto"/>
              <w:left w:val="nil"/>
              <w:bottom w:val="single" w:sz="4" w:space="0" w:color="auto"/>
              <w:right w:val="single" w:sz="4" w:space="0" w:color="000000"/>
            </w:tcBorders>
          </w:tcPr>
          <w:p w14:paraId="58950956" w14:textId="77777777" w:rsidR="00587208" w:rsidRPr="000E52A8" w:rsidRDefault="00587208" w:rsidP="00587208">
            <w:pPr>
              <w:spacing w:after="0" w:line="240" w:lineRule="auto"/>
              <w:jc w:val="center"/>
              <w:rPr>
                <w:rFonts w:ascii="Times New Roman" w:hAnsi="Times New Roman"/>
                <w:b/>
                <w:bCs/>
                <w:color w:val="000000"/>
                <w:sz w:val="26"/>
                <w:szCs w:val="26"/>
                <w:lang w:eastAsia="ru-RU"/>
              </w:rPr>
            </w:pPr>
            <w:r w:rsidRPr="000E52A8">
              <w:rPr>
                <w:rFonts w:ascii="Times New Roman" w:hAnsi="Times New Roman"/>
                <w:b/>
                <w:bCs/>
                <w:color w:val="000000"/>
                <w:sz w:val="26"/>
                <w:szCs w:val="26"/>
                <w:lang w:eastAsia="ru-RU"/>
              </w:rPr>
              <w:t>2024 год</w:t>
            </w:r>
          </w:p>
        </w:tc>
      </w:tr>
      <w:tr w:rsidR="00587208" w:rsidRPr="000E52A8" w14:paraId="3AD677C4" w14:textId="77777777" w:rsidTr="00603B28">
        <w:trPr>
          <w:trHeight w:val="300"/>
        </w:trPr>
        <w:tc>
          <w:tcPr>
            <w:tcW w:w="2557" w:type="dxa"/>
            <w:vMerge/>
            <w:tcBorders>
              <w:left w:val="single" w:sz="4" w:space="0" w:color="auto"/>
              <w:bottom w:val="single" w:sz="4" w:space="0" w:color="000000"/>
              <w:right w:val="single" w:sz="4" w:space="0" w:color="auto"/>
            </w:tcBorders>
            <w:shd w:val="clear" w:color="auto" w:fill="auto"/>
            <w:vAlign w:val="center"/>
            <w:hideMark/>
          </w:tcPr>
          <w:p w14:paraId="12824166" w14:textId="77777777" w:rsidR="00587208" w:rsidRPr="000E52A8" w:rsidRDefault="00587208" w:rsidP="00587208">
            <w:pPr>
              <w:spacing w:after="0" w:line="240" w:lineRule="auto"/>
              <w:jc w:val="center"/>
              <w:rPr>
                <w:rFonts w:ascii="Times New Roman" w:hAnsi="Times New Roman"/>
                <w:b/>
                <w:bCs/>
                <w:color w:val="000000"/>
                <w:sz w:val="26"/>
                <w:szCs w:val="26"/>
                <w:lang w:eastAsia="ru-RU"/>
              </w:rPr>
            </w:pPr>
          </w:p>
        </w:tc>
        <w:tc>
          <w:tcPr>
            <w:tcW w:w="992" w:type="dxa"/>
            <w:tcBorders>
              <w:top w:val="nil"/>
              <w:left w:val="nil"/>
              <w:bottom w:val="single" w:sz="4" w:space="0" w:color="auto"/>
              <w:right w:val="single" w:sz="4" w:space="0" w:color="auto"/>
            </w:tcBorders>
            <w:shd w:val="clear" w:color="auto" w:fill="auto"/>
            <w:vAlign w:val="center"/>
            <w:hideMark/>
          </w:tcPr>
          <w:p w14:paraId="2A1390EA" w14:textId="77777777" w:rsidR="00587208" w:rsidRPr="000E52A8" w:rsidRDefault="00587208" w:rsidP="00587208">
            <w:pPr>
              <w:spacing w:after="0" w:line="240" w:lineRule="auto"/>
              <w:ind w:left="-102" w:right="-109"/>
              <w:jc w:val="center"/>
              <w:rPr>
                <w:rFonts w:ascii="Times New Roman" w:hAnsi="Times New Roman"/>
                <w:b/>
                <w:bCs/>
                <w:color w:val="000000"/>
                <w:sz w:val="26"/>
                <w:szCs w:val="26"/>
                <w:lang w:eastAsia="ru-RU"/>
              </w:rPr>
            </w:pPr>
            <w:r w:rsidRPr="000E52A8">
              <w:rPr>
                <w:rFonts w:ascii="Times New Roman" w:hAnsi="Times New Roman"/>
                <w:b/>
                <w:bCs/>
                <w:color w:val="000000"/>
                <w:sz w:val="26"/>
                <w:szCs w:val="26"/>
                <w:lang w:eastAsia="ru-RU"/>
              </w:rPr>
              <w:t>письм.</w:t>
            </w:r>
          </w:p>
        </w:tc>
        <w:tc>
          <w:tcPr>
            <w:tcW w:w="709" w:type="dxa"/>
            <w:tcBorders>
              <w:top w:val="nil"/>
              <w:left w:val="nil"/>
              <w:bottom w:val="single" w:sz="4" w:space="0" w:color="auto"/>
              <w:right w:val="single" w:sz="4" w:space="0" w:color="auto"/>
            </w:tcBorders>
            <w:shd w:val="clear" w:color="auto" w:fill="auto"/>
            <w:vAlign w:val="center"/>
            <w:hideMark/>
          </w:tcPr>
          <w:p w14:paraId="4BAB36F3" w14:textId="77777777" w:rsidR="00587208" w:rsidRPr="000E52A8" w:rsidRDefault="00587208" w:rsidP="00587208">
            <w:pPr>
              <w:spacing w:after="0" w:line="240" w:lineRule="auto"/>
              <w:jc w:val="center"/>
              <w:rPr>
                <w:rFonts w:ascii="Times New Roman" w:hAnsi="Times New Roman"/>
                <w:b/>
                <w:bCs/>
                <w:color w:val="000000"/>
                <w:sz w:val="26"/>
                <w:szCs w:val="26"/>
                <w:lang w:eastAsia="ru-RU"/>
              </w:rPr>
            </w:pPr>
            <w:r w:rsidRPr="000E52A8">
              <w:rPr>
                <w:rFonts w:ascii="Times New Roman" w:hAnsi="Times New Roman"/>
                <w:b/>
                <w:bCs/>
                <w:color w:val="000000"/>
                <w:sz w:val="26"/>
                <w:szCs w:val="26"/>
                <w:lang w:eastAsia="ru-RU"/>
              </w:rPr>
              <w:t>уст.</w:t>
            </w:r>
          </w:p>
        </w:tc>
        <w:tc>
          <w:tcPr>
            <w:tcW w:w="850" w:type="dxa"/>
            <w:tcBorders>
              <w:top w:val="nil"/>
              <w:left w:val="nil"/>
              <w:bottom w:val="single" w:sz="4" w:space="0" w:color="auto"/>
              <w:right w:val="single" w:sz="4" w:space="0" w:color="auto"/>
            </w:tcBorders>
            <w:shd w:val="clear" w:color="auto" w:fill="auto"/>
            <w:vAlign w:val="center"/>
            <w:hideMark/>
          </w:tcPr>
          <w:p w14:paraId="0267EF3C" w14:textId="77777777" w:rsidR="00587208" w:rsidRPr="000E52A8" w:rsidRDefault="00587208" w:rsidP="00587208">
            <w:pPr>
              <w:spacing w:after="0" w:line="240" w:lineRule="auto"/>
              <w:jc w:val="center"/>
              <w:rPr>
                <w:rFonts w:ascii="Times New Roman" w:hAnsi="Times New Roman"/>
                <w:b/>
                <w:bCs/>
                <w:color w:val="000000"/>
                <w:sz w:val="26"/>
                <w:szCs w:val="26"/>
                <w:lang w:eastAsia="ru-RU"/>
              </w:rPr>
            </w:pPr>
            <w:r w:rsidRPr="000E52A8">
              <w:rPr>
                <w:rFonts w:ascii="Times New Roman" w:hAnsi="Times New Roman"/>
                <w:b/>
                <w:bCs/>
                <w:color w:val="000000"/>
                <w:sz w:val="26"/>
                <w:szCs w:val="26"/>
                <w:lang w:eastAsia="ru-RU"/>
              </w:rPr>
              <w:t>всего</w:t>
            </w:r>
          </w:p>
        </w:tc>
        <w:tc>
          <w:tcPr>
            <w:tcW w:w="993" w:type="dxa"/>
            <w:tcBorders>
              <w:top w:val="nil"/>
              <w:left w:val="nil"/>
              <w:bottom w:val="single" w:sz="4" w:space="0" w:color="auto"/>
              <w:right w:val="single" w:sz="4" w:space="0" w:color="auto"/>
            </w:tcBorders>
            <w:shd w:val="clear" w:color="auto" w:fill="auto"/>
            <w:vAlign w:val="center"/>
            <w:hideMark/>
          </w:tcPr>
          <w:p w14:paraId="685173F0" w14:textId="77777777" w:rsidR="00587208" w:rsidRPr="000E52A8" w:rsidRDefault="00587208" w:rsidP="00587208">
            <w:pPr>
              <w:spacing w:after="0" w:line="240" w:lineRule="auto"/>
              <w:ind w:left="-101" w:right="-111"/>
              <w:jc w:val="center"/>
              <w:rPr>
                <w:rFonts w:ascii="Times New Roman" w:hAnsi="Times New Roman"/>
                <w:b/>
                <w:bCs/>
                <w:color w:val="000000"/>
                <w:sz w:val="26"/>
                <w:szCs w:val="26"/>
                <w:lang w:eastAsia="ru-RU"/>
              </w:rPr>
            </w:pPr>
            <w:r w:rsidRPr="000E52A8">
              <w:rPr>
                <w:rFonts w:ascii="Times New Roman" w:hAnsi="Times New Roman"/>
                <w:b/>
                <w:bCs/>
                <w:color w:val="000000"/>
                <w:sz w:val="26"/>
                <w:szCs w:val="26"/>
                <w:lang w:eastAsia="ru-RU"/>
              </w:rPr>
              <w:t>письм.</w:t>
            </w:r>
          </w:p>
        </w:tc>
        <w:tc>
          <w:tcPr>
            <w:tcW w:w="708" w:type="dxa"/>
            <w:tcBorders>
              <w:top w:val="nil"/>
              <w:left w:val="nil"/>
              <w:bottom w:val="single" w:sz="4" w:space="0" w:color="auto"/>
              <w:right w:val="single" w:sz="4" w:space="0" w:color="auto"/>
            </w:tcBorders>
            <w:shd w:val="clear" w:color="auto" w:fill="auto"/>
            <w:vAlign w:val="center"/>
            <w:hideMark/>
          </w:tcPr>
          <w:p w14:paraId="17D99F4D" w14:textId="77777777" w:rsidR="00587208" w:rsidRPr="000E52A8" w:rsidRDefault="00587208" w:rsidP="00587208">
            <w:pPr>
              <w:spacing w:after="0" w:line="240" w:lineRule="auto"/>
              <w:jc w:val="center"/>
              <w:rPr>
                <w:rFonts w:ascii="Times New Roman" w:hAnsi="Times New Roman"/>
                <w:b/>
                <w:bCs/>
                <w:color w:val="000000"/>
                <w:sz w:val="26"/>
                <w:szCs w:val="26"/>
                <w:lang w:eastAsia="ru-RU"/>
              </w:rPr>
            </w:pPr>
            <w:r w:rsidRPr="000E52A8">
              <w:rPr>
                <w:rFonts w:ascii="Times New Roman" w:hAnsi="Times New Roman"/>
                <w:b/>
                <w:bCs/>
                <w:color w:val="000000"/>
                <w:sz w:val="26"/>
                <w:szCs w:val="26"/>
                <w:lang w:eastAsia="ru-RU"/>
              </w:rPr>
              <w:t>уст.</w:t>
            </w:r>
          </w:p>
        </w:tc>
        <w:tc>
          <w:tcPr>
            <w:tcW w:w="851" w:type="dxa"/>
            <w:tcBorders>
              <w:top w:val="nil"/>
              <w:left w:val="nil"/>
              <w:bottom w:val="single" w:sz="4" w:space="0" w:color="auto"/>
              <w:right w:val="single" w:sz="4" w:space="0" w:color="auto"/>
            </w:tcBorders>
            <w:shd w:val="clear" w:color="auto" w:fill="auto"/>
            <w:vAlign w:val="center"/>
            <w:hideMark/>
          </w:tcPr>
          <w:p w14:paraId="12C100AD" w14:textId="77777777" w:rsidR="00587208" w:rsidRPr="000E52A8" w:rsidRDefault="00587208" w:rsidP="00587208">
            <w:pPr>
              <w:spacing w:after="0" w:line="240" w:lineRule="auto"/>
              <w:jc w:val="center"/>
              <w:rPr>
                <w:rFonts w:ascii="Times New Roman" w:hAnsi="Times New Roman"/>
                <w:b/>
                <w:bCs/>
                <w:color w:val="000000"/>
                <w:sz w:val="26"/>
                <w:szCs w:val="26"/>
                <w:lang w:eastAsia="ru-RU"/>
              </w:rPr>
            </w:pPr>
            <w:r w:rsidRPr="000E52A8">
              <w:rPr>
                <w:rFonts w:ascii="Times New Roman" w:hAnsi="Times New Roman"/>
                <w:b/>
                <w:bCs/>
                <w:color w:val="000000"/>
                <w:sz w:val="26"/>
                <w:szCs w:val="26"/>
                <w:lang w:eastAsia="ru-RU"/>
              </w:rPr>
              <w:t>всего</w:t>
            </w:r>
          </w:p>
        </w:tc>
        <w:tc>
          <w:tcPr>
            <w:tcW w:w="992" w:type="dxa"/>
            <w:tcBorders>
              <w:top w:val="nil"/>
              <w:left w:val="nil"/>
              <w:bottom w:val="single" w:sz="4" w:space="0" w:color="auto"/>
              <w:right w:val="single" w:sz="4" w:space="0" w:color="auto"/>
            </w:tcBorders>
            <w:vAlign w:val="center"/>
          </w:tcPr>
          <w:p w14:paraId="1143AD10" w14:textId="77777777" w:rsidR="00587208" w:rsidRPr="000E52A8" w:rsidRDefault="00587208" w:rsidP="00587208">
            <w:pPr>
              <w:spacing w:after="0" w:line="240" w:lineRule="auto"/>
              <w:ind w:left="-114" w:right="-112"/>
              <w:jc w:val="center"/>
              <w:rPr>
                <w:rFonts w:ascii="Times New Roman" w:hAnsi="Times New Roman"/>
                <w:b/>
                <w:bCs/>
                <w:color w:val="000000"/>
                <w:sz w:val="26"/>
                <w:szCs w:val="26"/>
                <w:lang w:eastAsia="ru-RU"/>
              </w:rPr>
            </w:pPr>
            <w:r w:rsidRPr="000E52A8">
              <w:rPr>
                <w:rFonts w:ascii="Times New Roman" w:hAnsi="Times New Roman"/>
                <w:b/>
                <w:bCs/>
                <w:color w:val="000000"/>
                <w:sz w:val="26"/>
                <w:szCs w:val="26"/>
                <w:lang w:eastAsia="ru-RU"/>
              </w:rPr>
              <w:t>письм.</w:t>
            </w:r>
          </w:p>
        </w:tc>
        <w:tc>
          <w:tcPr>
            <w:tcW w:w="709" w:type="dxa"/>
            <w:tcBorders>
              <w:top w:val="nil"/>
              <w:left w:val="nil"/>
              <w:bottom w:val="single" w:sz="4" w:space="0" w:color="auto"/>
              <w:right w:val="single" w:sz="4" w:space="0" w:color="auto"/>
            </w:tcBorders>
            <w:vAlign w:val="center"/>
          </w:tcPr>
          <w:p w14:paraId="6C530BD6" w14:textId="77777777" w:rsidR="00587208" w:rsidRPr="000E52A8" w:rsidRDefault="00587208" w:rsidP="00587208">
            <w:pPr>
              <w:spacing w:after="0" w:line="240" w:lineRule="auto"/>
              <w:jc w:val="center"/>
              <w:rPr>
                <w:rFonts w:ascii="Times New Roman" w:hAnsi="Times New Roman"/>
                <w:b/>
                <w:bCs/>
                <w:color w:val="000000"/>
                <w:sz w:val="26"/>
                <w:szCs w:val="26"/>
                <w:lang w:eastAsia="ru-RU"/>
              </w:rPr>
            </w:pPr>
            <w:r w:rsidRPr="000E52A8">
              <w:rPr>
                <w:rFonts w:ascii="Times New Roman" w:hAnsi="Times New Roman"/>
                <w:b/>
                <w:bCs/>
                <w:color w:val="000000"/>
                <w:sz w:val="26"/>
                <w:szCs w:val="26"/>
                <w:lang w:eastAsia="ru-RU"/>
              </w:rPr>
              <w:t>уст.</w:t>
            </w:r>
          </w:p>
        </w:tc>
        <w:tc>
          <w:tcPr>
            <w:tcW w:w="850" w:type="dxa"/>
            <w:tcBorders>
              <w:top w:val="nil"/>
              <w:left w:val="nil"/>
              <w:bottom w:val="single" w:sz="4" w:space="0" w:color="auto"/>
              <w:right w:val="single" w:sz="4" w:space="0" w:color="auto"/>
            </w:tcBorders>
            <w:vAlign w:val="center"/>
          </w:tcPr>
          <w:p w14:paraId="48FA0674" w14:textId="77777777" w:rsidR="00587208" w:rsidRPr="000E52A8" w:rsidRDefault="00587208" w:rsidP="00587208">
            <w:pPr>
              <w:spacing w:after="0" w:line="240" w:lineRule="auto"/>
              <w:jc w:val="center"/>
              <w:rPr>
                <w:rFonts w:ascii="Times New Roman" w:hAnsi="Times New Roman"/>
                <w:b/>
                <w:bCs/>
                <w:color w:val="000000"/>
                <w:sz w:val="26"/>
                <w:szCs w:val="26"/>
                <w:lang w:eastAsia="ru-RU"/>
              </w:rPr>
            </w:pPr>
            <w:r w:rsidRPr="000E52A8">
              <w:rPr>
                <w:rFonts w:ascii="Times New Roman" w:hAnsi="Times New Roman"/>
                <w:b/>
                <w:bCs/>
                <w:color w:val="000000"/>
                <w:sz w:val="26"/>
                <w:szCs w:val="26"/>
                <w:lang w:eastAsia="ru-RU"/>
              </w:rPr>
              <w:t>всего</w:t>
            </w:r>
          </w:p>
        </w:tc>
      </w:tr>
      <w:tr w:rsidR="00587208" w:rsidRPr="000E52A8" w14:paraId="38F78B24" w14:textId="77777777" w:rsidTr="00603B28">
        <w:trPr>
          <w:trHeight w:val="300"/>
        </w:trPr>
        <w:tc>
          <w:tcPr>
            <w:tcW w:w="2557" w:type="dxa"/>
            <w:tcBorders>
              <w:top w:val="nil"/>
              <w:left w:val="single" w:sz="4" w:space="0" w:color="auto"/>
              <w:bottom w:val="single" w:sz="4" w:space="0" w:color="auto"/>
              <w:right w:val="single" w:sz="4" w:space="0" w:color="auto"/>
            </w:tcBorders>
            <w:shd w:val="clear" w:color="auto" w:fill="auto"/>
            <w:vAlign w:val="bottom"/>
            <w:hideMark/>
          </w:tcPr>
          <w:p w14:paraId="50BD7C0F" w14:textId="77777777" w:rsidR="00587208" w:rsidRPr="000E52A8" w:rsidRDefault="00587208" w:rsidP="00587208">
            <w:pPr>
              <w:spacing w:after="0" w:line="240" w:lineRule="auto"/>
              <w:rPr>
                <w:rFonts w:ascii="Times New Roman" w:hAnsi="Times New Roman"/>
                <w:bCs/>
                <w:color w:val="000000"/>
                <w:sz w:val="26"/>
                <w:szCs w:val="26"/>
                <w:lang w:eastAsia="ru-RU"/>
              </w:rPr>
            </w:pPr>
            <w:r w:rsidRPr="000E52A8">
              <w:rPr>
                <w:rFonts w:ascii="Times New Roman" w:hAnsi="Times New Roman"/>
                <w:bCs/>
                <w:color w:val="000000"/>
                <w:sz w:val="26"/>
                <w:szCs w:val="26"/>
                <w:lang w:eastAsia="ru-RU"/>
              </w:rPr>
              <w:t>Гражданство и паспортизация</w:t>
            </w:r>
          </w:p>
        </w:tc>
        <w:tc>
          <w:tcPr>
            <w:tcW w:w="992" w:type="dxa"/>
            <w:tcBorders>
              <w:top w:val="nil"/>
              <w:left w:val="nil"/>
              <w:bottom w:val="single" w:sz="4" w:space="0" w:color="auto"/>
              <w:right w:val="single" w:sz="4" w:space="0" w:color="auto"/>
            </w:tcBorders>
            <w:shd w:val="clear" w:color="auto" w:fill="auto"/>
            <w:vAlign w:val="center"/>
          </w:tcPr>
          <w:p w14:paraId="104D2DD5" w14:textId="77777777" w:rsidR="00587208" w:rsidRPr="000E52A8" w:rsidRDefault="00587208" w:rsidP="00587208">
            <w:pPr>
              <w:spacing w:after="0" w:line="240" w:lineRule="auto"/>
              <w:jc w:val="center"/>
              <w:rPr>
                <w:rFonts w:ascii="Times New Roman" w:hAnsi="Times New Roman"/>
                <w:bCs/>
                <w:color w:val="000000"/>
                <w:sz w:val="26"/>
                <w:szCs w:val="26"/>
                <w:lang w:eastAsia="ru-RU"/>
              </w:rPr>
            </w:pPr>
            <w:r w:rsidRPr="000E52A8">
              <w:rPr>
                <w:rFonts w:ascii="Times New Roman" w:hAnsi="Times New Roman"/>
                <w:bCs/>
                <w:color w:val="000000"/>
                <w:sz w:val="26"/>
                <w:szCs w:val="26"/>
                <w:lang w:eastAsia="ru-RU"/>
              </w:rPr>
              <w:t>9</w:t>
            </w:r>
          </w:p>
        </w:tc>
        <w:tc>
          <w:tcPr>
            <w:tcW w:w="709" w:type="dxa"/>
            <w:tcBorders>
              <w:top w:val="nil"/>
              <w:left w:val="nil"/>
              <w:bottom w:val="single" w:sz="4" w:space="0" w:color="auto"/>
              <w:right w:val="single" w:sz="4" w:space="0" w:color="auto"/>
            </w:tcBorders>
            <w:shd w:val="clear" w:color="auto" w:fill="auto"/>
            <w:vAlign w:val="center"/>
          </w:tcPr>
          <w:p w14:paraId="7BE40ACF" w14:textId="77777777" w:rsidR="00587208" w:rsidRPr="000E52A8" w:rsidRDefault="00587208" w:rsidP="00587208">
            <w:pPr>
              <w:spacing w:after="0" w:line="240" w:lineRule="auto"/>
              <w:jc w:val="center"/>
              <w:rPr>
                <w:rFonts w:ascii="Times New Roman" w:hAnsi="Times New Roman"/>
                <w:bCs/>
                <w:color w:val="000000"/>
                <w:sz w:val="26"/>
                <w:szCs w:val="26"/>
                <w:lang w:eastAsia="ru-RU"/>
              </w:rPr>
            </w:pPr>
            <w:r w:rsidRPr="000E52A8">
              <w:rPr>
                <w:rFonts w:ascii="Times New Roman" w:hAnsi="Times New Roman"/>
                <w:bCs/>
                <w:color w:val="000000"/>
                <w:sz w:val="26"/>
                <w:szCs w:val="26"/>
                <w:lang w:eastAsia="ru-RU"/>
              </w:rPr>
              <w:t>33</w:t>
            </w:r>
          </w:p>
        </w:tc>
        <w:tc>
          <w:tcPr>
            <w:tcW w:w="850" w:type="dxa"/>
            <w:tcBorders>
              <w:top w:val="nil"/>
              <w:left w:val="nil"/>
              <w:bottom w:val="single" w:sz="4" w:space="0" w:color="auto"/>
              <w:right w:val="single" w:sz="4" w:space="0" w:color="auto"/>
            </w:tcBorders>
            <w:shd w:val="clear" w:color="auto" w:fill="auto"/>
            <w:vAlign w:val="center"/>
          </w:tcPr>
          <w:p w14:paraId="767F9D82" w14:textId="77777777" w:rsidR="00587208" w:rsidRPr="000E52A8" w:rsidRDefault="00587208" w:rsidP="00587208">
            <w:pPr>
              <w:spacing w:after="0" w:line="240" w:lineRule="auto"/>
              <w:jc w:val="center"/>
              <w:rPr>
                <w:rFonts w:ascii="Times New Roman" w:hAnsi="Times New Roman"/>
                <w:bCs/>
                <w:color w:val="000000"/>
                <w:sz w:val="26"/>
                <w:szCs w:val="26"/>
                <w:lang w:eastAsia="ru-RU"/>
              </w:rPr>
            </w:pPr>
            <w:r w:rsidRPr="000E52A8">
              <w:rPr>
                <w:rFonts w:ascii="Times New Roman" w:hAnsi="Times New Roman"/>
                <w:bCs/>
                <w:color w:val="000000"/>
                <w:sz w:val="26"/>
                <w:szCs w:val="26"/>
                <w:lang w:eastAsia="ru-RU"/>
              </w:rPr>
              <w:t>42</w:t>
            </w:r>
          </w:p>
        </w:tc>
        <w:tc>
          <w:tcPr>
            <w:tcW w:w="993" w:type="dxa"/>
            <w:tcBorders>
              <w:top w:val="nil"/>
              <w:left w:val="nil"/>
              <w:bottom w:val="single" w:sz="4" w:space="0" w:color="auto"/>
              <w:right w:val="single" w:sz="4" w:space="0" w:color="auto"/>
            </w:tcBorders>
            <w:shd w:val="clear" w:color="auto" w:fill="auto"/>
            <w:vAlign w:val="center"/>
          </w:tcPr>
          <w:p w14:paraId="18CA7D3D" w14:textId="77777777" w:rsidR="00587208" w:rsidRPr="000E52A8" w:rsidRDefault="00587208" w:rsidP="00587208">
            <w:pPr>
              <w:spacing w:after="0" w:line="240" w:lineRule="auto"/>
              <w:jc w:val="center"/>
              <w:rPr>
                <w:rFonts w:ascii="Times New Roman" w:hAnsi="Times New Roman"/>
                <w:bCs/>
                <w:color w:val="000000"/>
                <w:sz w:val="26"/>
                <w:szCs w:val="26"/>
                <w:lang w:eastAsia="ru-RU"/>
              </w:rPr>
            </w:pPr>
            <w:r w:rsidRPr="000E52A8">
              <w:rPr>
                <w:rFonts w:ascii="Times New Roman" w:hAnsi="Times New Roman"/>
                <w:bCs/>
                <w:color w:val="000000"/>
                <w:sz w:val="26"/>
                <w:szCs w:val="26"/>
                <w:lang w:eastAsia="ru-RU"/>
              </w:rPr>
              <w:t>9</w:t>
            </w:r>
          </w:p>
        </w:tc>
        <w:tc>
          <w:tcPr>
            <w:tcW w:w="708" w:type="dxa"/>
            <w:tcBorders>
              <w:top w:val="nil"/>
              <w:left w:val="nil"/>
              <w:bottom w:val="single" w:sz="4" w:space="0" w:color="auto"/>
              <w:right w:val="single" w:sz="4" w:space="0" w:color="auto"/>
            </w:tcBorders>
            <w:shd w:val="clear" w:color="auto" w:fill="auto"/>
            <w:vAlign w:val="center"/>
          </w:tcPr>
          <w:p w14:paraId="2B334E20" w14:textId="77777777" w:rsidR="00587208" w:rsidRPr="000E52A8" w:rsidRDefault="00587208" w:rsidP="00587208">
            <w:pPr>
              <w:spacing w:after="0" w:line="240" w:lineRule="auto"/>
              <w:jc w:val="center"/>
              <w:rPr>
                <w:rFonts w:ascii="Times New Roman" w:hAnsi="Times New Roman"/>
                <w:bCs/>
                <w:color w:val="000000"/>
                <w:sz w:val="26"/>
                <w:szCs w:val="26"/>
                <w:lang w:eastAsia="ru-RU"/>
              </w:rPr>
            </w:pPr>
            <w:r w:rsidRPr="000E52A8">
              <w:rPr>
                <w:rFonts w:ascii="Times New Roman" w:hAnsi="Times New Roman"/>
                <w:bCs/>
                <w:color w:val="000000"/>
                <w:sz w:val="26"/>
                <w:szCs w:val="26"/>
                <w:lang w:eastAsia="ru-RU"/>
              </w:rPr>
              <w:t>32</w:t>
            </w:r>
          </w:p>
        </w:tc>
        <w:tc>
          <w:tcPr>
            <w:tcW w:w="851" w:type="dxa"/>
            <w:tcBorders>
              <w:top w:val="nil"/>
              <w:left w:val="nil"/>
              <w:bottom w:val="single" w:sz="4" w:space="0" w:color="auto"/>
              <w:right w:val="single" w:sz="4" w:space="0" w:color="auto"/>
            </w:tcBorders>
            <w:shd w:val="clear" w:color="auto" w:fill="auto"/>
            <w:vAlign w:val="center"/>
          </w:tcPr>
          <w:p w14:paraId="6A48E79B" w14:textId="77777777" w:rsidR="00587208" w:rsidRPr="000E52A8" w:rsidRDefault="00587208" w:rsidP="00587208">
            <w:pPr>
              <w:spacing w:after="0" w:line="240" w:lineRule="auto"/>
              <w:jc w:val="center"/>
              <w:rPr>
                <w:rFonts w:ascii="Times New Roman" w:hAnsi="Times New Roman"/>
                <w:bCs/>
                <w:color w:val="000000"/>
                <w:sz w:val="26"/>
                <w:szCs w:val="26"/>
                <w:lang w:eastAsia="ru-RU"/>
              </w:rPr>
            </w:pPr>
            <w:r w:rsidRPr="000E52A8">
              <w:rPr>
                <w:rFonts w:ascii="Times New Roman" w:hAnsi="Times New Roman"/>
                <w:bCs/>
                <w:color w:val="000000"/>
                <w:sz w:val="26"/>
                <w:szCs w:val="26"/>
                <w:lang w:eastAsia="ru-RU"/>
              </w:rPr>
              <w:t>41</w:t>
            </w:r>
          </w:p>
        </w:tc>
        <w:tc>
          <w:tcPr>
            <w:tcW w:w="992" w:type="dxa"/>
            <w:tcBorders>
              <w:top w:val="nil"/>
              <w:left w:val="nil"/>
              <w:bottom w:val="single" w:sz="4" w:space="0" w:color="auto"/>
              <w:right w:val="single" w:sz="4" w:space="0" w:color="auto"/>
            </w:tcBorders>
            <w:vAlign w:val="center"/>
          </w:tcPr>
          <w:p w14:paraId="09EA182D" w14:textId="77777777" w:rsidR="00587208" w:rsidRPr="000E52A8" w:rsidRDefault="00587208" w:rsidP="00587208">
            <w:pPr>
              <w:spacing w:after="0" w:line="240" w:lineRule="auto"/>
              <w:jc w:val="center"/>
              <w:rPr>
                <w:rFonts w:ascii="Times New Roman" w:hAnsi="Times New Roman"/>
                <w:bCs/>
                <w:color w:val="000000"/>
                <w:sz w:val="26"/>
                <w:szCs w:val="26"/>
                <w:lang w:eastAsia="ru-RU"/>
              </w:rPr>
            </w:pPr>
            <w:r w:rsidRPr="000E52A8">
              <w:rPr>
                <w:rFonts w:ascii="Times New Roman" w:hAnsi="Times New Roman"/>
                <w:bCs/>
                <w:color w:val="000000"/>
                <w:sz w:val="26"/>
                <w:szCs w:val="26"/>
                <w:lang w:eastAsia="ru-RU"/>
              </w:rPr>
              <w:t>19</w:t>
            </w:r>
          </w:p>
        </w:tc>
        <w:tc>
          <w:tcPr>
            <w:tcW w:w="709" w:type="dxa"/>
            <w:tcBorders>
              <w:top w:val="nil"/>
              <w:left w:val="nil"/>
              <w:bottom w:val="single" w:sz="4" w:space="0" w:color="auto"/>
              <w:right w:val="single" w:sz="4" w:space="0" w:color="auto"/>
            </w:tcBorders>
            <w:vAlign w:val="center"/>
          </w:tcPr>
          <w:p w14:paraId="74AE3B47" w14:textId="77777777" w:rsidR="00587208" w:rsidRPr="000E52A8" w:rsidRDefault="00587208" w:rsidP="00587208">
            <w:pPr>
              <w:spacing w:after="0" w:line="240" w:lineRule="auto"/>
              <w:jc w:val="center"/>
              <w:rPr>
                <w:rFonts w:ascii="Times New Roman" w:hAnsi="Times New Roman"/>
                <w:bCs/>
                <w:color w:val="000000"/>
                <w:sz w:val="26"/>
                <w:szCs w:val="26"/>
                <w:lang w:eastAsia="ru-RU"/>
              </w:rPr>
            </w:pPr>
            <w:r w:rsidRPr="000E52A8">
              <w:rPr>
                <w:rFonts w:ascii="Times New Roman" w:hAnsi="Times New Roman"/>
                <w:bCs/>
                <w:color w:val="000000"/>
                <w:sz w:val="26"/>
                <w:szCs w:val="26"/>
                <w:lang w:eastAsia="ru-RU"/>
              </w:rPr>
              <w:t>15</w:t>
            </w:r>
          </w:p>
        </w:tc>
        <w:tc>
          <w:tcPr>
            <w:tcW w:w="850" w:type="dxa"/>
            <w:tcBorders>
              <w:top w:val="nil"/>
              <w:left w:val="nil"/>
              <w:bottom w:val="single" w:sz="4" w:space="0" w:color="auto"/>
              <w:right w:val="single" w:sz="4" w:space="0" w:color="auto"/>
            </w:tcBorders>
            <w:vAlign w:val="center"/>
          </w:tcPr>
          <w:p w14:paraId="5B251731" w14:textId="77777777" w:rsidR="00587208" w:rsidRPr="000E52A8" w:rsidRDefault="00587208" w:rsidP="00587208">
            <w:pPr>
              <w:spacing w:after="0" w:line="240" w:lineRule="auto"/>
              <w:jc w:val="center"/>
              <w:rPr>
                <w:rFonts w:ascii="Times New Roman" w:hAnsi="Times New Roman"/>
                <w:bCs/>
                <w:color w:val="000000"/>
                <w:sz w:val="26"/>
                <w:szCs w:val="26"/>
                <w:lang w:eastAsia="ru-RU"/>
              </w:rPr>
            </w:pPr>
            <w:r w:rsidRPr="000E52A8">
              <w:rPr>
                <w:rFonts w:ascii="Times New Roman" w:hAnsi="Times New Roman"/>
                <w:bCs/>
                <w:color w:val="000000"/>
                <w:sz w:val="26"/>
                <w:szCs w:val="26"/>
                <w:lang w:eastAsia="ru-RU"/>
              </w:rPr>
              <w:t>34</w:t>
            </w:r>
          </w:p>
        </w:tc>
      </w:tr>
      <w:tr w:rsidR="00587208" w:rsidRPr="000E52A8" w14:paraId="587F1253" w14:textId="77777777" w:rsidTr="00603B28">
        <w:trPr>
          <w:trHeight w:val="300"/>
        </w:trPr>
        <w:tc>
          <w:tcPr>
            <w:tcW w:w="2557" w:type="dxa"/>
            <w:tcBorders>
              <w:top w:val="nil"/>
              <w:left w:val="single" w:sz="4" w:space="0" w:color="auto"/>
              <w:bottom w:val="single" w:sz="4" w:space="0" w:color="auto"/>
              <w:right w:val="single" w:sz="4" w:space="0" w:color="auto"/>
            </w:tcBorders>
            <w:shd w:val="clear" w:color="auto" w:fill="auto"/>
            <w:vAlign w:val="bottom"/>
            <w:hideMark/>
          </w:tcPr>
          <w:p w14:paraId="0BA1C3D7" w14:textId="77777777" w:rsidR="00587208" w:rsidRPr="000E52A8" w:rsidRDefault="00587208" w:rsidP="00587208">
            <w:pPr>
              <w:spacing w:after="0" w:line="240" w:lineRule="auto"/>
              <w:rPr>
                <w:rFonts w:ascii="Times New Roman" w:hAnsi="Times New Roman"/>
                <w:bCs/>
                <w:color w:val="000000"/>
                <w:sz w:val="26"/>
                <w:szCs w:val="26"/>
                <w:lang w:eastAsia="ru-RU"/>
              </w:rPr>
            </w:pPr>
            <w:r w:rsidRPr="000E52A8">
              <w:rPr>
                <w:rFonts w:ascii="Times New Roman" w:hAnsi="Times New Roman"/>
                <w:bCs/>
                <w:color w:val="000000"/>
                <w:sz w:val="26"/>
                <w:szCs w:val="26"/>
                <w:lang w:eastAsia="ru-RU"/>
              </w:rPr>
              <w:t>Выезд за границу</w:t>
            </w:r>
          </w:p>
        </w:tc>
        <w:tc>
          <w:tcPr>
            <w:tcW w:w="992" w:type="dxa"/>
            <w:tcBorders>
              <w:top w:val="nil"/>
              <w:left w:val="nil"/>
              <w:bottom w:val="single" w:sz="4" w:space="0" w:color="auto"/>
              <w:right w:val="single" w:sz="4" w:space="0" w:color="auto"/>
            </w:tcBorders>
            <w:shd w:val="clear" w:color="auto" w:fill="auto"/>
          </w:tcPr>
          <w:p w14:paraId="57E2C7D3" w14:textId="77777777" w:rsidR="00587208" w:rsidRPr="000E52A8" w:rsidRDefault="00587208" w:rsidP="00587208">
            <w:pPr>
              <w:spacing w:after="0" w:line="240" w:lineRule="auto"/>
              <w:jc w:val="center"/>
              <w:rPr>
                <w:rFonts w:ascii="Times New Roman" w:hAnsi="Times New Roman"/>
                <w:bCs/>
                <w:color w:val="000000"/>
                <w:sz w:val="26"/>
                <w:szCs w:val="26"/>
                <w:lang w:eastAsia="ru-RU"/>
              </w:rPr>
            </w:pPr>
            <w:r w:rsidRPr="000E52A8">
              <w:rPr>
                <w:rFonts w:ascii="Times New Roman" w:hAnsi="Times New Roman"/>
                <w:bCs/>
                <w:color w:val="000000"/>
                <w:sz w:val="26"/>
                <w:szCs w:val="26"/>
                <w:lang w:eastAsia="ru-RU"/>
              </w:rPr>
              <w:t>2</w:t>
            </w:r>
          </w:p>
        </w:tc>
        <w:tc>
          <w:tcPr>
            <w:tcW w:w="709" w:type="dxa"/>
            <w:tcBorders>
              <w:top w:val="nil"/>
              <w:left w:val="nil"/>
              <w:bottom w:val="single" w:sz="4" w:space="0" w:color="auto"/>
              <w:right w:val="single" w:sz="4" w:space="0" w:color="auto"/>
            </w:tcBorders>
            <w:shd w:val="clear" w:color="auto" w:fill="auto"/>
          </w:tcPr>
          <w:p w14:paraId="3218D6C0" w14:textId="77777777" w:rsidR="00587208" w:rsidRPr="000E52A8" w:rsidRDefault="00587208" w:rsidP="00587208">
            <w:pPr>
              <w:spacing w:after="0" w:line="240" w:lineRule="auto"/>
              <w:jc w:val="center"/>
              <w:rPr>
                <w:rFonts w:ascii="Times New Roman" w:hAnsi="Times New Roman"/>
                <w:bCs/>
                <w:color w:val="000000"/>
                <w:sz w:val="26"/>
                <w:szCs w:val="26"/>
                <w:lang w:eastAsia="ru-RU"/>
              </w:rPr>
            </w:pPr>
            <w:r w:rsidRPr="000E52A8">
              <w:rPr>
                <w:rFonts w:ascii="Times New Roman" w:hAnsi="Times New Roman"/>
                <w:bCs/>
                <w:color w:val="000000"/>
                <w:sz w:val="26"/>
                <w:szCs w:val="26"/>
                <w:lang w:eastAsia="ru-RU"/>
              </w:rPr>
              <w:t>13</w:t>
            </w:r>
          </w:p>
        </w:tc>
        <w:tc>
          <w:tcPr>
            <w:tcW w:w="850" w:type="dxa"/>
            <w:tcBorders>
              <w:top w:val="nil"/>
              <w:left w:val="nil"/>
              <w:bottom w:val="single" w:sz="4" w:space="0" w:color="auto"/>
              <w:right w:val="single" w:sz="4" w:space="0" w:color="auto"/>
            </w:tcBorders>
            <w:shd w:val="clear" w:color="auto" w:fill="auto"/>
          </w:tcPr>
          <w:p w14:paraId="7DF34934" w14:textId="77777777" w:rsidR="00587208" w:rsidRPr="000E52A8" w:rsidRDefault="00587208" w:rsidP="00587208">
            <w:pPr>
              <w:spacing w:after="0" w:line="240" w:lineRule="auto"/>
              <w:jc w:val="center"/>
              <w:rPr>
                <w:rFonts w:ascii="Times New Roman" w:hAnsi="Times New Roman"/>
                <w:bCs/>
                <w:color w:val="000000"/>
                <w:sz w:val="26"/>
                <w:szCs w:val="26"/>
                <w:lang w:eastAsia="ru-RU"/>
              </w:rPr>
            </w:pPr>
            <w:r w:rsidRPr="000E52A8">
              <w:rPr>
                <w:rFonts w:ascii="Times New Roman" w:hAnsi="Times New Roman"/>
                <w:bCs/>
                <w:color w:val="000000"/>
                <w:sz w:val="26"/>
                <w:szCs w:val="26"/>
                <w:lang w:eastAsia="ru-RU"/>
              </w:rPr>
              <w:t>15</w:t>
            </w:r>
          </w:p>
        </w:tc>
        <w:tc>
          <w:tcPr>
            <w:tcW w:w="993" w:type="dxa"/>
            <w:tcBorders>
              <w:top w:val="nil"/>
              <w:left w:val="nil"/>
              <w:bottom w:val="single" w:sz="4" w:space="0" w:color="auto"/>
              <w:right w:val="single" w:sz="4" w:space="0" w:color="auto"/>
            </w:tcBorders>
            <w:shd w:val="clear" w:color="auto" w:fill="auto"/>
          </w:tcPr>
          <w:p w14:paraId="794C5EB3" w14:textId="77777777" w:rsidR="00587208" w:rsidRPr="000E52A8" w:rsidRDefault="00587208" w:rsidP="00587208">
            <w:pPr>
              <w:spacing w:after="0" w:line="240" w:lineRule="auto"/>
              <w:jc w:val="center"/>
              <w:rPr>
                <w:rFonts w:ascii="Times New Roman" w:hAnsi="Times New Roman"/>
                <w:bCs/>
                <w:color w:val="000000"/>
                <w:sz w:val="26"/>
                <w:szCs w:val="26"/>
                <w:lang w:eastAsia="ru-RU"/>
              </w:rPr>
            </w:pPr>
            <w:r w:rsidRPr="000E52A8">
              <w:rPr>
                <w:rFonts w:ascii="Times New Roman" w:hAnsi="Times New Roman"/>
                <w:bCs/>
                <w:color w:val="000000"/>
                <w:sz w:val="26"/>
                <w:szCs w:val="26"/>
                <w:lang w:eastAsia="ru-RU"/>
              </w:rPr>
              <w:t>0</w:t>
            </w:r>
          </w:p>
        </w:tc>
        <w:tc>
          <w:tcPr>
            <w:tcW w:w="708" w:type="dxa"/>
            <w:tcBorders>
              <w:top w:val="nil"/>
              <w:left w:val="nil"/>
              <w:bottom w:val="single" w:sz="4" w:space="0" w:color="auto"/>
              <w:right w:val="single" w:sz="4" w:space="0" w:color="auto"/>
            </w:tcBorders>
            <w:shd w:val="clear" w:color="auto" w:fill="auto"/>
          </w:tcPr>
          <w:p w14:paraId="01DA0153" w14:textId="77777777" w:rsidR="00587208" w:rsidRPr="000E52A8" w:rsidRDefault="00587208" w:rsidP="00587208">
            <w:pPr>
              <w:spacing w:after="0" w:line="240" w:lineRule="auto"/>
              <w:jc w:val="center"/>
              <w:rPr>
                <w:rFonts w:ascii="Times New Roman" w:hAnsi="Times New Roman"/>
                <w:bCs/>
                <w:color w:val="000000"/>
                <w:sz w:val="26"/>
                <w:szCs w:val="26"/>
                <w:lang w:eastAsia="ru-RU"/>
              </w:rPr>
            </w:pPr>
            <w:r w:rsidRPr="000E52A8">
              <w:rPr>
                <w:rFonts w:ascii="Times New Roman" w:hAnsi="Times New Roman"/>
                <w:bCs/>
                <w:color w:val="000000"/>
                <w:sz w:val="26"/>
                <w:szCs w:val="26"/>
                <w:lang w:eastAsia="ru-RU"/>
              </w:rPr>
              <w:t>19</w:t>
            </w:r>
          </w:p>
        </w:tc>
        <w:tc>
          <w:tcPr>
            <w:tcW w:w="851" w:type="dxa"/>
            <w:tcBorders>
              <w:top w:val="nil"/>
              <w:left w:val="nil"/>
              <w:bottom w:val="single" w:sz="4" w:space="0" w:color="auto"/>
              <w:right w:val="single" w:sz="4" w:space="0" w:color="auto"/>
            </w:tcBorders>
            <w:shd w:val="clear" w:color="auto" w:fill="auto"/>
          </w:tcPr>
          <w:p w14:paraId="23719037" w14:textId="77777777" w:rsidR="00587208" w:rsidRPr="000E52A8" w:rsidRDefault="00587208" w:rsidP="00587208">
            <w:pPr>
              <w:spacing w:after="0" w:line="240" w:lineRule="auto"/>
              <w:jc w:val="center"/>
              <w:rPr>
                <w:rFonts w:ascii="Times New Roman" w:hAnsi="Times New Roman"/>
                <w:bCs/>
                <w:color w:val="000000"/>
                <w:sz w:val="26"/>
                <w:szCs w:val="26"/>
                <w:lang w:eastAsia="ru-RU"/>
              </w:rPr>
            </w:pPr>
            <w:r w:rsidRPr="000E52A8">
              <w:rPr>
                <w:rFonts w:ascii="Times New Roman" w:hAnsi="Times New Roman"/>
                <w:bCs/>
                <w:color w:val="000000"/>
                <w:sz w:val="26"/>
                <w:szCs w:val="26"/>
                <w:lang w:eastAsia="ru-RU"/>
              </w:rPr>
              <w:t>19</w:t>
            </w:r>
          </w:p>
        </w:tc>
        <w:tc>
          <w:tcPr>
            <w:tcW w:w="992" w:type="dxa"/>
            <w:tcBorders>
              <w:top w:val="nil"/>
              <w:left w:val="nil"/>
              <w:bottom w:val="single" w:sz="4" w:space="0" w:color="auto"/>
              <w:right w:val="single" w:sz="4" w:space="0" w:color="auto"/>
            </w:tcBorders>
          </w:tcPr>
          <w:p w14:paraId="56B65743" w14:textId="77777777" w:rsidR="00587208" w:rsidRPr="000E52A8" w:rsidRDefault="00587208" w:rsidP="00587208">
            <w:pPr>
              <w:spacing w:after="0" w:line="240" w:lineRule="auto"/>
              <w:jc w:val="center"/>
              <w:rPr>
                <w:rFonts w:ascii="Times New Roman" w:hAnsi="Times New Roman"/>
                <w:bCs/>
                <w:color w:val="000000"/>
                <w:sz w:val="26"/>
                <w:szCs w:val="26"/>
                <w:lang w:eastAsia="ru-RU"/>
              </w:rPr>
            </w:pPr>
            <w:r w:rsidRPr="000E52A8">
              <w:rPr>
                <w:rFonts w:ascii="Times New Roman" w:hAnsi="Times New Roman"/>
                <w:bCs/>
                <w:color w:val="000000"/>
                <w:sz w:val="26"/>
                <w:szCs w:val="26"/>
                <w:lang w:eastAsia="ru-RU"/>
              </w:rPr>
              <w:t>1</w:t>
            </w:r>
          </w:p>
        </w:tc>
        <w:tc>
          <w:tcPr>
            <w:tcW w:w="709" w:type="dxa"/>
            <w:tcBorders>
              <w:top w:val="nil"/>
              <w:left w:val="nil"/>
              <w:bottom w:val="single" w:sz="4" w:space="0" w:color="auto"/>
              <w:right w:val="single" w:sz="4" w:space="0" w:color="auto"/>
            </w:tcBorders>
          </w:tcPr>
          <w:p w14:paraId="2C3E888C" w14:textId="77777777" w:rsidR="00587208" w:rsidRPr="000E52A8" w:rsidRDefault="00587208" w:rsidP="00587208">
            <w:pPr>
              <w:spacing w:after="0" w:line="240" w:lineRule="auto"/>
              <w:jc w:val="center"/>
              <w:rPr>
                <w:rFonts w:ascii="Times New Roman" w:hAnsi="Times New Roman"/>
                <w:bCs/>
                <w:color w:val="000000"/>
                <w:sz w:val="26"/>
                <w:szCs w:val="26"/>
                <w:lang w:eastAsia="ru-RU"/>
              </w:rPr>
            </w:pPr>
            <w:r w:rsidRPr="000E52A8">
              <w:rPr>
                <w:rFonts w:ascii="Times New Roman" w:hAnsi="Times New Roman"/>
                <w:bCs/>
                <w:color w:val="000000"/>
                <w:sz w:val="26"/>
                <w:szCs w:val="26"/>
                <w:lang w:eastAsia="ru-RU"/>
              </w:rPr>
              <w:t>18</w:t>
            </w:r>
          </w:p>
        </w:tc>
        <w:tc>
          <w:tcPr>
            <w:tcW w:w="850" w:type="dxa"/>
            <w:tcBorders>
              <w:top w:val="nil"/>
              <w:left w:val="nil"/>
              <w:bottom w:val="single" w:sz="4" w:space="0" w:color="auto"/>
              <w:right w:val="single" w:sz="4" w:space="0" w:color="auto"/>
            </w:tcBorders>
          </w:tcPr>
          <w:p w14:paraId="76092937" w14:textId="77777777" w:rsidR="00587208" w:rsidRPr="000E52A8" w:rsidRDefault="00587208" w:rsidP="00587208">
            <w:pPr>
              <w:spacing w:after="0" w:line="240" w:lineRule="auto"/>
              <w:jc w:val="center"/>
              <w:rPr>
                <w:rFonts w:ascii="Times New Roman" w:hAnsi="Times New Roman"/>
                <w:bCs/>
                <w:color w:val="000000"/>
                <w:sz w:val="26"/>
                <w:szCs w:val="26"/>
                <w:lang w:eastAsia="ru-RU"/>
              </w:rPr>
            </w:pPr>
            <w:r w:rsidRPr="000E52A8">
              <w:rPr>
                <w:rFonts w:ascii="Times New Roman" w:hAnsi="Times New Roman"/>
                <w:bCs/>
                <w:color w:val="000000"/>
                <w:sz w:val="26"/>
                <w:szCs w:val="26"/>
                <w:lang w:eastAsia="ru-RU"/>
              </w:rPr>
              <w:t>19</w:t>
            </w:r>
          </w:p>
        </w:tc>
      </w:tr>
      <w:tr w:rsidR="00587208" w:rsidRPr="000E52A8" w14:paraId="55DCA7B7" w14:textId="77777777" w:rsidTr="00603B28">
        <w:trPr>
          <w:trHeight w:val="60"/>
        </w:trPr>
        <w:tc>
          <w:tcPr>
            <w:tcW w:w="2557" w:type="dxa"/>
            <w:tcBorders>
              <w:top w:val="nil"/>
              <w:left w:val="single" w:sz="4" w:space="0" w:color="auto"/>
              <w:bottom w:val="single" w:sz="4" w:space="0" w:color="auto"/>
              <w:right w:val="single" w:sz="4" w:space="0" w:color="auto"/>
            </w:tcBorders>
            <w:shd w:val="clear" w:color="auto" w:fill="auto"/>
            <w:vAlign w:val="bottom"/>
            <w:hideMark/>
          </w:tcPr>
          <w:p w14:paraId="1DEED0FF" w14:textId="77777777" w:rsidR="00587208" w:rsidRPr="000E52A8" w:rsidRDefault="00587208" w:rsidP="00587208">
            <w:pPr>
              <w:spacing w:after="0" w:line="240" w:lineRule="auto"/>
              <w:rPr>
                <w:rFonts w:ascii="Times New Roman" w:hAnsi="Times New Roman"/>
                <w:bCs/>
                <w:color w:val="000000"/>
                <w:sz w:val="26"/>
                <w:szCs w:val="26"/>
                <w:lang w:eastAsia="ru-RU"/>
              </w:rPr>
            </w:pPr>
            <w:r w:rsidRPr="000E52A8">
              <w:rPr>
                <w:rFonts w:ascii="Times New Roman" w:hAnsi="Times New Roman"/>
                <w:bCs/>
                <w:color w:val="000000"/>
                <w:sz w:val="26"/>
                <w:szCs w:val="26"/>
                <w:lang w:eastAsia="ru-RU"/>
              </w:rPr>
              <w:t xml:space="preserve">Иные вопросы </w:t>
            </w:r>
          </w:p>
        </w:tc>
        <w:tc>
          <w:tcPr>
            <w:tcW w:w="992" w:type="dxa"/>
            <w:tcBorders>
              <w:top w:val="nil"/>
              <w:left w:val="nil"/>
              <w:bottom w:val="single" w:sz="4" w:space="0" w:color="auto"/>
              <w:right w:val="single" w:sz="4" w:space="0" w:color="auto"/>
            </w:tcBorders>
            <w:shd w:val="clear" w:color="auto" w:fill="auto"/>
            <w:vAlign w:val="center"/>
          </w:tcPr>
          <w:p w14:paraId="6DD48E1E" w14:textId="77777777" w:rsidR="00587208" w:rsidRPr="000E52A8" w:rsidRDefault="00587208" w:rsidP="00587208">
            <w:pPr>
              <w:spacing w:after="0" w:line="240" w:lineRule="auto"/>
              <w:jc w:val="center"/>
              <w:rPr>
                <w:rFonts w:ascii="Times New Roman" w:hAnsi="Times New Roman"/>
                <w:bCs/>
                <w:color w:val="000000"/>
                <w:sz w:val="26"/>
                <w:szCs w:val="26"/>
                <w:lang w:eastAsia="ru-RU"/>
              </w:rPr>
            </w:pPr>
            <w:r w:rsidRPr="000E52A8">
              <w:rPr>
                <w:rFonts w:ascii="Times New Roman" w:hAnsi="Times New Roman"/>
                <w:bCs/>
                <w:color w:val="000000"/>
                <w:sz w:val="26"/>
                <w:szCs w:val="26"/>
                <w:lang w:eastAsia="ru-RU"/>
              </w:rPr>
              <w:t>11</w:t>
            </w:r>
          </w:p>
        </w:tc>
        <w:tc>
          <w:tcPr>
            <w:tcW w:w="709" w:type="dxa"/>
            <w:tcBorders>
              <w:top w:val="nil"/>
              <w:left w:val="nil"/>
              <w:bottom w:val="single" w:sz="4" w:space="0" w:color="auto"/>
              <w:right w:val="single" w:sz="4" w:space="0" w:color="auto"/>
            </w:tcBorders>
            <w:shd w:val="clear" w:color="auto" w:fill="auto"/>
            <w:vAlign w:val="center"/>
          </w:tcPr>
          <w:p w14:paraId="0E5CF9AE" w14:textId="77777777" w:rsidR="00587208" w:rsidRPr="000E52A8" w:rsidRDefault="00587208" w:rsidP="00587208">
            <w:pPr>
              <w:spacing w:after="0" w:line="240" w:lineRule="auto"/>
              <w:jc w:val="center"/>
              <w:rPr>
                <w:rFonts w:ascii="Times New Roman" w:hAnsi="Times New Roman"/>
                <w:bCs/>
                <w:color w:val="000000"/>
                <w:sz w:val="26"/>
                <w:szCs w:val="26"/>
                <w:lang w:eastAsia="ru-RU"/>
              </w:rPr>
            </w:pPr>
            <w:r w:rsidRPr="000E52A8">
              <w:rPr>
                <w:rFonts w:ascii="Times New Roman" w:hAnsi="Times New Roman"/>
                <w:bCs/>
                <w:color w:val="000000"/>
                <w:sz w:val="26"/>
                <w:szCs w:val="26"/>
                <w:lang w:eastAsia="ru-RU"/>
              </w:rPr>
              <w:t>44</w:t>
            </w:r>
          </w:p>
        </w:tc>
        <w:tc>
          <w:tcPr>
            <w:tcW w:w="850" w:type="dxa"/>
            <w:tcBorders>
              <w:top w:val="nil"/>
              <w:left w:val="nil"/>
              <w:bottom w:val="single" w:sz="4" w:space="0" w:color="auto"/>
              <w:right w:val="single" w:sz="4" w:space="0" w:color="auto"/>
            </w:tcBorders>
            <w:shd w:val="clear" w:color="auto" w:fill="auto"/>
            <w:vAlign w:val="center"/>
          </w:tcPr>
          <w:p w14:paraId="1FE34787" w14:textId="77777777" w:rsidR="00587208" w:rsidRPr="000E52A8" w:rsidRDefault="00587208" w:rsidP="00587208">
            <w:pPr>
              <w:spacing w:after="0" w:line="240" w:lineRule="auto"/>
              <w:jc w:val="center"/>
              <w:rPr>
                <w:rFonts w:ascii="Times New Roman" w:hAnsi="Times New Roman"/>
                <w:bCs/>
                <w:color w:val="000000"/>
                <w:sz w:val="26"/>
                <w:szCs w:val="26"/>
                <w:lang w:eastAsia="ru-RU"/>
              </w:rPr>
            </w:pPr>
            <w:r w:rsidRPr="000E52A8">
              <w:rPr>
                <w:rFonts w:ascii="Times New Roman" w:hAnsi="Times New Roman"/>
                <w:bCs/>
                <w:color w:val="000000"/>
                <w:sz w:val="26"/>
                <w:szCs w:val="26"/>
                <w:lang w:eastAsia="ru-RU"/>
              </w:rPr>
              <w:t>55</w:t>
            </w:r>
          </w:p>
        </w:tc>
        <w:tc>
          <w:tcPr>
            <w:tcW w:w="993" w:type="dxa"/>
            <w:tcBorders>
              <w:top w:val="nil"/>
              <w:left w:val="nil"/>
              <w:bottom w:val="single" w:sz="4" w:space="0" w:color="auto"/>
              <w:right w:val="single" w:sz="4" w:space="0" w:color="auto"/>
            </w:tcBorders>
            <w:shd w:val="clear" w:color="auto" w:fill="auto"/>
            <w:vAlign w:val="center"/>
          </w:tcPr>
          <w:p w14:paraId="6D3BCC2C" w14:textId="77777777" w:rsidR="00587208" w:rsidRPr="000E52A8" w:rsidRDefault="00587208" w:rsidP="00587208">
            <w:pPr>
              <w:spacing w:after="0" w:line="240" w:lineRule="auto"/>
              <w:jc w:val="center"/>
              <w:rPr>
                <w:rFonts w:ascii="Times New Roman" w:hAnsi="Times New Roman"/>
                <w:bCs/>
                <w:color w:val="000000"/>
                <w:sz w:val="26"/>
                <w:szCs w:val="26"/>
                <w:lang w:eastAsia="ru-RU"/>
              </w:rPr>
            </w:pPr>
            <w:r w:rsidRPr="000E52A8">
              <w:rPr>
                <w:rFonts w:ascii="Times New Roman" w:hAnsi="Times New Roman"/>
                <w:bCs/>
                <w:color w:val="000000"/>
                <w:sz w:val="26"/>
                <w:szCs w:val="26"/>
                <w:lang w:eastAsia="ru-RU"/>
              </w:rPr>
              <w:t>10</w:t>
            </w:r>
          </w:p>
        </w:tc>
        <w:tc>
          <w:tcPr>
            <w:tcW w:w="708" w:type="dxa"/>
            <w:tcBorders>
              <w:top w:val="nil"/>
              <w:left w:val="nil"/>
              <w:bottom w:val="single" w:sz="4" w:space="0" w:color="auto"/>
              <w:right w:val="single" w:sz="4" w:space="0" w:color="auto"/>
            </w:tcBorders>
            <w:shd w:val="clear" w:color="auto" w:fill="auto"/>
            <w:vAlign w:val="center"/>
          </w:tcPr>
          <w:p w14:paraId="2A14B4CA" w14:textId="77777777" w:rsidR="00587208" w:rsidRPr="000E52A8" w:rsidRDefault="00587208" w:rsidP="00587208">
            <w:pPr>
              <w:spacing w:after="0" w:line="240" w:lineRule="auto"/>
              <w:jc w:val="center"/>
              <w:rPr>
                <w:rFonts w:ascii="Times New Roman" w:hAnsi="Times New Roman"/>
                <w:bCs/>
                <w:color w:val="000000"/>
                <w:sz w:val="26"/>
                <w:szCs w:val="26"/>
                <w:lang w:eastAsia="ru-RU"/>
              </w:rPr>
            </w:pPr>
            <w:r w:rsidRPr="000E52A8">
              <w:rPr>
                <w:rFonts w:ascii="Times New Roman" w:hAnsi="Times New Roman"/>
                <w:bCs/>
                <w:color w:val="000000"/>
                <w:sz w:val="26"/>
                <w:szCs w:val="26"/>
                <w:lang w:eastAsia="ru-RU"/>
              </w:rPr>
              <w:t>41</w:t>
            </w:r>
          </w:p>
        </w:tc>
        <w:tc>
          <w:tcPr>
            <w:tcW w:w="851" w:type="dxa"/>
            <w:tcBorders>
              <w:top w:val="nil"/>
              <w:left w:val="nil"/>
              <w:bottom w:val="single" w:sz="4" w:space="0" w:color="auto"/>
              <w:right w:val="single" w:sz="4" w:space="0" w:color="auto"/>
            </w:tcBorders>
            <w:shd w:val="clear" w:color="auto" w:fill="auto"/>
            <w:vAlign w:val="center"/>
          </w:tcPr>
          <w:p w14:paraId="77686626" w14:textId="77777777" w:rsidR="00587208" w:rsidRPr="000E52A8" w:rsidRDefault="00587208" w:rsidP="00587208">
            <w:pPr>
              <w:spacing w:after="0" w:line="240" w:lineRule="auto"/>
              <w:jc w:val="center"/>
              <w:rPr>
                <w:rFonts w:ascii="Times New Roman" w:hAnsi="Times New Roman"/>
                <w:bCs/>
                <w:color w:val="000000"/>
                <w:sz w:val="26"/>
                <w:szCs w:val="26"/>
                <w:lang w:eastAsia="ru-RU"/>
              </w:rPr>
            </w:pPr>
            <w:r w:rsidRPr="000E52A8">
              <w:rPr>
                <w:rFonts w:ascii="Times New Roman" w:hAnsi="Times New Roman"/>
                <w:bCs/>
                <w:color w:val="000000"/>
                <w:sz w:val="26"/>
                <w:szCs w:val="26"/>
                <w:lang w:eastAsia="ru-RU"/>
              </w:rPr>
              <w:t>51</w:t>
            </w:r>
          </w:p>
        </w:tc>
        <w:tc>
          <w:tcPr>
            <w:tcW w:w="992" w:type="dxa"/>
            <w:tcBorders>
              <w:top w:val="nil"/>
              <w:left w:val="nil"/>
              <w:bottom w:val="single" w:sz="4" w:space="0" w:color="auto"/>
              <w:right w:val="single" w:sz="4" w:space="0" w:color="auto"/>
            </w:tcBorders>
            <w:vAlign w:val="center"/>
          </w:tcPr>
          <w:p w14:paraId="7B23A58E" w14:textId="77777777" w:rsidR="00587208" w:rsidRPr="000E52A8" w:rsidRDefault="00587208" w:rsidP="00587208">
            <w:pPr>
              <w:spacing w:after="0" w:line="240" w:lineRule="auto"/>
              <w:jc w:val="center"/>
              <w:rPr>
                <w:rFonts w:ascii="Times New Roman" w:hAnsi="Times New Roman"/>
                <w:bCs/>
                <w:color w:val="000000"/>
                <w:sz w:val="26"/>
                <w:szCs w:val="26"/>
                <w:lang w:eastAsia="ru-RU"/>
              </w:rPr>
            </w:pPr>
            <w:r w:rsidRPr="000E52A8">
              <w:rPr>
                <w:rFonts w:ascii="Times New Roman" w:hAnsi="Times New Roman"/>
                <w:bCs/>
                <w:color w:val="000000"/>
                <w:sz w:val="26"/>
                <w:szCs w:val="26"/>
                <w:lang w:eastAsia="ru-RU"/>
              </w:rPr>
              <w:t>7</w:t>
            </w:r>
          </w:p>
        </w:tc>
        <w:tc>
          <w:tcPr>
            <w:tcW w:w="709" w:type="dxa"/>
            <w:tcBorders>
              <w:top w:val="nil"/>
              <w:left w:val="nil"/>
              <w:bottom w:val="single" w:sz="4" w:space="0" w:color="auto"/>
              <w:right w:val="single" w:sz="4" w:space="0" w:color="auto"/>
            </w:tcBorders>
            <w:vAlign w:val="center"/>
          </w:tcPr>
          <w:p w14:paraId="21932C34" w14:textId="77777777" w:rsidR="00587208" w:rsidRPr="000E52A8" w:rsidRDefault="00587208" w:rsidP="00587208">
            <w:pPr>
              <w:spacing w:after="0" w:line="240" w:lineRule="auto"/>
              <w:jc w:val="center"/>
              <w:rPr>
                <w:rFonts w:ascii="Times New Roman" w:hAnsi="Times New Roman"/>
                <w:bCs/>
                <w:color w:val="000000"/>
                <w:sz w:val="26"/>
                <w:szCs w:val="26"/>
                <w:lang w:eastAsia="ru-RU"/>
              </w:rPr>
            </w:pPr>
            <w:r w:rsidRPr="000E52A8">
              <w:rPr>
                <w:rFonts w:ascii="Times New Roman" w:hAnsi="Times New Roman"/>
                <w:bCs/>
                <w:color w:val="000000"/>
                <w:sz w:val="26"/>
                <w:szCs w:val="26"/>
                <w:lang w:eastAsia="ru-RU"/>
              </w:rPr>
              <w:t>16</w:t>
            </w:r>
          </w:p>
        </w:tc>
        <w:tc>
          <w:tcPr>
            <w:tcW w:w="850" w:type="dxa"/>
            <w:tcBorders>
              <w:top w:val="nil"/>
              <w:left w:val="nil"/>
              <w:bottom w:val="single" w:sz="4" w:space="0" w:color="auto"/>
              <w:right w:val="single" w:sz="4" w:space="0" w:color="auto"/>
            </w:tcBorders>
            <w:vAlign w:val="center"/>
          </w:tcPr>
          <w:p w14:paraId="261384DC" w14:textId="77777777" w:rsidR="00587208" w:rsidRPr="000E52A8" w:rsidRDefault="00587208" w:rsidP="00587208">
            <w:pPr>
              <w:spacing w:after="0" w:line="240" w:lineRule="auto"/>
              <w:jc w:val="center"/>
              <w:rPr>
                <w:rFonts w:ascii="Times New Roman" w:hAnsi="Times New Roman"/>
                <w:bCs/>
                <w:color w:val="000000"/>
                <w:sz w:val="26"/>
                <w:szCs w:val="26"/>
                <w:lang w:eastAsia="ru-RU"/>
              </w:rPr>
            </w:pPr>
            <w:r w:rsidRPr="000E52A8">
              <w:rPr>
                <w:rFonts w:ascii="Times New Roman" w:hAnsi="Times New Roman"/>
                <w:bCs/>
                <w:color w:val="000000"/>
                <w:sz w:val="26"/>
                <w:szCs w:val="26"/>
                <w:lang w:eastAsia="ru-RU"/>
              </w:rPr>
              <w:t>23</w:t>
            </w:r>
          </w:p>
        </w:tc>
      </w:tr>
      <w:tr w:rsidR="00587208" w:rsidRPr="000E52A8" w14:paraId="1848CA68" w14:textId="77777777" w:rsidTr="00603B28">
        <w:trPr>
          <w:trHeight w:val="263"/>
        </w:trPr>
        <w:tc>
          <w:tcPr>
            <w:tcW w:w="2557" w:type="dxa"/>
            <w:tcBorders>
              <w:top w:val="single" w:sz="4" w:space="0" w:color="auto"/>
              <w:left w:val="single" w:sz="4" w:space="0" w:color="auto"/>
              <w:bottom w:val="single" w:sz="4" w:space="0" w:color="auto"/>
              <w:right w:val="single" w:sz="4" w:space="0" w:color="auto"/>
            </w:tcBorders>
            <w:shd w:val="clear" w:color="auto" w:fill="auto"/>
            <w:vAlign w:val="bottom"/>
          </w:tcPr>
          <w:p w14:paraId="0D1AEF60" w14:textId="77777777" w:rsidR="00587208" w:rsidRPr="000E52A8" w:rsidRDefault="00587208" w:rsidP="00587208">
            <w:pPr>
              <w:spacing w:after="0" w:line="240" w:lineRule="auto"/>
              <w:rPr>
                <w:rFonts w:ascii="Times New Roman" w:hAnsi="Times New Roman"/>
                <w:b/>
                <w:bCs/>
                <w:color w:val="000000"/>
                <w:sz w:val="26"/>
                <w:szCs w:val="26"/>
                <w:lang w:eastAsia="ru-RU"/>
              </w:rPr>
            </w:pPr>
            <w:r w:rsidRPr="000E52A8">
              <w:rPr>
                <w:rFonts w:ascii="Times New Roman" w:hAnsi="Times New Roman"/>
                <w:b/>
                <w:bCs/>
                <w:color w:val="000000"/>
                <w:sz w:val="26"/>
                <w:szCs w:val="26"/>
                <w:lang w:eastAsia="ru-RU"/>
              </w:rPr>
              <w:t>Итого:</w:t>
            </w:r>
          </w:p>
        </w:tc>
        <w:tc>
          <w:tcPr>
            <w:tcW w:w="992" w:type="dxa"/>
            <w:tcBorders>
              <w:top w:val="single" w:sz="4" w:space="0" w:color="auto"/>
              <w:left w:val="nil"/>
              <w:bottom w:val="single" w:sz="4" w:space="0" w:color="auto"/>
              <w:right w:val="single" w:sz="4" w:space="0" w:color="auto"/>
            </w:tcBorders>
            <w:shd w:val="clear" w:color="auto" w:fill="auto"/>
          </w:tcPr>
          <w:p w14:paraId="5D5DEBD2" w14:textId="77777777" w:rsidR="00587208" w:rsidRPr="000E52A8" w:rsidRDefault="00587208" w:rsidP="00587208">
            <w:pPr>
              <w:spacing w:after="0" w:line="240" w:lineRule="auto"/>
              <w:jc w:val="center"/>
              <w:rPr>
                <w:rFonts w:ascii="Times New Roman" w:hAnsi="Times New Roman"/>
                <w:b/>
                <w:bCs/>
                <w:color w:val="000000"/>
                <w:sz w:val="26"/>
                <w:szCs w:val="26"/>
                <w:lang w:eastAsia="ru-RU"/>
              </w:rPr>
            </w:pPr>
            <w:r w:rsidRPr="000E52A8">
              <w:rPr>
                <w:rFonts w:ascii="Times New Roman" w:hAnsi="Times New Roman"/>
                <w:b/>
                <w:bCs/>
                <w:color w:val="000000"/>
                <w:sz w:val="26"/>
                <w:szCs w:val="26"/>
                <w:lang w:eastAsia="ru-RU"/>
              </w:rPr>
              <w:t>22</w:t>
            </w:r>
          </w:p>
        </w:tc>
        <w:tc>
          <w:tcPr>
            <w:tcW w:w="709" w:type="dxa"/>
            <w:tcBorders>
              <w:top w:val="single" w:sz="4" w:space="0" w:color="auto"/>
              <w:left w:val="nil"/>
              <w:bottom w:val="single" w:sz="4" w:space="0" w:color="auto"/>
              <w:right w:val="single" w:sz="4" w:space="0" w:color="auto"/>
            </w:tcBorders>
            <w:shd w:val="clear" w:color="auto" w:fill="auto"/>
          </w:tcPr>
          <w:p w14:paraId="772CCF19" w14:textId="77777777" w:rsidR="00587208" w:rsidRPr="000E52A8" w:rsidRDefault="00587208" w:rsidP="00587208">
            <w:pPr>
              <w:spacing w:after="0" w:line="240" w:lineRule="auto"/>
              <w:jc w:val="center"/>
              <w:rPr>
                <w:rFonts w:ascii="Times New Roman" w:hAnsi="Times New Roman"/>
                <w:b/>
                <w:bCs/>
                <w:color w:val="000000"/>
                <w:sz w:val="26"/>
                <w:szCs w:val="26"/>
                <w:lang w:eastAsia="ru-RU"/>
              </w:rPr>
            </w:pPr>
            <w:r w:rsidRPr="000E52A8">
              <w:rPr>
                <w:rFonts w:ascii="Times New Roman" w:hAnsi="Times New Roman"/>
                <w:b/>
                <w:bCs/>
                <w:color w:val="000000"/>
                <w:sz w:val="26"/>
                <w:szCs w:val="26"/>
                <w:lang w:eastAsia="ru-RU"/>
              </w:rPr>
              <w:t>90</w:t>
            </w:r>
          </w:p>
        </w:tc>
        <w:tc>
          <w:tcPr>
            <w:tcW w:w="850" w:type="dxa"/>
            <w:tcBorders>
              <w:top w:val="single" w:sz="4" w:space="0" w:color="auto"/>
              <w:left w:val="nil"/>
              <w:bottom w:val="single" w:sz="4" w:space="0" w:color="auto"/>
              <w:right w:val="single" w:sz="4" w:space="0" w:color="auto"/>
            </w:tcBorders>
            <w:shd w:val="clear" w:color="auto" w:fill="auto"/>
          </w:tcPr>
          <w:p w14:paraId="0D11DCEF" w14:textId="77777777" w:rsidR="00587208" w:rsidRPr="000E52A8" w:rsidRDefault="00587208" w:rsidP="00587208">
            <w:pPr>
              <w:spacing w:after="0" w:line="240" w:lineRule="auto"/>
              <w:jc w:val="center"/>
              <w:rPr>
                <w:rFonts w:ascii="Times New Roman" w:hAnsi="Times New Roman"/>
                <w:b/>
                <w:bCs/>
                <w:color w:val="000000"/>
                <w:sz w:val="26"/>
                <w:szCs w:val="26"/>
                <w:lang w:eastAsia="ru-RU"/>
              </w:rPr>
            </w:pPr>
            <w:r w:rsidRPr="000E52A8">
              <w:rPr>
                <w:rFonts w:ascii="Times New Roman" w:hAnsi="Times New Roman"/>
                <w:b/>
                <w:bCs/>
                <w:color w:val="000000"/>
                <w:sz w:val="26"/>
                <w:szCs w:val="26"/>
                <w:lang w:eastAsia="ru-RU"/>
              </w:rPr>
              <w:t>112</w:t>
            </w:r>
          </w:p>
        </w:tc>
        <w:tc>
          <w:tcPr>
            <w:tcW w:w="993" w:type="dxa"/>
            <w:tcBorders>
              <w:top w:val="single" w:sz="4" w:space="0" w:color="auto"/>
              <w:left w:val="nil"/>
              <w:bottom w:val="single" w:sz="4" w:space="0" w:color="auto"/>
              <w:right w:val="single" w:sz="4" w:space="0" w:color="auto"/>
            </w:tcBorders>
            <w:shd w:val="clear" w:color="auto" w:fill="auto"/>
            <w:vAlign w:val="center"/>
          </w:tcPr>
          <w:p w14:paraId="01557134" w14:textId="77777777" w:rsidR="00587208" w:rsidRPr="000E52A8" w:rsidRDefault="00587208" w:rsidP="00587208">
            <w:pPr>
              <w:spacing w:after="0" w:line="240" w:lineRule="auto"/>
              <w:jc w:val="center"/>
              <w:rPr>
                <w:rFonts w:ascii="Times New Roman" w:hAnsi="Times New Roman"/>
                <w:b/>
                <w:bCs/>
                <w:color w:val="000000"/>
                <w:sz w:val="26"/>
                <w:szCs w:val="26"/>
                <w:lang w:eastAsia="ru-RU"/>
              </w:rPr>
            </w:pPr>
            <w:r w:rsidRPr="000E52A8">
              <w:rPr>
                <w:rFonts w:ascii="Times New Roman" w:hAnsi="Times New Roman"/>
                <w:b/>
                <w:bCs/>
                <w:color w:val="000000"/>
                <w:sz w:val="26"/>
                <w:szCs w:val="26"/>
                <w:lang w:eastAsia="ru-RU"/>
              </w:rPr>
              <w:t>19</w:t>
            </w:r>
          </w:p>
        </w:tc>
        <w:tc>
          <w:tcPr>
            <w:tcW w:w="708" w:type="dxa"/>
            <w:tcBorders>
              <w:top w:val="single" w:sz="4" w:space="0" w:color="auto"/>
              <w:left w:val="nil"/>
              <w:bottom w:val="single" w:sz="4" w:space="0" w:color="auto"/>
              <w:right w:val="single" w:sz="4" w:space="0" w:color="auto"/>
            </w:tcBorders>
            <w:shd w:val="clear" w:color="auto" w:fill="auto"/>
            <w:vAlign w:val="center"/>
          </w:tcPr>
          <w:p w14:paraId="45E48A18" w14:textId="77777777" w:rsidR="00587208" w:rsidRPr="000E52A8" w:rsidRDefault="00587208" w:rsidP="00587208">
            <w:pPr>
              <w:spacing w:after="0" w:line="240" w:lineRule="auto"/>
              <w:jc w:val="center"/>
              <w:rPr>
                <w:rFonts w:ascii="Times New Roman" w:hAnsi="Times New Roman"/>
                <w:b/>
                <w:bCs/>
                <w:color w:val="000000"/>
                <w:sz w:val="26"/>
                <w:szCs w:val="26"/>
                <w:lang w:eastAsia="ru-RU"/>
              </w:rPr>
            </w:pPr>
            <w:r w:rsidRPr="000E52A8">
              <w:rPr>
                <w:rFonts w:ascii="Times New Roman" w:hAnsi="Times New Roman"/>
                <w:b/>
                <w:bCs/>
                <w:color w:val="000000"/>
                <w:sz w:val="26"/>
                <w:szCs w:val="26"/>
                <w:lang w:eastAsia="ru-RU"/>
              </w:rPr>
              <w:t>92</w:t>
            </w:r>
          </w:p>
        </w:tc>
        <w:tc>
          <w:tcPr>
            <w:tcW w:w="851" w:type="dxa"/>
            <w:tcBorders>
              <w:top w:val="single" w:sz="4" w:space="0" w:color="auto"/>
              <w:left w:val="nil"/>
              <w:bottom w:val="single" w:sz="4" w:space="0" w:color="auto"/>
              <w:right w:val="single" w:sz="4" w:space="0" w:color="auto"/>
            </w:tcBorders>
            <w:shd w:val="clear" w:color="auto" w:fill="auto"/>
            <w:vAlign w:val="center"/>
          </w:tcPr>
          <w:p w14:paraId="6B928905" w14:textId="77777777" w:rsidR="00587208" w:rsidRPr="000E52A8" w:rsidRDefault="00587208" w:rsidP="00587208">
            <w:pPr>
              <w:spacing w:after="0" w:line="240" w:lineRule="auto"/>
              <w:jc w:val="center"/>
              <w:rPr>
                <w:rFonts w:ascii="Times New Roman" w:hAnsi="Times New Roman"/>
                <w:b/>
                <w:bCs/>
                <w:color w:val="000000"/>
                <w:sz w:val="26"/>
                <w:szCs w:val="26"/>
                <w:lang w:eastAsia="ru-RU"/>
              </w:rPr>
            </w:pPr>
            <w:r w:rsidRPr="000E52A8">
              <w:rPr>
                <w:rFonts w:ascii="Times New Roman" w:hAnsi="Times New Roman"/>
                <w:b/>
                <w:bCs/>
                <w:color w:val="000000"/>
                <w:sz w:val="26"/>
                <w:szCs w:val="26"/>
                <w:lang w:eastAsia="ru-RU"/>
              </w:rPr>
              <w:t>111</w:t>
            </w:r>
          </w:p>
        </w:tc>
        <w:tc>
          <w:tcPr>
            <w:tcW w:w="992" w:type="dxa"/>
            <w:tcBorders>
              <w:top w:val="single" w:sz="4" w:space="0" w:color="auto"/>
              <w:left w:val="nil"/>
              <w:bottom w:val="single" w:sz="4" w:space="0" w:color="auto"/>
              <w:right w:val="single" w:sz="4" w:space="0" w:color="auto"/>
            </w:tcBorders>
            <w:vAlign w:val="center"/>
          </w:tcPr>
          <w:p w14:paraId="6F9F6300" w14:textId="77777777" w:rsidR="00587208" w:rsidRPr="000E52A8" w:rsidRDefault="00587208" w:rsidP="00587208">
            <w:pPr>
              <w:spacing w:after="0" w:line="240" w:lineRule="auto"/>
              <w:jc w:val="center"/>
              <w:rPr>
                <w:rFonts w:ascii="Times New Roman" w:hAnsi="Times New Roman"/>
                <w:b/>
                <w:bCs/>
                <w:color w:val="000000"/>
                <w:sz w:val="26"/>
                <w:szCs w:val="26"/>
                <w:lang w:eastAsia="ru-RU"/>
              </w:rPr>
            </w:pPr>
            <w:r w:rsidRPr="000E52A8">
              <w:rPr>
                <w:rFonts w:ascii="Times New Roman" w:hAnsi="Times New Roman"/>
                <w:b/>
                <w:bCs/>
                <w:color w:val="000000"/>
                <w:sz w:val="26"/>
                <w:szCs w:val="26"/>
                <w:lang w:eastAsia="ru-RU"/>
              </w:rPr>
              <w:t>27</w:t>
            </w:r>
          </w:p>
        </w:tc>
        <w:tc>
          <w:tcPr>
            <w:tcW w:w="709" w:type="dxa"/>
            <w:tcBorders>
              <w:top w:val="single" w:sz="4" w:space="0" w:color="auto"/>
              <w:left w:val="nil"/>
              <w:bottom w:val="single" w:sz="4" w:space="0" w:color="auto"/>
              <w:right w:val="single" w:sz="4" w:space="0" w:color="auto"/>
            </w:tcBorders>
            <w:vAlign w:val="center"/>
          </w:tcPr>
          <w:p w14:paraId="50A5DD47" w14:textId="77777777" w:rsidR="00587208" w:rsidRPr="000E52A8" w:rsidRDefault="00587208" w:rsidP="00587208">
            <w:pPr>
              <w:spacing w:after="0" w:line="240" w:lineRule="auto"/>
              <w:jc w:val="center"/>
              <w:rPr>
                <w:rFonts w:ascii="Times New Roman" w:hAnsi="Times New Roman"/>
                <w:b/>
                <w:bCs/>
                <w:color w:val="000000"/>
                <w:sz w:val="26"/>
                <w:szCs w:val="26"/>
                <w:lang w:eastAsia="ru-RU"/>
              </w:rPr>
            </w:pPr>
            <w:r w:rsidRPr="000E52A8">
              <w:rPr>
                <w:rFonts w:ascii="Times New Roman" w:hAnsi="Times New Roman"/>
                <w:b/>
                <w:bCs/>
                <w:color w:val="000000"/>
                <w:sz w:val="26"/>
                <w:szCs w:val="26"/>
                <w:lang w:eastAsia="ru-RU"/>
              </w:rPr>
              <w:t>49</w:t>
            </w:r>
          </w:p>
        </w:tc>
        <w:tc>
          <w:tcPr>
            <w:tcW w:w="850" w:type="dxa"/>
            <w:tcBorders>
              <w:top w:val="single" w:sz="4" w:space="0" w:color="auto"/>
              <w:left w:val="nil"/>
              <w:bottom w:val="single" w:sz="4" w:space="0" w:color="auto"/>
              <w:right w:val="single" w:sz="4" w:space="0" w:color="auto"/>
            </w:tcBorders>
            <w:vAlign w:val="center"/>
          </w:tcPr>
          <w:p w14:paraId="0626C463" w14:textId="77777777" w:rsidR="00587208" w:rsidRPr="000E52A8" w:rsidRDefault="00587208" w:rsidP="00587208">
            <w:pPr>
              <w:spacing w:after="0" w:line="240" w:lineRule="auto"/>
              <w:jc w:val="center"/>
              <w:rPr>
                <w:rFonts w:ascii="Times New Roman" w:hAnsi="Times New Roman"/>
                <w:b/>
                <w:bCs/>
                <w:color w:val="000000"/>
                <w:sz w:val="26"/>
                <w:szCs w:val="26"/>
                <w:lang w:eastAsia="ru-RU"/>
              </w:rPr>
            </w:pPr>
            <w:r w:rsidRPr="000E52A8">
              <w:rPr>
                <w:rFonts w:ascii="Times New Roman" w:hAnsi="Times New Roman"/>
                <w:b/>
                <w:bCs/>
                <w:color w:val="000000"/>
                <w:sz w:val="26"/>
                <w:szCs w:val="26"/>
                <w:lang w:eastAsia="ru-RU"/>
              </w:rPr>
              <w:t>76</w:t>
            </w:r>
          </w:p>
        </w:tc>
      </w:tr>
    </w:tbl>
    <w:p w14:paraId="3B89B35A" w14:textId="77777777" w:rsidR="00587208" w:rsidRPr="000E52A8" w:rsidRDefault="00587208" w:rsidP="00587208">
      <w:pPr>
        <w:suppressAutoHyphens/>
        <w:spacing w:after="0" w:line="276" w:lineRule="auto"/>
        <w:contextualSpacing/>
        <w:jc w:val="both"/>
        <w:rPr>
          <w:rFonts w:ascii="Times New Roman" w:hAnsi="Times New Roman"/>
          <w:sz w:val="26"/>
          <w:szCs w:val="26"/>
          <w:lang w:eastAsia="ru-RU"/>
        </w:rPr>
      </w:pPr>
    </w:p>
    <w:p w14:paraId="2CB246AF" w14:textId="77777777" w:rsidR="00587208" w:rsidRPr="000E52A8" w:rsidRDefault="00587208" w:rsidP="00587208">
      <w:pPr>
        <w:suppressAutoHyphens/>
        <w:spacing w:after="0" w:line="276" w:lineRule="auto"/>
        <w:ind w:firstLine="709"/>
        <w:contextualSpacing/>
        <w:jc w:val="both"/>
        <w:rPr>
          <w:rFonts w:ascii="Times New Roman" w:hAnsi="Times New Roman"/>
          <w:sz w:val="26"/>
          <w:szCs w:val="26"/>
          <w:lang w:eastAsia="ru-RU"/>
        </w:rPr>
      </w:pPr>
      <w:r w:rsidRPr="000E52A8">
        <w:rPr>
          <w:rFonts w:ascii="Times New Roman" w:hAnsi="Times New Roman"/>
          <w:sz w:val="26"/>
          <w:szCs w:val="26"/>
          <w:lang w:eastAsia="ru-RU"/>
        </w:rPr>
        <w:t xml:space="preserve">В основном иностранные граждане и лица без гражданства обращаются за помощью в получении гражданства. Граждане Российской Федерации чаще всего обращаются </w:t>
      </w:r>
      <w:r w:rsidR="006679A6" w:rsidRPr="000E52A8">
        <w:rPr>
          <w:rFonts w:ascii="Times New Roman" w:hAnsi="Times New Roman"/>
          <w:sz w:val="26"/>
          <w:szCs w:val="26"/>
          <w:lang w:eastAsia="ru-RU"/>
        </w:rPr>
        <w:t>по вопросам</w:t>
      </w:r>
      <w:r w:rsidRPr="000E52A8">
        <w:rPr>
          <w:rFonts w:ascii="Times New Roman" w:hAnsi="Times New Roman"/>
          <w:sz w:val="26"/>
          <w:szCs w:val="26"/>
          <w:lang w:eastAsia="ru-RU"/>
        </w:rPr>
        <w:t xml:space="preserve"> постановки на регистрационный учет по месту жительства и проставления штампа о гражданстве в свидетельство о рождении.</w:t>
      </w:r>
    </w:p>
    <w:p w14:paraId="4E4E69E3" w14:textId="77777777" w:rsidR="00587208" w:rsidRPr="000E52A8" w:rsidRDefault="00587208" w:rsidP="00587208">
      <w:pPr>
        <w:suppressAutoHyphens/>
        <w:spacing w:after="0" w:line="276" w:lineRule="auto"/>
        <w:ind w:firstLine="709"/>
        <w:contextualSpacing/>
        <w:jc w:val="both"/>
        <w:rPr>
          <w:rFonts w:ascii="Times New Roman" w:hAnsi="Times New Roman"/>
          <w:sz w:val="26"/>
          <w:szCs w:val="26"/>
          <w:lang w:eastAsia="ru-RU"/>
        </w:rPr>
      </w:pPr>
    </w:p>
    <w:p w14:paraId="3140F9CA" w14:textId="77777777" w:rsidR="00587208" w:rsidRPr="000E52A8" w:rsidRDefault="00587208" w:rsidP="00587208">
      <w:pPr>
        <w:suppressAutoHyphens/>
        <w:spacing w:after="0" w:line="276" w:lineRule="auto"/>
        <w:ind w:firstLine="709"/>
        <w:contextualSpacing/>
        <w:jc w:val="both"/>
        <w:rPr>
          <w:rFonts w:ascii="Times New Roman" w:hAnsi="Times New Roman"/>
          <w:i/>
          <w:sz w:val="26"/>
          <w:szCs w:val="26"/>
          <w:lang w:eastAsia="ru-RU"/>
        </w:rPr>
      </w:pPr>
      <w:r w:rsidRPr="000E52A8">
        <w:rPr>
          <w:rFonts w:ascii="Times New Roman" w:hAnsi="Times New Roman"/>
          <w:i/>
          <w:sz w:val="26"/>
          <w:szCs w:val="26"/>
          <w:lang w:eastAsia="ru-RU"/>
        </w:rPr>
        <w:t>Гражданка Б. обратилась с просьбой о регистрации по месту жительства ее несовершеннолетней дочери. Дети гражданки Б. являются гражданами РФ, сама заявитель - гражданкой иностранного государства, семья проживает в Калужской области в съемном жилье, собственник которого согласен зарегистрировать детей, но заявитель получает отказы в регистрации старшей дочери по месту жительства.</w:t>
      </w:r>
    </w:p>
    <w:p w14:paraId="24BB896F" w14:textId="77777777" w:rsidR="00587208" w:rsidRPr="000E52A8" w:rsidRDefault="00587208" w:rsidP="00587208">
      <w:pPr>
        <w:suppressAutoHyphens/>
        <w:spacing w:after="0" w:line="264" w:lineRule="auto"/>
        <w:ind w:firstLine="709"/>
        <w:contextualSpacing/>
        <w:jc w:val="both"/>
        <w:rPr>
          <w:rFonts w:ascii="Times New Roman" w:hAnsi="Times New Roman"/>
          <w:i/>
          <w:sz w:val="26"/>
          <w:szCs w:val="26"/>
          <w:lang w:eastAsia="ru-RU"/>
        </w:rPr>
      </w:pPr>
      <w:r w:rsidRPr="000E52A8">
        <w:rPr>
          <w:rFonts w:ascii="Times New Roman" w:hAnsi="Times New Roman"/>
          <w:i/>
          <w:sz w:val="26"/>
          <w:szCs w:val="26"/>
          <w:lang w:eastAsia="ru-RU"/>
        </w:rPr>
        <w:t xml:space="preserve"> Уполномоченным направлено соответствующее ходатайство в УВМ УМВД России по Калужской области, дочь гражданки Б.</w:t>
      </w:r>
      <w:r w:rsidR="00134D26" w:rsidRPr="000E52A8">
        <w:rPr>
          <w:rFonts w:ascii="Times New Roman" w:hAnsi="Times New Roman"/>
          <w:i/>
          <w:sz w:val="26"/>
          <w:szCs w:val="26"/>
          <w:lang w:eastAsia="ru-RU"/>
        </w:rPr>
        <w:t xml:space="preserve"> в соответствии с законодательством Российской Федерации</w:t>
      </w:r>
      <w:r w:rsidRPr="000E52A8">
        <w:rPr>
          <w:rFonts w:ascii="Times New Roman" w:hAnsi="Times New Roman"/>
          <w:i/>
          <w:sz w:val="26"/>
          <w:szCs w:val="26"/>
          <w:lang w:eastAsia="ru-RU"/>
        </w:rPr>
        <w:t xml:space="preserve"> была зарегистрирована по месту жительства.</w:t>
      </w:r>
    </w:p>
    <w:p w14:paraId="49943300" w14:textId="77777777" w:rsidR="00587208" w:rsidRPr="000E52A8" w:rsidRDefault="00587208" w:rsidP="00587208">
      <w:pPr>
        <w:suppressAutoHyphens/>
        <w:spacing w:after="0" w:line="276" w:lineRule="auto"/>
        <w:ind w:firstLine="709"/>
        <w:contextualSpacing/>
        <w:jc w:val="both"/>
        <w:rPr>
          <w:rFonts w:ascii="Times New Roman" w:hAnsi="Times New Roman"/>
          <w:sz w:val="26"/>
          <w:szCs w:val="26"/>
          <w:lang w:eastAsia="ru-RU"/>
        </w:rPr>
      </w:pPr>
    </w:p>
    <w:p w14:paraId="5575725F" w14:textId="77777777" w:rsidR="00587208" w:rsidRPr="000E52A8" w:rsidRDefault="00587208" w:rsidP="00587208">
      <w:pPr>
        <w:spacing w:after="0" w:line="276" w:lineRule="auto"/>
        <w:ind w:firstLine="709"/>
        <w:jc w:val="both"/>
        <w:rPr>
          <w:rFonts w:ascii="Times New Roman" w:hAnsi="Times New Roman"/>
          <w:bCs/>
          <w:sz w:val="26"/>
          <w:szCs w:val="26"/>
        </w:rPr>
      </w:pPr>
      <w:r w:rsidRPr="000E52A8">
        <w:rPr>
          <w:rFonts w:ascii="Times New Roman" w:hAnsi="Times New Roman"/>
          <w:bCs/>
          <w:sz w:val="26"/>
          <w:szCs w:val="26"/>
        </w:rPr>
        <w:t>В апреле 2024 г. Уполномоченный провел рабочую встречу с врио начальника УМВД России по Калужской области по вопросам миграционного законодательства. В ходе встречи были обсуждены форматы взаимодействия при рассмотрении обращений граждан, а также Уполномоченным были подняты вопросы по 4 обращениям граждан по тематикам: получения паспорта гражданина РФ, регистрации по месту жительства, приема в гражданство РФ, установления личности и получения заключения о наличии гражданства РФ. По каждому обращению выработан алгоритм действий. В дальнейшем все вопросы были разрешены положительно.</w:t>
      </w:r>
    </w:p>
    <w:p w14:paraId="15B18B85" w14:textId="77777777" w:rsidR="00587208" w:rsidRPr="000E52A8" w:rsidRDefault="00587208" w:rsidP="00587208">
      <w:pPr>
        <w:suppressAutoHyphens/>
        <w:spacing w:after="0" w:line="240" w:lineRule="auto"/>
        <w:ind w:firstLine="709"/>
        <w:contextualSpacing/>
        <w:jc w:val="both"/>
        <w:rPr>
          <w:rFonts w:ascii="Times New Roman" w:hAnsi="Times New Roman"/>
          <w:sz w:val="26"/>
          <w:szCs w:val="26"/>
          <w:lang w:eastAsia="ru-RU"/>
        </w:rPr>
      </w:pPr>
      <w:r w:rsidRPr="000E52A8">
        <w:rPr>
          <w:rFonts w:ascii="Times New Roman" w:hAnsi="Times New Roman"/>
          <w:sz w:val="26"/>
          <w:szCs w:val="26"/>
          <w:lang w:eastAsia="ru-RU"/>
        </w:rPr>
        <w:t xml:space="preserve">Из представленной УВМ УМВД России по Калужской области информации следует, что в 2024 и 2023 годах семьи, прибывшие в Калужскую область из ЛНР, ДНР и </w:t>
      </w:r>
      <w:r w:rsidRPr="000E52A8">
        <w:rPr>
          <w:rFonts w:ascii="Times New Roman" w:hAnsi="Times New Roman"/>
          <w:sz w:val="26"/>
          <w:szCs w:val="26"/>
          <w:lang w:eastAsia="ru-RU"/>
        </w:rPr>
        <w:lastRenderedPageBreak/>
        <w:t>получившие статус беженцев, на учете не состояли. В 2022 году состояла 1 семья, в которой воспитывалось трое несовершеннолетних детей.</w:t>
      </w:r>
    </w:p>
    <w:p w14:paraId="57421B19" w14:textId="77777777" w:rsidR="00587208" w:rsidRPr="000E52A8" w:rsidRDefault="00587208" w:rsidP="00587208">
      <w:pPr>
        <w:suppressAutoHyphens/>
        <w:spacing w:after="0" w:line="276" w:lineRule="auto"/>
        <w:ind w:firstLine="709"/>
        <w:contextualSpacing/>
        <w:jc w:val="both"/>
        <w:rPr>
          <w:rFonts w:ascii="Times New Roman" w:hAnsi="Times New Roman"/>
          <w:sz w:val="26"/>
          <w:szCs w:val="26"/>
          <w:lang w:eastAsia="ru-RU"/>
        </w:rPr>
      </w:pPr>
      <w:r w:rsidRPr="000E52A8">
        <w:rPr>
          <w:rFonts w:ascii="Times New Roman" w:hAnsi="Times New Roman"/>
          <w:sz w:val="26"/>
          <w:szCs w:val="26"/>
          <w:lang w:eastAsia="ru-RU"/>
        </w:rPr>
        <w:t>С 2024 года УВМ УМВД России по Калужской области отдельная статистика несовершеннолетних прибывших из ЛНР, ДНР и зарегистрированных в Калужской области, не ведется. В 2023 году было зарегистрировано несовершеннолетних до 14 лет, находящихся в пунктах временного размещения, из ДНР – 24, из Запорожской области – 1, из Херсонской области и ЛНР – 0. В 2022 году в Калужской области было зарегистрировано 15 несовершеннолетних, прибывших из ЛНР, и 101 из ДНР.</w:t>
      </w:r>
    </w:p>
    <w:p w14:paraId="1E166740" w14:textId="77777777" w:rsidR="00587208" w:rsidRPr="000E52A8" w:rsidRDefault="00587208" w:rsidP="00587208">
      <w:pPr>
        <w:suppressAutoHyphens/>
        <w:spacing w:after="0" w:line="264" w:lineRule="auto"/>
        <w:ind w:firstLine="709"/>
        <w:contextualSpacing/>
        <w:jc w:val="both"/>
        <w:rPr>
          <w:rFonts w:ascii="Times New Roman" w:hAnsi="Times New Roman"/>
          <w:i/>
          <w:sz w:val="26"/>
          <w:szCs w:val="26"/>
          <w:lang w:eastAsia="ru-RU"/>
        </w:rPr>
      </w:pPr>
    </w:p>
    <w:p w14:paraId="5C83BB92" w14:textId="77777777" w:rsidR="00587208" w:rsidRPr="000E52A8" w:rsidRDefault="00587208" w:rsidP="00587208">
      <w:pPr>
        <w:suppressAutoHyphens/>
        <w:spacing w:after="0" w:line="276" w:lineRule="auto"/>
        <w:ind w:firstLine="709"/>
        <w:contextualSpacing/>
        <w:jc w:val="both"/>
        <w:rPr>
          <w:rFonts w:ascii="Times New Roman" w:hAnsi="Times New Roman"/>
          <w:i/>
          <w:sz w:val="26"/>
          <w:szCs w:val="26"/>
          <w:lang w:eastAsia="ru-RU"/>
        </w:rPr>
      </w:pPr>
      <w:r w:rsidRPr="000E52A8">
        <w:rPr>
          <w:rFonts w:ascii="Times New Roman" w:hAnsi="Times New Roman"/>
          <w:i/>
          <w:sz w:val="26"/>
          <w:szCs w:val="26"/>
          <w:lang w:eastAsia="ru-RU"/>
        </w:rPr>
        <w:t>Гражданка З. обратилась по вопросу приобретения ее несовершеннолетним сыном гражданства РФ.</w:t>
      </w:r>
    </w:p>
    <w:p w14:paraId="44BFA828" w14:textId="77777777" w:rsidR="00587208" w:rsidRPr="000E52A8" w:rsidRDefault="00587208" w:rsidP="00587208">
      <w:pPr>
        <w:suppressAutoHyphens/>
        <w:spacing w:after="0" w:line="276" w:lineRule="auto"/>
        <w:ind w:firstLine="709"/>
        <w:contextualSpacing/>
        <w:jc w:val="both"/>
        <w:rPr>
          <w:rFonts w:ascii="Times New Roman" w:hAnsi="Times New Roman"/>
          <w:i/>
          <w:sz w:val="26"/>
          <w:szCs w:val="26"/>
          <w:lang w:eastAsia="ru-RU"/>
        </w:rPr>
      </w:pPr>
      <w:r w:rsidRPr="000E52A8">
        <w:rPr>
          <w:rFonts w:ascii="Times New Roman" w:hAnsi="Times New Roman"/>
          <w:i/>
          <w:sz w:val="26"/>
          <w:szCs w:val="26"/>
          <w:lang w:eastAsia="ru-RU"/>
        </w:rPr>
        <w:t>Из обращения следовало, что заявитель со своими младшими детьми приобрела гражданство РФ в 2022 году. При подаче документов на приобретение гражданства РФ в отношении старшего сына в УВМ УМВД России по Калужской области затребовали оригинал адресной справки, подтверждающей проживание ребенка в ДНР, получить которую гражданка З. не смогла.</w:t>
      </w:r>
    </w:p>
    <w:p w14:paraId="07A2D163" w14:textId="77777777" w:rsidR="00587208" w:rsidRPr="000E52A8" w:rsidRDefault="00587208" w:rsidP="00587208">
      <w:pPr>
        <w:suppressAutoHyphens/>
        <w:spacing w:after="0" w:line="276" w:lineRule="auto"/>
        <w:ind w:firstLine="709"/>
        <w:contextualSpacing/>
        <w:jc w:val="both"/>
        <w:rPr>
          <w:rFonts w:ascii="Times New Roman" w:hAnsi="Times New Roman"/>
          <w:i/>
          <w:sz w:val="26"/>
          <w:szCs w:val="26"/>
          <w:lang w:eastAsia="ru-RU"/>
        </w:rPr>
      </w:pPr>
      <w:r w:rsidRPr="000E52A8">
        <w:rPr>
          <w:rFonts w:ascii="Times New Roman" w:hAnsi="Times New Roman"/>
          <w:i/>
          <w:sz w:val="26"/>
          <w:szCs w:val="26"/>
          <w:lang w:eastAsia="ru-RU"/>
        </w:rPr>
        <w:t>Уполномоченным направлены соответствующие ходатайства в УВМ УМВД России по Калужской области и Советнику Главы ДНР по правам ребенка, сын гражданки З. приобрел гражданство РФ и документирован паспортом.</w:t>
      </w:r>
    </w:p>
    <w:p w14:paraId="0C47880D" w14:textId="77777777" w:rsidR="00587208" w:rsidRPr="000E52A8" w:rsidRDefault="00587208" w:rsidP="00587208">
      <w:pPr>
        <w:suppressAutoHyphens/>
        <w:spacing w:after="0" w:line="276" w:lineRule="auto"/>
        <w:ind w:firstLine="709"/>
        <w:contextualSpacing/>
        <w:jc w:val="both"/>
        <w:rPr>
          <w:rFonts w:ascii="Times New Roman" w:hAnsi="Times New Roman"/>
          <w:i/>
          <w:sz w:val="26"/>
          <w:szCs w:val="26"/>
          <w:lang w:eastAsia="ru-RU"/>
        </w:rPr>
      </w:pPr>
    </w:p>
    <w:p w14:paraId="2F3B2055" w14:textId="77777777" w:rsidR="00587208" w:rsidRPr="000E52A8" w:rsidRDefault="00587208" w:rsidP="00587208">
      <w:pPr>
        <w:suppressAutoHyphens/>
        <w:spacing w:after="0" w:line="276" w:lineRule="auto"/>
        <w:ind w:firstLine="709"/>
        <w:contextualSpacing/>
        <w:jc w:val="both"/>
        <w:rPr>
          <w:rFonts w:ascii="Times New Roman" w:hAnsi="Times New Roman"/>
          <w:sz w:val="26"/>
          <w:szCs w:val="26"/>
          <w:lang w:eastAsia="ru-RU"/>
        </w:rPr>
      </w:pPr>
      <w:r w:rsidRPr="000E52A8">
        <w:rPr>
          <w:rFonts w:ascii="Times New Roman" w:hAnsi="Times New Roman"/>
          <w:sz w:val="26"/>
          <w:szCs w:val="26"/>
          <w:lang w:eastAsia="ru-RU"/>
        </w:rPr>
        <w:t>По данным УВМ УМВД России по Калужской области в 2024 году на территории Калужской области 3 168 несовершеннолетних приобрели гражданство Российской Федерации (в 2023 году – 5 479, в 2022 году – 7 636).</w:t>
      </w:r>
    </w:p>
    <w:p w14:paraId="0A542CE8" w14:textId="77777777" w:rsidR="00587208" w:rsidRPr="000E52A8" w:rsidRDefault="00587208" w:rsidP="00587208">
      <w:pPr>
        <w:suppressAutoHyphens/>
        <w:spacing w:after="0" w:line="276" w:lineRule="auto"/>
        <w:ind w:firstLine="709"/>
        <w:contextualSpacing/>
        <w:jc w:val="both"/>
        <w:rPr>
          <w:rFonts w:ascii="Times New Roman" w:hAnsi="Times New Roman"/>
          <w:sz w:val="26"/>
          <w:szCs w:val="26"/>
          <w:lang w:eastAsia="ru-RU"/>
        </w:rPr>
      </w:pPr>
      <w:r w:rsidRPr="000E52A8">
        <w:rPr>
          <w:rFonts w:ascii="Times New Roman" w:hAnsi="Times New Roman"/>
          <w:sz w:val="26"/>
          <w:szCs w:val="26"/>
          <w:lang w:eastAsia="ru-RU"/>
        </w:rPr>
        <w:t xml:space="preserve">Даже в случае наличия у несовершеннолетних гражданства РФ, их законные представители нередко сталкиваются с трудностями подтверждения гражданства. Наличие гражданства РФ у детей удостоверяется, в том числе, соответствующим штампом в свидетельстве о рождении. Периодически поступают обращения законных представителей несовершеннолетних по вопросу получения отказа в проставлении указанных штампов. В 2024 году таких обращений поступило 4 (в 2023 году – 3, в 2022 году – 3). </w:t>
      </w:r>
    </w:p>
    <w:p w14:paraId="5A4B7375" w14:textId="77777777" w:rsidR="00587208" w:rsidRPr="000E52A8" w:rsidRDefault="00587208" w:rsidP="00587208">
      <w:pPr>
        <w:suppressAutoHyphens/>
        <w:spacing w:after="0" w:line="276" w:lineRule="auto"/>
        <w:ind w:firstLine="709"/>
        <w:contextualSpacing/>
        <w:jc w:val="both"/>
        <w:rPr>
          <w:rFonts w:ascii="Times New Roman" w:hAnsi="Times New Roman"/>
          <w:sz w:val="26"/>
          <w:szCs w:val="26"/>
          <w:lang w:eastAsia="ru-RU"/>
        </w:rPr>
      </w:pPr>
      <w:r w:rsidRPr="000E52A8">
        <w:rPr>
          <w:rFonts w:ascii="Times New Roman" w:hAnsi="Times New Roman"/>
          <w:sz w:val="26"/>
          <w:szCs w:val="26"/>
          <w:lang w:eastAsia="ru-RU"/>
        </w:rPr>
        <w:t>После вмешательства Уполномоченного в свидетельствах о рождении несовершеннолетних проставлены необходимые штампы.</w:t>
      </w:r>
    </w:p>
    <w:p w14:paraId="1B992BAB" w14:textId="77777777" w:rsidR="00587208" w:rsidRPr="000E52A8" w:rsidRDefault="00587208" w:rsidP="00587208">
      <w:pPr>
        <w:suppressAutoHyphens/>
        <w:spacing w:after="0" w:line="276" w:lineRule="auto"/>
        <w:ind w:firstLine="709"/>
        <w:contextualSpacing/>
        <w:jc w:val="both"/>
        <w:rPr>
          <w:rFonts w:ascii="Times New Roman" w:hAnsi="Times New Roman"/>
          <w:sz w:val="26"/>
          <w:szCs w:val="26"/>
          <w:lang w:eastAsia="ru-RU"/>
        </w:rPr>
      </w:pPr>
      <w:r w:rsidRPr="000E52A8">
        <w:rPr>
          <w:rFonts w:ascii="Times New Roman" w:hAnsi="Times New Roman"/>
          <w:sz w:val="26"/>
          <w:szCs w:val="26"/>
          <w:lang w:eastAsia="ru-RU"/>
        </w:rPr>
        <w:t xml:space="preserve">В соответствии с п. 173 Положения о порядке рассмотрения вопросов гражданства Российской Федерации, утвержденного Указом Президента РФ от 22.11.2023 № 889,  </w:t>
      </w:r>
      <w:bookmarkStart w:id="17" w:name="dst12"/>
      <w:bookmarkEnd w:id="17"/>
      <w:r w:rsidRPr="000E52A8">
        <w:rPr>
          <w:rFonts w:ascii="Times New Roman" w:hAnsi="Times New Roman"/>
          <w:sz w:val="26"/>
          <w:szCs w:val="26"/>
          <w:lang w:eastAsia="ru-RU"/>
        </w:rPr>
        <w:t>наличие гражданства Российской Федерации удостоверяется, среди прочего, паспортом гражданина Российской Федерации. Общегражданский паспорт обязаны иметь все граждане Российской Федерации, достигшие 14 лет и проживающие на территории России. На территории Калужской области в 2024 году 12 520 несовершеннолетних документированы паспортом гражданина РФ (в 2023 году – 11 988, в 2022 году – 12 387). Паспортом гражданина РФ документировано 26 детей, прибывших на территорию Калужской области из ДНР, ЛНР, Запорожской области и Херсонской области (в 2023 году – 25).</w:t>
      </w:r>
    </w:p>
    <w:p w14:paraId="5E2D02A1" w14:textId="77777777" w:rsidR="00587208" w:rsidRPr="000E52A8" w:rsidRDefault="00587208" w:rsidP="00587208">
      <w:pPr>
        <w:suppressAutoHyphens/>
        <w:spacing w:after="0" w:line="276" w:lineRule="auto"/>
        <w:ind w:firstLine="709"/>
        <w:contextualSpacing/>
        <w:jc w:val="both"/>
        <w:rPr>
          <w:rFonts w:ascii="Times New Roman" w:hAnsi="Times New Roman"/>
          <w:sz w:val="26"/>
          <w:szCs w:val="26"/>
          <w:lang w:eastAsia="ru-RU"/>
        </w:rPr>
      </w:pPr>
      <w:r w:rsidRPr="000E52A8">
        <w:rPr>
          <w:rFonts w:ascii="Times New Roman" w:hAnsi="Times New Roman"/>
          <w:sz w:val="26"/>
          <w:szCs w:val="26"/>
          <w:lang w:eastAsia="ru-RU"/>
        </w:rPr>
        <w:lastRenderedPageBreak/>
        <w:t xml:space="preserve">Конституция РФ гарантирует каждому человеку, законно находящемуся на российской территории, право свободно передвигаться, выбирать место пребывания и жительства, и выезжать за пределы страны. Российским гражданам также гарантируется право беспрепятственно возвращаться в Россию. Но законные представители несовершеннолетних также имеют право на обращение в подразделения по вопросам миграции территориальных органов МВД России с заявлением о несогласии на выезд своего ребенка из России. В некоторых случаях родители злоупотребляют этим правом. </w:t>
      </w:r>
    </w:p>
    <w:p w14:paraId="7FCACD93" w14:textId="77777777" w:rsidR="00134D26" w:rsidRPr="000E52A8" w:rsidRDefault="00134D26" w:rsidP="00587208">
      <w:pPr>
        <w:suppressAutoHyphens/>
        <w:spacing w:after="0" w:line="276" w:lineRule="auto"/>
        <w:ind w:firstLine="709"/>
        <w:contextualSpacing/>
        <w:jc w:val="both"/>
        <w:rPr>
          <w:rFonts w:ascii="Times New Roman" w:eastAsiaTheme="minorHAnsi" w:hAnsi="Times New Roman"/>
          <w:i/>
          <w:sz w:val="26"/>
          <w:szCs w:val="26"/>
        </w:rPr>
      </w:pPr>
    </w:p>
    <w:p w14:paraId="223D809B" w14:textId="77777777" w:rsidR="00587208" w:rsidRPr="000E52A8" w:rsidRDefault="00587208" w:rsidP="00587208">
      <w:pPr>
        <w:suppressAutoHyphens/>
        <w:spacing w:after="0" w:line="276" w:lineRule="auto"/>
        <w:ind w:firstLine="709"/>
        <w:contextualSpacing/>
        <w:jc w:val="both"/>
        <w:rPr>
          <w:rFonts w:ascii="Times New Roman" w:eastAsiaTheme="minorHAnsi" w:hAnsi="Times New Roman"/>
          <w:i/>
          <w:sz w:val="26"/>
          <w:szCs w:val="26"/>
        </w:rPr>
      </w:pPr>
      <w:r w:rsidRPr="000E52A8">
        <w:rPr>
          <w:rFonts w:ascii="Times New Roman" w:eastAsiaTheme="minorHAnsi" w:hAnsi="Times New Roman"/>
          <w:i/>
          <w:sz w:val="26"/>
          <w:szCs w:val="26"/>
        </w:rPr>
        <w:t>В 2024 году поступила повестка из суда о привлечении Уполномоченного в качестве государственного органа, дающего заключение, для участия в гражданском деле об отмене запрета на выезд несовершеннолетнего.</w:t>
      </w:r>
    </w:p>
    <w:p w14:paraId="2C7B8C0F" w14:textId="77777777" w:rsidR="00587208" w:rsidRPr="000E52A8" w:rsidRDefault="00587208" w:rsidP="00587208">
      <w:pPr>
        <w:suppressAutoHyphens/>
        <w:spacing w:after="0" w:line="264" w:lineRule="auto"/>
        <w:ind w:firstLine="709"/>
        <w:contextualSpacing/>
        <w:jc w:val="both"/>
        <w:rPr>
          <w:rFonts w:ascii="Times New Roman" w:eastAsiaTheme="minorHAnsi" w:hAnsi="Times New Roman"/>
          <w:i/>
          <w:sz w:val="26"/>
          <w:szCs w:val="26"/>
        </w:rPr>
      </w:pPr>
      <w:r w:rsidRPr="000E52A8">
        <w:rPr>
          <w:rFonts w:ascii="Times New Roman" w:eastAsiaTheme="minorHAnsi" w:hAnsi="Times New Roman"/>
          <w:i/>
          <w:sz w:val="26"/>
          <w:szCs w:val="26"/>
        </w:rPr>
        <w:t>Из материалов дела следовало, что место жительства ребенка установлено с матерью. Ранее отец ребенка добровольно давал согласие на многократные выезды сына за границу, а также на получение им вида на жительство в иностранном государстве.</w:t>
      </w:r>
    </w:p>
    <w:p w14:paraId="1AB8D572" w14:textId="77777777" w:rsidR="00587208" w:rsidRPr="000E52A8" w:rsidRDefault="00587208" w:rsidP="00587208">
      <w:pPr>
        <w:suppressAutoHyphens/>
        <w:spacing w:after="0" w:line="264" w:lineRule="auto"/>
        <w:ind w:firstLine="709"/>
        <w:contextualSpacing/>
        <w:jc w:val="both"/>
        <w:rPr>
          <w:rFonts w:ascii="Times New Roman" w:eastAsiaTheme="minorHAnsi" w:hAnsi="Times New Roman"/>
          <w:i/>
          <w:sz w:val="26"/>
          <w:szCs w:val="26"/>
        </w:rPr>
      </w:pPr>
      <w:r w:rsidRPr="000E52A8">
        <w:rPr>
          <w:rFonts w:ascii="Times New Roman" w:eastAsiaTheme="minorHAnsi" w:hAnsi="Times New Roman"/>
          <w:i/>
          <w:sz w:val="26"/>
          <w:szCs w:val="26"/>
        </w:rPr>
        <w:t>После чего мать с ребенком выехали за границу в связи с осуществлением ею трудовой деятельности. Несовершеннолетний получил вид на жительство, был зачислен в Частную международную русскую школу, посещал секции дополнительного образования.</w:t>
      </w:r>
    </w:p>
    <w:p w14:paraId="3FE14085" w14:textId="77777777" w:rsidR="00587208" w:rsidRPr="000E52A8" w:rsidRDefault="00587208" w:rsidP="00587208">
      <w:pPr>
        <w:suppressAutoHyphens/>
        <w:spacing w:after="0" w:line="264" w:lineRule="auto"/>
        <w:ind w:firstLine="709"/>
        <w:contextualSpacing/>
        <w:jc w:val="both"/>
        <w:rPr>
          <w:rFonts w:ascii="Times New Roman" w:eastAsiaTheme="minorHAnsi" w:hAnsi="Times New Roman"/>
          <w:i/>
          <w:sz w:val="26"/>
          <w:szCs w:val="26"/>
        </w:rPr>
      </w:pPr>
      <w:r w:rsidRPr="000E52A8">
        <w:rPr>
          <w:rFonts w:ascii="Times New Roman" w:eastAsiaTheme="minorHAnsi" w:hAnsi="Times New Roman"/>
          <w:i/>
          <w:sz w:val="26"/>
          <w:szCs w:val="26"/>
        </w:rPr>
        <w:t>После визита семьи в Россию отец отказался передавать ребенка матери и подал заявление о несогласии на выезд ребенка из РФ.</w:t>
      </w:r>
    </w:p>
    <w:p w14:paraId="3F74FA72" w14:textId="77777777" w:rsidR="00587208" w:rsidRPr="000E52A8" w:rsidRDefault="00587208" w:rsidP="00587208">
      <w:pPr>
        <w:suppressAutoHyphens/>
        <w:spacing w:after="0" w:line="264" w:lineRule="auto"/>
        <w:ind w:firstLine="709"/>
        <w:contextualSpacing/>
        <w:jc w:val="both"/>
        <w:rPr>
          <w:rFonts w:ascii="Times New Roman" w:eastAsiaTheme="minorHAnsi" w:hAnsi="Times New Roman"/>
          <w:i/>
          <w:sz w:val="26"/>
          <w:szCs w:val="26"/>
        </w:rPr>
      </w:pPr>
      <w:r w:rsidRPr="000E52A8">
        <w:rPr>
          <w:rFonts w:ascii="Times New Roman" w:eastAsiaTheme="minorHAnsi" w:hAnsi="Times New Roman"/>
          <w:i/>
          <w:sz w:val="26"/>
          <w:szCs w:val="26"/>
        </w:rPr>
        <w:t xml:space="preserve">В связи </w:t>
      </w:r>
      <w:r w:rsidR="006679A6" w:rsidRPr="000E52A8">
        <w:rPr>
          <w:rFonts w:ascii="Times New Roman" w:eastAsiaTheme="minorHAnsi" w:hAnsi="Times New Roman"/>
          <w:i/>
          <w:sz w:val="26"/>
          <w:szCs w:val="26"/>
        </w:rPr>
        <w:t>с разлукой</w:t>
      </w:r>
      <w:r w:rsidRPr="000E52A8">
        <w:rPr>
          <w:rFonts w:ascii="Times New Roman" w:eastAsiaTheme="minorHAnsi" w:hAnsi="Times New Roman"/>
          <w:i/>
          <w:sz w:val="26"/>
          <w:szCs w:val="26"/>
        </w:rPr>
        <w:t xml:space="preserve"> с матерью у ребенка диагностировано тревожное расстройство. Несовершеннолетний желает проживать с матерью независимо от ее места работы и согласен общаться с отцом только посредством видеосвязи.</w:t>
      </w:r>
    </w:p>
    <w:p w14:paraId="05B8AFE0" w14:textId="77777777" w:rsidR="00587208" w:rsidRPr="000E52A8" w:rsidRDefault="00587208" w:rsidP="00587208">
      <w:pPr>
        <w:suppressAutoHyphens/>
        <w:spacing w:after="0" w:line="264" w:lineRule="auto"/>
        <w:ind w:firstLine="709"/>
        <w:contextualSpacing/>
        <w:jc w:val="both"/>
        <w:rPr>
          <w:rFonts w:ascii="Times New Roman" w:eastAsiaTheme="minorHAnsi" w:hAnsi="Times New Roman"/>
          <w:i/>
          <w:sz w:val="26"/>
          <w:szCs w:val="26"/>
        </w:rPr>
      </w:pPr>
      <w:r w:rsidRPr="000E52A8">
        <w:rPr>
          <w:rFonts w:ascii="Times New Roman" w:eastAsiaTheme="minorHAnsi" w:hAnsi="Times New Roman"/>
          <w:i/>
          <w:sz w:val="26"/>
          <w:szCs w:val="26"/>
        </w:rPr>
        <w:t>Исходя из интересов несовершеннолетнего, принимая во внимание привязанность ребенка к матери, осуществляющей трудовую деятельность на территории иностранного государства, определение места жительства ребенка с матерью, психическое состояние ребенка в связи с разлукой с матерью, мнение несовершеннолетнего, а также характеристику из образовательной организации, Уполномоченным было принято участие в судебных заседаниях и дано заключение о необходимости отмены запрета на выезд из РФ несовершеннолетнего. Решением суда исковые требования матери ребенка удовлетворены в интересах ребенка.</w:t>
      </w:r>
    </w:p>
    <w:p w14:paraId="193FCA4B" w14:textId="77777777" w:rsidR="00587208" w:rsidRPr="000E52A8" w:rsidRDefault="00587208" w:rsidP="00587208">
      <w:pPr>
        <w:suppressAutoHyphens/>
        <w:spacing w:after="0" w:line="264" w:lineRule="auto"/>
        <w:ind w:firstLine="709"/>
        <w:contextualSpacing/>
        <w:jc w:val="both"/>
        <w:rPr>
          <w:rFonts w:ascii="Times New Roman" w:eastAsiaTheme="minorHAnsi" w:hAnsi="Times New Roman"/>
          <w:i/>
          <w:sz w:val="26"/>
          <w:szCs w:val="26"/>
        </w:rPr>
      </w:pPr>
    </w:p>
    <w:p w14:paraId="3F404F47" w14:textId="77777777" w:rsidR="00587208" w:rsidRPr="000E52A8" w:rsidRDefault="00587208" w:rsidP="00587208">
      <w:pPr>
        <w:suppressAutoHyphens/>
        <w:spacing w:after="0" w:line="276" w:lineRule="auto"/>
        <w:ind w:firstLine="709"/>
        <w:contextualSpacing/>
        <w:jc w:val="both"/>
        <w:rPr>
          <w:rFonts w:ascii="Times New Roman" w:hAnsi="Times New Roman"/>
          <w:sz w:val="26"/>
          <w:szCs w:val="26"/>
          <w:lang w:eastAsia="ru-RU"/>
        </w:rPr>
      </w:pPr>
      <w:r w:rsidRPr="000E52A8">
        <w:rPr>
          <w:rFonts w:ascii="Times New Roman" w:hAnsi="Times New Roman"/>
          <w:sz w:val="26"/>
          <w:szCs w:val="26"/>
          <w:lang w:eastAsia="ru-RU"/>
        </w:rPr>
        <w:t xml:space="preserve">В 2024 </w:t>
      </w:r>
      <w:r w:rsidR="00603B28" w:rsidRPr="000E52A8">
        <w:rPr>
          <w:rFonts w:ascii="Times New Roman" w:hAnsi="Times New Roman"/>
          <w:sz w:val="26"/>
          <w:szCs w:val="26"/>
          <w:lang w:eastAsia="ru-RU"/>
        </w:rPr>
        <w:t>и в 2022 годах</w:t>
      </w:r>
      <w:r w:rsidRPr="000E52A8">
        <w:rPr>
          <w:rFonts w:ascii="Times New Roman" w:hAnsi="Times New Roman"/>
          <w:sz w:val="26"/>
          <w:szCs w:val="26"/>
          <w:lang w:eastAsia="ru-RU"/>
        </w:rPr>
        <w:t xml:space="preserve"> УВМ УМВД России по Калужской области не выносило и не реализовывало постановлений об административном выдворении или депортации за пределы Российской Федерации несовершеннолетних иностранных. В 2023 году по материалам подразделений по вопросам миграции принято 2 решения о выдворении за пределы Российской Федерации в отношении двух иностранных граждан, не достигших возраста 18 лет. </w:t>
      </w:r>
    </w:p>
    <w:p w14:paraId="212E1AD4" w14:textId="77777777" w:rsidR="00603B28" w:rsidRPr="000E52A8" w:rsidRDefault="00603B28" w:rsidP="00587208">
      <w:pPr>
        <w:suppressAutoHyphens/>
        <w:spacing w:after="0" w:line="276" w:lineRule="auto"/>
        <w:ind w:firstLine="709"/>
        <w:contextualSpacing/>
        <w:jc w:val="both"/>
        <w:rPr>
          <w:rFonts w:ascii="Times New Roman" w:hAnsi="Times New Roman"/>
          <w:sz w:val="26"/>
          <w:szCs w:val="26"/>
          <w:lang w:eastAsia="ru-RU"/>
        </w:rPr>
      </w:pPr>
      <w:r w:rsidRPr="000E52A8">
        <w:rPr>
          <w:rFonts w:ascii="Times New Roman" w:hAnsi="Times New Roman"/>
          <w:sz w:val="26"/>
          <w:szCs w:val="26"/>
          <w:lang w:eastAsia="ru-RU"/>
        </w:rPr>
        <w:t>В 2024 году Уполномоченный прин</w:t>
      </w:r>
      <w:r w:rsidR="001A5A52" w:rsidRPr="000E52A8">
        <w:rPr>
          <w:rFonts w:ascii="Times New Roman" w:hAnsi="Times New Roman"/>
          <w:sz w:val="26"/>
          <w:szCs w:val="26"/>
          <w:lang w:eastAsia="ru-RU"/>
        </w:rPr>
        <w:t>ял</w:t>
      </w:r>
      <w:r w:rsidRPr="000E52A8">
        <w:rPr>
          <w:rFonts w:ascii="Times New Roman" w:hAnsi="Times New Roman"/>
          <w:sz w:val="26"/>
          <w:szCs w:val="26"/>
          <w:lang w:eastAsia="ru-RU"/>
        </w:rPr>
        <w:t xml:space="preserve"> участие в рассмотрении </w:t>
      </w:r>
      <w:r w:rsidR="001A5A52" w:rsidRPr="000E52A8">
        <w:rPr>
          <w:rFonts w:ascii="Times New Roman" w:hAnsi="Times New Roman"/>
          <w:sz w:val="26"/>
          <w:szCs w:val="26"/>
          <w:lang w:eastAsia="ru-RU"/>
        </w:rPr>
        <w:t xml:space="preserve">5 </w:t>
      </w:r>
      <w:r w:rsidRPr="000E52A8">
        <w:rPr>
          <w:rFonts w:ascii="Times New Roman" w:hAnsi="Times New Roman"/>
          <w:sz w:val="26"/>
          <w:szCs w:val="26"/>
          <w:lang w:eastAsia="ru-RU"/>
        </w:rPr>
        <w:t xml:space="preserve">административных дел о </w:t>
      </w:r>
      <w:bookmarkStart w:id="18" w:name="_Hlk195252749"/>
      <w:r w:rsidRPr="000E52A8">
        <w:rPr>
          <w:rFonts w:ascii="Times New Roman" w:hAnsi="Times New Roman"/>
          <w:sz w:val="26"/>
          <w:szCs w:val="26"/>
          <w:lang w:eastAsia="ru-RU"/>
        </w:rPr>
        <w:t>помещении несовершеннолетних иностранных граждан в Центр временного содержания несовершеннолетних правонарушителей УМВД России по Калужской области с последующ</w:t>
      </w:r>
      <w:r w:rsidR="001A5A52" w:rsidRPr="000E52A8">
        <w:rPr>
          <w:rFonts w:ascii="Times New Roman" w:hAnsi="Times New Roman"/>
          <w:sz w:val="26"/>
          <w:szCs w:val="26"/>
          <w:lang w:eastAsia="ru-RU"/>
        </w:rPr>
        <w:t>им</w:t>
      </w:r>
      <w:r w:rsidRPr="000E52A8">
        <w:rPr>
          <w:rFonts w:ascii="Times New Roman" w:hAnsi="Times New Roman"/>
          <w:sz w:val="26"/>
          <w:szCs w:val="26"/>
          <w:lang w:eastAsia="ru-RU"/>
        </w:rPr>
        <w:t xml:space="preserve"> выдворением</w:t>
      </w:r>
      <w:bookmarkEnd w:id="18"/>
      <w:r w:rsidRPr="000E52A8">
        <w:rPr>
          <w:rFonts w:ascii="Times New Roman" w:hAnsi="Times New Roman"/>
          <w:sz w:val="26"/>
          <w:szCs w:val="26"/>
          <w:lang w:eastAsia="ru-RU"/>
        </w:rPr>
        <w:t xml:space="preserve">. В рамках рассмотрения указанных дел Уполномоченным </w:t>
      </w:r>
      <w:r w:rsidR="001A5A52" w:rsidRPr="000E52A8">
        <w:rPr>
          <w:rFonts w:ascii="Times New Roman" w:hAnsi="Times New Roman"/>
          <w:sz w:val="26"/>
          <w:szCs w:val="26"/>
          <w:lang w:eastAsia="ru-RU"/>
        </w:rPr>
        <w:t xml:space="preserve">в связи с нахождением законных представителей </w:t>
      </w:r>
      <w:bookmarkStart w:id="19" w:name="_Hlk195252718"/>
      <w:r w:rsidR="001A5A52" w:rsidRPr="000E52A8">
        <w:rPr>
          <w:rFonts w:ascii="Times New Roman" w:hAnsi="Times New Roman"/>
          <w:sz w:val="26"/>
          <w:szCs w:val="26"/>
          <w:lang w:eastAsia="ru-RU"/>
        </w:rPr>
        <w:t xml:space="preserve">несовершеннолетних иностранных граждан </w:t>
      </w:r>
      <w:bookmarkEnd w:id="19"/>
      <w:r w:rsidR="001A5A52" w:rsidRPr="000E52A8">
        <w:rPr>
          <w:rFonts w:ascii="Times New Roman" w:hAnsi="Times New Roman"/>
          <w:sz w:val="26"/>
          <w:szCs w:val="26"/>
          <w:lang w:eastAsia="ru-RU"/>
        </w:rPr>
        <w:t xml:space="preserve">за пределами Российской Федерации и в целях защиты жизни и здоровья </w:t>
      </w:r>
      <w:r w:rsidR="001A5A52" w:rsidRPr="000E52A8">
        <w:rPr>
          <w:rFonts w:ascii="Times New Roman" w:hAnsi="Times New Roman"/>
          <w:sz w:val="26"/>
          <w:szCs w:val="26"/>
          <w:lang w:eastAsia="ru-RU"/>
        </w:rPr>
        <w:lastRenderedPageBreak/>
        <w:t xml:space="preserve">несовершеннолетних иностранных граждан </w:t>
      </w:r>
      <w:r w:rsidRPr="000E52A8">
        <w:rPr>
          <w:rFonts w:ascii="Times New Roman" w:hAnsi="Times New Roman"/>
          <w:sz w:val="26"/>
          <w:szCs w:val="26"/>
          <w:lang w:eastAsia="ru-RU"/>
        </w:rPr>
        <w:t>давались заключения</w:t>
      </w:r>
      <w:r w:rsidR="001A5A52" w:rsidRPr="000E52A8">
        <w:rPr>
          <w:rFonts w:ascii="Times New Roman" w:hAnsi="Times New Roman"/>
          <w:sz w:val="26"/>
          <w:szCs w:val="26"/>
          <w:lang w:eastAsia="ru-RU"/>
        </w:rPr>
        <w:t xml:space="preserve"> о целесообразности</w:t>
      </w:r>
      <w:r w:rsidR="001A5A52" w:rsidRPr="000E52A8">
        <w:t xml:space="preserve"> </w:t>
      </w:r>
      <w:r w:rsidR="001A5A52" w:rsidRPr="000E52A8">
        <w:rPr>
          <w:rFonts w:ascii="Times New Roman" w:hAnsi="Times New Roman"/>
          <w:sz w:val="26"/>
          <w:szCs w:val="26"/>
          <w:lang w:eastAsia="ru-RU"/>
        </w:rPr>
        <w:t>помещения несовершеннолетних иностранных граждан в Центр временного содержания несовершеннолетних правонарушителей УМВД России по Калужской области с последующим выдворением.</w:t>
      </w:r>
    </w:p>
    <w:p w14:paraId="00C80E29" w14:textId="77777777" w:rsidR="00587208" w:rsidRPr="000E52A8" w:rsidRDefault="00587208" w:rsidP="00587208">
      <w:pPr>
        <w:suppressAutoHyphens/>
        <w:spacing w:after="0" w:line="276" w:lineRule="auto"/>
        <w:ind w:firstLine="709"/>
        <w:contextualSpacing/>
        <w:jc w:val="both"/>
        <w:rPr>
          <w:rFonts w:ascii="Times New Roman" w:hAnsi="Times New Roman"/>
          <w:sz w:val="26"/>
          <w:szCs w:val="26"/>
          <w:lang w:eastAsia="ru-RU"/>
        </w:rPr>
      </w:pPr>
      <w:r w:rsidRPr="000E52A8">
        <w:rPr>
          <w:rFonts w:ascii="Times New Roman" w:hAnsi="Times New Roman"/>
          <w:sz w:val="26"/>
          <w:szCs w:val="26"/>
          <w:lang w:eastAsia="ru-RU"/>
        </w:rPr>
        <w:t>Урегулирование любой из возможных ситуаций, касающихся семейных отношений с участием иностранных граждан, представляет собой большие трудности. Это объясняется противоречивостью природы правового института смешанного брака.</w:t>
      </w:r>
    </w:p>
    <w:p w14:paraId="15D3F7E4" w14:textId="77777777" w:rsidR="00C4302B" w:rsidRPr="000E52A8" w:rsidRDefault="00C4302B" w:rsidP="00C4302B">
      <w:pPr>
        <w:suppressAutoHyphens/>
        <w:spacing w:after="0" w:line="276" w:lineRule="auto"/>
        <w:ind w:firstLine="709"/>
        <w:contextualSpacing/>
        <w:jc w:val="both"/>
        <w:rPr>
          <w:rFonts w:ascii="Times New Roman" w:hAnsi="Times New Roman"/>
          <w:sz w:val="26"/>
          <w:szCs w:val="26"/>
          <w:lang w:eastAsia="ru-RU"/>
        </w:rPr>
      </w:pPr>
      <w:r w:rsidRPr="000E52A8">
        <w:rPr>
          <w:rFonts w:ascii="Times New Roman" w:hAnsi="Times New Roman"/>
          <w:sz w:val="26"/>
          <w:szCs w:val="26"/>
          <w:lang w:eastAsia="ru-RU"/>
        </w:rPr>
        <w:t>Несмотря на общее снижение количества состоящих на профилактическом учете в подразделениях ПДН УМВД России по Калужской области несовершеннолетних в 2024 году наблюдается рост числа состоящих на таком учете несовершеннолетних иностранных граждан. Данные показатели наглядно указывают на недостаточность проводимой профилактической работы среди несовершеннолетних иностранных граждан.</w:t>
      </w:r>
    </w:p>
    <w:p w14:paraId="7FD993C2" w14:textId="77777777" w:rsidR="00C4302B" w:rsidRPr="000E52A8" w:rsidRDefault="00C4302B" w:rsidP="00C4302B">
      <w:pPr>
        <w:suppressAutoHyphens/>
        <w:spacing w:after="0" w:line="276" w:lineRule="auto"/>
        <w:ind w:firstLine="709"/>
        <w:contextualSpacing/>
        <w:jc w:val="both"/>
        <w:rPr>
          <w:rFonts w:ascii="Times New Roman" w:hAnsi="Times New Roman"/>
          <w:sz w:val="26"/>
          <w:szCs w:val="26"/>
          <w:lang w:eastAsia="ru-RU"/>
        </w:rPr>
      </w:pPr>
      <w:r w:rsidRPr="000E52A8">
        <w:rPr>
          <w:rFonts w:ascii="Times New Roman" w:hAnsi="Times New Roman"/>
          <w:sz w:val="26"/>
          <w:szCs w:val="26"/>
          <w:lang w:eastAsia="ru-RU"/>
        </w:rPr>
        <w:t>На основании проведенного анализа соблюдения прав и законных интересов детей на гражданство и свободу перемещения целесообразно рекомендовать:</w:t>
      </w:r>
    </w:p>
    <w:p w14:paraId="59066C14" w14:textId="77777777" w:rsidR="00F179A9" w:rsidRPr="000E52A8" w:rsidRDefault="00C4302B" w:rsidP="00C4302B">
      <w:pPr>
        <w:suppressAutoHyphens/>
        <w:spacing w:after="0" w:line="276" w:lineRule="auto"/>
        <w:ind w:firstLine="709"/>
        <w:contextualSpacing/>
        <w:jc w:val="both"/>
        <w:rPr>
          <w:rFonts w:ascii="Times New Roman" w:hAnsi="Times New Roman"/>
          <w:sz w:val="26"/>
          <w:szCs w:val="26"/>
          <w:lang w:eastAsia="ru-RU"/>
        </w:rPr>
      </w:pPr>
      <w:r w:rsidRPr="000E52A8">
        <w:rPr>
          <w:rFonts w:ascii="Times New Roman" w:hAnsi="Times New Roman"/>
          <w:sz w:val="26"/>
          <w:szCs w:val="26"/>
          <w:lang w:eastAsia="ru-RU"/>
        </w:rPr>
        <w:t>1)</w:t>
      </w:r>
      <w:r w:rsidR="00F179A9" w:rsidRPr="000E52A8">
        <w:rPr>
          <w:rFonts w:ascii="Times New Roman" w:hAnsi="Times New Roman"/>
          <w:sz w:val="26"/>
          <w:szCs w:val="26"/>
          <w:lang w:eastAsia="ru-RU"/>
        </w:rPr>
        <w:t xml:space="preserve"> УМВД России по Калужской области проанализировать состояние работы по выявлению причин и условий</w:t>
      </w:r>
      <w:r w:rsidR="00134D26" w:rsidRPr="000E52A8">
        <w:rPr>
          <w:rFonts w:ascii="Times New Roman" w:hAnsi="Times New Roman"/>
          <w:sz w:val="26"/>
          <w:szCs w:val="26"/>
          <w:lang w:eastAsia="ru-RU"/>
        </w:rPr>
        <w:t>,</w:t>
      </w:r>
      <w:r w:rsidR="00F179A9" w:rsidRPr="000E52A8">
        <w:rPr>
          <w:rFonts w:ascii="Times New Roman" w:hAnsi="Times New Roman"/>
          <w:sz w:val="26"/>
          <w:szCs w:val="26"/>
          <w:lang w:eastAsia="ru-RU"/>
        </w:rPr>
        <w:t xml:space="preserve"> способствующих совершению правонарушений несовершеннолетними иностранными гражданами</w:t>
      </w:r>
      <w:r w:rsidR="00134D26" w:rsidRPr="000E52A8">
        <w:rPr>
          <w:rFonts w:ascii="Times New Roman" w:hAnsi="Times New Roman"/>
          <w:sz w:val="26"/>
          <w:szCs w:val="26"/>
          <w:lang w:eastAsia="ru-RU"/>
        </w:rPr>
        <w:t>,</w:t>
      </w:r>
      <w:r w:rsidR="00F179A9" w:rsidRPr="000E52A8">
        <w:rPr>
          <w:rFonts w:ascii="Times New Roman" w:hAnsi="Times New Roman"/>
          <w:sz w:val="26"/>
          <w:szCs w:val="26"/>
          <w:lang w:eastAsia="ru-RU"/>
        </w:rPr>
        <w:t xml:space="preserve"> и принять дополнительные меры по оказанию методической помощи</w:t>
      </w:r>
      <w:r w:rsidR="00084988" w:rsidRPr="000E52A8">
        <w:rPr>
          <w:rFonts w:ascii="Times New Roman" w:hAnsi="Times New Roman"/>
          <w:sz w:val="26"/>
          <w:szCs w:val="26"/>
          <w:lang w:eastAsia="ru-RU"/>
        </w:rPr>
        <w:t xml:space="preserve"> органам системы профилактики безнадзорности и правонарушений несовершеннолетних</w:t>
      </w:r>
      <w:r w:rsidR="00F179A9" w:rsidRPr="000E52A8">
        <w:rPr>
          <w:rFonts w:ascii="Times New Roman" w:hAnsi="Times New Roman"/>
          <w:sz w:val="26"/>
          <w:szCs w:val="26"/>
          <w:lang w:eastAsia="ru-RU"/>
        </w:rPr>
        <w:t xml:space="preserve"> в организации индивидуальной профилактической работы с несовершеннолетними иностранными гражданами, преступившими закон</w:t>
      </w:r>
      <w:r w:rsidR="001C00A5" w:rsidRPr="000E52A8">
        <w:rPr>
          <w:rFonts w:ascii="Times New Roman" w:hAnsi="Times New Roman"/>
          <w:sz w:val="26"/>
          <w:szCs w:val="26"/>
          <w:lang w:eastAsia="ru-RU"/>
        </w:rPr>
        <w:t>.</w:t>
      </w:r>
    </w:p>
    <w:p w14:paraId="666D2164" w14:textId="77777777" w:rsidR="00C4302B" w:rsidRPr="000E52A8" w:rsidRDefault="00F179A9" w:rsidP="00C4302B">
      <w:pPr>
        <w:suppressAutoHyphens/>
        <w:spacing w:after="0" w:line="276" w:lineRule="auto"/>
        <w:ind w:firstLine="709"/>
        <w:contextualSpacing/>
        <w:jc w:val="both"/>
        <w:rPr>
          <w:rFonts w:ascii="Times New Roman" w:hAnsi="Times New Roman"/>
          <w:sz w:val="26"/>
          <w:szCs w:val="26"/>
          <w:lang w:eastAsia="ru-RU"/>
        </w:rPr>
      </w:pPr>
      <w:r w:rsidRPr="000E52A8">
        <w:rPr>
          <w:rFonts w:ascii="Times New Roman" w:hAnsi="Times New Roman"/>
          <w:sz w:val="26"/>
          <w:szCs w:val="26"/>
          <w:lang w:eastAsia="ru-RU"/>
        </w:rPr>
        <w:t xml:space="preserve">2) </w:t>
      </w:r>
      <w:r w:rsidR="00C4302B" w:rsidRPr="000E52A8">
        <w:rPr>
          <w:rFonts w:ascii="Times New Roman" w:hAnsi="Times New Roman"/>
          <w:sz w:val="26"/>
          <w:szCs w:val="26"/>
          <w:lang w:eastAsia="ru-RU"/>
        </w:rPr>
        <w:t xml:space="preserve">Территориальным подразделениям УМВД России по Калужской области </w:t>
      </w:r>
      <w:r w:rsidR="00F37BED" w:rsidRPr="000E52A8">
        <w:rPr>
          <w:rFonts w:ascii="Times New Roman" w:hAnsi="Times New Roman"/>
          <w:sz w:val="26"/>
          <w:szCs w:val="26"/>
          <w:lang w:eastAsia="ru-RU"/>
        </w:rPr>
        <w:t>активизировать работу по выявлению иностранных граждан, незаконно находящихся на территории Российской Федерации</w:t>
      </w:r>
      <w:r w:rsidR="00C4302B" w:rsidRPr="000E52A8">
        <w:rPr>
          <w:rFonts w:ascii="Times New Roman" w:hAnsi="Times New Roman"/>
          <w:sz w:val="26"/>
          <w:szCs w:val="26"/>
          <w:lang w:eastAsia="ru-RU"/>
        </w:rPr>
        <w:t>.</w:t>
      </w:r>
    </w:p>
    <w:p w14:paraId="03A6E946" w14:textId="77777777" w:rsidR="00C4302B" w:rsidRPr="000E52A8" w:rsidRDefault="00C4302B" w:rsidP="00587208">
      <w:pPr>
        <w:suppressAutoHyphens/>
        <w:spacing w:after="0" w:line="276" w:lineRule="auto"/>
        <w:ind w:firstLine="709"/>
        <w:contextualSpacing/>
        <w:jc w:val="both"/>
        <w:rPr>
          <w:rFonts w:ascii="Times New Roman" w:hAnsi="Times New Roman"/>
          <w:sz w:val="26"/>
          <w:szCs w:val="26"/>
          <w:lang w:eastAsia="ru-RU"/>
        </w:rPr>
      </w:pPr>
    </w:p>
    <w:p w14:paraId="354FE425" w14:textId="77777777" w:rsidR="00587208" w:rsidRPr="00EC2B8A" w:rsidRDefault="00587208" w:rsidP="00EC2B8A">
      <w:pPr>
        <w:suppressAutoHyphens/>
        <w:spacing w:after="0" w:line="276" w:lineRule="auto"/>
        <w:ind w:firstLine="709"/>
        <w:contextualSpacing/>
        <w:jc w:val="both"/>
        <w:rPr>
          <w:rFonts w:ascii="Times New Roman" w:hAnsi="Times New Roman"/>
          <w:sz w:val="26"/>
          <w:szCs w:val="26"/>
          <w:lang w:eastAsia="ru-RU"/>
        </w:rPr>
      </w:pPr>
    </w:p>
    <w:p w14:paraId="54F01E61" w14:textId="77777777" w:rsidR="00F86D48" w:rsidRPr="000E52A8" w:rsidRDefault="00F86D48" w:rsidP="008C2512">
      <w:pPr>
        <w:pStyle w:val="2"/>
        <w:keepLines w:val="0"/>
        <w:spacing w:before="0" w:line="276" w:lineRule="auto"/>
        <w:jc w:val="center"/>
        <w:rPr>
          <w:rFonts w:ascii="Times New Roman" w:hAnsi="Times New Roman"/>
          <w:b/>
          <w:bCs/>
          <w:color w:val="auto"/>
          <w:sz w:val="26"/>
          <w:szCs w:val="26"/>
        </w:rPr>
      </w:pPr>
      <w:bookmarkStart w:id="20" w:name="_Toc197437109"/>
      <w:r w:rsidRPr="000E52A8">
        <w:rPr>
          <w:rFonts w:ascii="Times New Roman" w:hAnsi="Times New Roman"/>
          <w:b/>
          <w:bCs/>
          <w:color w:val="auto"/>
          <w:sz w:val="26"/>
          <w:szCs w:val="26"/>
        </w:rPr>
        <w:t>2.</w:t>
      </w:r>
      <w:r w:rsidR="0035288E" w:rsidRPr="000E52A8">
        <w:rPr>
          <w:rFonts w:ascii="Times New Roman" w:hAnsi="Times New Roman"/>
          <w:b/>
          <w:bCs/>
          <w:color w:val="auto"/>
          <w:sz w:val="26"/>
          <w:szCs w:val="26"/>
        </w:rPr>
        <w:t>3</w:t>
      </w:r>
      <w:r w:rsidRPr="000E52A8">
        <w:rPr>
          <w:rFonts w:ascii="Times New Roman" w:hAnsi="Times New Roman"/>
          <w:b/>
          <w:bCs/>
          <w:color w:val="auto"/>
          <w:sz w:val="26"/>
          <w:szCs w:val="26"/>
        </w:rPr>
        <w:t>. Право на квалифицированную юридическую помощь и судебную защиту</w:t>
      </w:r>
      <w:bookmarkEnd w:id="20"/>
    </w:p>
    <w:p w14:paraId="1ACA5F42" w14:textId="77777777" w:rsidR="00D17945" w:rsidRPr="000E52A8" w:rsidRDefault="00D17945" w:rsidP="008C2512">
      <w:pPr>
        <w:keepNext/>
        <w:widowControl w:val="0"/>
        <w:spacing w:after="0" w:line="276" w:lineRule="auto"/>
        <w:ind w:firstLine="709"/>
        <w:jc w:val="both"/>
        <w:rPr>
          <w:rFonts w:ascii="Times New Roman" w:hAnsi="Times New Roman"/>
          <w:sz w:val="26"/>
          <w:szCs w:val="26"/>
          <w:shd w:val="clear" w:color="auto" w:fill="FFFFFF"/>
          <w:lang w:eastAsia="ru-RU"/>
        </w:rPr>
      </w:pPr>
    </w:p>
    <w:p w14:paraId="60B52FA8" w14:textId="77777777" w:rsidR="00A17B68" w:rsidRPr="000E52A8" w:rsidRDefault="00A17B68" w:rsidP="00A17B68">
      <w:pPr>
        <w:widowControl w:val="0"/>
        <w:spacing w:after="0" w:line="276" w:lineRule="auto"/>
        <w:ind w:firstLine="709"/>
        <w:jc w:val="both"/>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За 202</w:t>
      </w:r>
      <w:r w:rsidR="00F55773" w:rsidRPr="000E52A8">
        <w:rPr>
          <w:rFonts w:ascii="Times New Roman" w:hAnsi="Times New Roman"/>
          <w:sz w:val="26"/>
          <w:szCs w:val="26"/>
          <w:shd w:val="clear" w:color="auto" w:fill="FFFFFF"/>
          <w:lang w:eastAsia="ru-RU"/>
        </w:rPr>
        <w:t>4</w:t>
      </w:r>
      <w:r w:rsidRPr="000E52A8">
        <w:rPr>
          <w:rFonts w:ascii="Times New Roman" w:hAnsi="Times New Roman"/>
          <w:sz w:val="26"/>
          <w:szCs w:val="26"/>
          <w:shd w:val="clear" w:color="auto" w:fill="FFFFFF"/>
          <w:lang w:eastAsia="ru-RU"/>
        </w:rPr>
        <w:t xml:space="preserve"> год по вопросам реализации прав на квалифицированную юридическую помощь и судебную защиту было рассмотрено </w:t>
      </w:r>
      <w:r w:rsidR="00F55773" w:rsidRPr="000E52A8">
        <w:rPr>
          <w:rFonts w:ascii="Times New Roman" w:hAnsi="Times New Roman"/>
          <w:sz w:val="26"/>
          <w:szCs w:val="26"/>
          <w:shd w:val="clear" w:color="auto" w:fill="FFFFFF"/>
          <w:lang w:eastAsia="ru-RU"/>
        </w:rPr>
        <w:t>135</w:t>
      </w:r>
      <w:r w:rsidRPr="000E52A8">
        <w:rPr>
          <w:rFonts w:ascii="Times New Roman" w:hAnsi="Times New Roman"/>
          <w:sz w:val="26"/>
          <w:szCs w:val="26"/>
          <w:shd w:val="clear" w:color="auto" w:fill="FFFFFF"/>
          <w:lang w:eastAsia="ru-RU"/>
        </w:rPr>
        <w:t xml:space="preserve"> обращений граждан, из них </w:t>
      </w:r>
      <w:r w:rsidR="00F55773" w:rsidRPr="000E52A8">
        <w:rPr>
          <w:rFonts w:ascii="Times New Roman" w:hAnsi="Times New Roman"/>
          <w:sz w:val="26"/>
          <w:szCs w:val="26"/>
          <w:shd w:val="clear" w:color="auto" w:fill="FFFFFF"/>
          <w:lang w:eastAsia="ru-RU"/>
        </w:rPr>
        <w:t>32</w:t>
      </w:r>
      <w:r w:rsidRPr="000E52A8">
        <w:rPr>
          <w:rFonts w:ascii="Times New Roman" w:hAnsi="Times New Roman"/>
          <w:sz w:val="26"/>
          <w:szCs w:val="26"/>
          <w:shd w:val="clear" w:color="auto" w:fill="FFFFFF"/>
          <w:lang w:eastAsia="ru-RU"/>
        </w:rPr>
        <w:t xml:space="preserve"> письменн</w:t>
      </w:r>
      <w:r w:rsidR="00F55773" w:rsidRPr="000E52A8">
        <w:rPr>
          <w:rFonts w:ascii="Times New Roman" w:hAnsi="Times New Roman"/>
          <w:sz w:val="26"/>
          <w:szCs w:val="26"/>
          <w:shd w:val="clear" w:color="auto" w:fill="FFFFFF"/>
          <w:lang w:eastAsia="ru-RU"/>
        </w:rPr>
        <w:t>ых</w:t>
      </w:r>
      <w:r w:rsidRPr="000E52A8">
        <w:rPr>
          <w:rFonts w:ascii="Times New Roman" w:hAnsi="Times New Roman"/>
          <w:sz w:val="26"/>
          <w:szCs w:val="26"/>
          <w:shd w:val="clear" w:color="auto" w:fill="FFFFFF"/>
          <w:lang w:eastAsia="ru-RU"/>
        </w:rPr>
        <w:t xml:space="preserve"> и 1</w:t>
      </w:r>
      <w:r w:rsidR="00F55773" w:rsidRPr="000E52A8">
        <w:rPr>
          <w:rFonts w:ascii="Times New Roman" w:hAnsi="Times New Roman"/>
          <w:sz w:val="26"/>
          <w:szCs w:val="26"/>
          <w:shd w:val="clear" w:color="auto" w:fill="FFFFFF"/>
          <w:lang w:eastAsia="ru-RU"/>
        </w:rPr>
        <w:t>03</w:t>
      </w:r>
      <w:r w:rsidRPr="000E52A8">
        <w:rPr>
          <w:rFonts w:ascii="Times New Roman" w:hAnsi="Times New Roman"/>
          <w:sz w:val="26"/>
          <w:szCs w:val="26"/>
          <w:shd w:val="clear" w:color="auto" w:fill="FFFFFF"/>
          <w:lang w:eastAsia="ru-RU"/>
        </w:rPr>
        <w:t xml:space="preserve"> устных, что на </w:t>
      </w:r>
      <w:r w:rsidR="00F55773" w:rsidRPr="000E52A8">
        <w:rPr>
          <w:rFonts w:ascii="Times New Roman" w:hAnsi="Times New Roman"/>
          <w:sz w:val="26"/>
          <w:szCs w:val="26"/>
          <w:shd w:val="clear" w:color="auto" w:fill="FFFFFF"/>
          <w:lang w:eastAsia="ru-RU"/>
        </w:rPr>
        <w:t>34,8</w:t>
      </w:r>
      <w:r w:rsidRPr="000E52A8">
        <w:rPr>
          <w:rFonts w:ascii="Times New Roman" w:hAnsi="Times New Roman"/>
          <w:sz w:val="26"/>
          <w:szCs w:val="26"/>
          <w:shd w:val="clear" w:color="auto" w:fill="FFFFFF"/>
          <w:lang w:eastAsia="ru-RU"/>
        </w:rPr>
        <w:t xml:space="preserve">% </w:t>
      </w:r>
      <w:r w:rsidR="00F55773" w:rsidRPr="000E52A8">
        <w:rPr>
          <w:rFonts w:ascii="Times New Roman" w:hAnsi="Times New Roman"/>
          <w:sz w:val="26"/>
          <w:szCs w:val="26"/>
          <w:shd w:val="clear" w:color="auto" w:fill="FFFFFF"/>
          <w:lang w:eastAsia="ru-RU"/>
        </w:rPr>
        <w:t>меньше</w:t>
      </w:r>
      <w:r w:rsidRPr="000E52A8">
        <w:rPr>
          <w:rFonts w:ascii="Times New Roman" w:hAnsi="Times New Roman"/>
          <w:sz w:val="26"/>
          <w:szCs w:val="26"/>
          <w:shd w:val="clear" w:color="auto" w:fill="FFFFFF"/>
          <w:lang w:eastAsia="ru-RU"/>
        </w:rPr>
        <w:t>, чем в 202</w:t>
      </w:r>
      <w:r w:rsidR="00F55773" w:rsidRPr="000E52A8">
        <w:rPr>
          <w:rFonts w:ascii="Times New Roman" w:hAnsi="Times New Roman"/>
          <w:sz w:val="26"/>
          <w:szCs w:val="26"/>
          <w:shd w:val="clear" w:color="auto" w:fill="FFFFFF"/>
          <w:lang w:eastAsia="ru-RU"/>
        </w:rPr>
        <w:t>3</w:t>
      </w:r>
      <w:r w:rsidRPr="000E52A8">
        <w:rPr>
          <w:rFonts w:ascii="Times New Roman" w:hAnsi="Times New Roman"/>
          <w:sz w:val="26"/>
          <w:szCs w:val="26"/>
          <w:shd w:val="clear" w:color="auto" w:fill="FFFFFF"/>
          <w:lang w:eastAsia="ru-RU"/>
        </w:rPr>
        <w:t xml:space="preserve"> году, и на </w:t>
      </w:r>
      <w:r w:rsidR="00F55773" w:rsidRPr="000E52A8">
        <w:rPr>
          <w:rFonts w:ascii="Times New Roman" w:hAnsi="Times New Roman"/>
          <w:sz w:val="26"/>
          <w:szCs w:val="26"/>
          <w:shd w:val="clear" w:color="auto" w:fill="FFFFFF"/>
          <w:lang w:eastAsia="ru-RU"/>
        </w:rPr>
        <w:t>31,8</w:t>
      </w:r>
      <w:r w:rsidRPr="000E52A8">
        <w:rPr>
          <w:rFonts w:ascii="Times New Roman" w:hAnsi="Times New Roman"/>
          <w:sz w:val="26"/>
          <w:szCs w:val="26"/>
          <w:shd w:val="clear" w:color="auto" w:fill="FFFFFF"/>
          <w:lang w:eastAsia="ru-RU"/>
        </w:rPr>
        <w:t>% меньше, чем в 202</w:t>
      </w:r>
      <w:r w:rsidR="00F55773" w:rsidRPr="000E52A8">
        <w:rPr>
          <w:rFonts w:ascii="Times New Roman" w:hAnsi="Times New Roman"/>
          <w:sz w:val="26"/>
          <w:szCs w:val="26"/>
          <w:shd w:val="clear" w:color="auto" w:fill="FFFFFF"/>
          <w:lang w:eastAsia="ru-RU"/>
        </w:rPr>
        <w:t>2</w:t>
      </w:r>
      <w:r w:rsidRPr="000E52A8">
        <w:rPr>
          <w:rFonts w:ascii="Times New Roman" w:hAnsi="Times New Roman"/>
          <w:sz w:val="26"/>
          <w:szCs w:val="26"/>
          <w:shd w:val="clear" w:color="auto" w:fill="FFFFFF"/>
          <w:lang w:eastAsia="ru-RU"/>
        </w:rPr>
        <w:t xml:space="preserve"> году (Таблица </w:t>
      </w:r>
      <w:r w:rsidR="00742467" w:rsidRPr="000E52A8">
        <w:rPr>
          <w:rFonts w:ascii="Times New Roman" w:hAnsi="Times New Roman"/>
          <w:sz w:val="26"/>
          <w:szCs w:val="26"/>
          <w:shd w:val="clear" w:color="auto" w:fill="FFFFFF"/>
          <w:lang w:eastAsia="ru-RU"/>
        </w:rPr>
        <w:t>4</w:t>
      </w:r>
      <w:r w:rsidRPr="000E52A8">
        <w:rPr>
          <w:rFonts w:ascii="Times New Roman" w:hAnsi="Times New Roman"/>
          <w:sz w:val="26"/>
          <w:szCs w:val="26"/>
          <w:shd w:val="clear" w:color="auto" w:fill="FFFFFF"/>
          <w:lang w:eastAsia="ru-RU"/>
        </w:rPr>
        <w:t>).</w:t>
      </w:r>
    </w:p>
    <w:p w14:paraId="21F22137" w14:textId="77777777" w:rsidR="009225F6" w:rsidRPr="000E52A8" w:rsidRDefault="00A17B68" w:rsidP="009225F6">
      <w:pPr>
        <w:widowControl w:val="0"/>
        <w:spacing w:after="0" w:line="276" w:lineRule="auto"/>
        <w:ind w:firstLine="709"/>
        <w:jc w:val="both"/>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 xml:space="preserve">Основная часть вопросов по </w:t>
      </w:r>
      <w:r w:rsidR="00F55773" w:rsidRPr="000E52A8">
        <w:rPr>
          <w:rFonts w:ascii="Times New Roman" w:hAnsi="Times New Roman"/>
          <w:sz w:val="26"/>
          <w:szCs w:val="26"/>
          <w:shd w:val="clear" w:color="auto" w:fill="FFFFFF"/>
          <w:lang w:eastAsia="ru-RU"/>
        </w:rPr>
        <w:t xml:space="preserve">устным обращениям была связана с </w:t>
      </w:r>
      <w:r w:rsidR="00F907B2" w:rsidRPr="000E52A8">
        <w:rPr>
          <w:rFonts w:ascii="Times New Roman" w:hAnsi="Times New Roman"/>
          <w:sz w:val="26"/>
          <w:szCs w:val="26"/>
          <w:shd w:val="clear" w:color="auto" w:fill="FFFFFF"/>
          <w:lang w:eastAsia="ru-RU"/>
        </w:rPr>
        <w:t>информирование</w:t>
      </w:r>
      <w:r w:rsidR="00F55773" w:rsidRPr="000E52A8">
        <w:rPr>
          <w:rFonts w:ascii="Times New Roman" w:hAnsi="Times New Roman"/>
          <w:sz w:val="26"/>
          <w:szCs w:val="26"/>
          <w:shd w:val="clear" w:color="auto" w:fill="FFFFFF"/>
          <w:lang w:eastAsia="ru-RU"/>
        </w:rPr>
        <w:t>м</w:t>
      </w:r>
      <w:r w:rsidR="00F907B2" w:rsidRPr="000E52A8">
        <w:rPr>
          <w:rFonts w:ascii="Times New Roman" w:hAnsi="Times New Roman"/>
          <w:sz w:val="26"/>
          <w:szCs w:val="26"/>
          <w:shd w:val="clear" w:color="auto" w:fill="FFFFFF"/>
          <w:lang w:eastAsia="ru-RU"/>
        </w:rPr>
        <w:t xml:space="preserve"> семей с детьми о правах, их реализации и защите</w:t>
      </w:r>
      <w:r w:rsidR="00F55773" w:rsidRPr="000E52A8">
        <w:rPr>
          <w:rFonts w:ascii="Times New Roman" w:hAnsi="Times New Roman"/>
          <w:sz w:val="26"/>
          <w:szCs w:val="26"/>
          <w:shd w:val="clear" w:color="auto" w:fill="FFFFFF"/>
          <w:lang w:eastAsia="ru-RU"/>
        </w:rPr>
        <w:t>, по письменным обращениям – дача заключения о необходимости помещения несовершеннолетних в ЦВСНП/СУВУЗТ</w:t>
      </w:r>
      <w:r w:rsidRPr="000E52A8">
        <w:rPr>
          <w:rFonts w:ascii="Times New Roman" w:hAnsi="Times New Roman"/>
          <w:sz w:val="26"/>
          <w:szCs w:val="26"/>
          <w:shd w:val="clear" w:color="auto" w:fill="FFFFFF"/>
          <w:lang w:eastAsia="ru-RU"/>
        </w:rPr>
        <w:t xml:space="preserve">. </w:t>
      </w:r>
    </w:p>
    <w:p w14:paraId="60F10502" w14:textId="77777777" w:rsidR="00DD50AD" w:rsidRPr="000E52A8" w:rsidRDefault="00DD50AD" w:rsidP="00DD50AD">
      <w:pPr>
        <w:widowControl w:val="0"/>
        <w:spacing w:after="0" w:line="276" w:lineRule="auto"/>
        <w:ind w:firstLine="709"/>
        <w:jc w:val="both"/>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В рамках реализации права граждан на</w:t>
      </w:r>
      <w:r w:rsidRPr="000E52A8">
        <w:rPr>
          <w:rFonts w:eastAsia="Calibri"/>
          <w:sz w:val="22"/>
          <w:szCs w:val="22"/>
        </w:rPr>
        <w:t xml:space="preserve"> </w:t>
      </w:r>
      <w:r w:rsidRPr="000E52A8">
        <w:rPr>
          <w:rFonts w:ascii="Times New Roman" w:hAnsi="Times New Roman"/>
          <w:sz w:val="26"/>
          <w:szCs w:val="26"/>
          <w:shd w:val="clear" w:color="auto" w:fill="FFFFFF"/>
          <w:lang w:eastAsia="ru-RU"/>
        </w:rPr>
        <w:t xml:space="preserve">квалифицированную юридическую помощь и судебную защиту было подготовлено </w:t>
      </w:r>
      <w:r w:rsidR="00A0494F" w:rsidRPr="000E52A8">
        <w:rPr>
          <w:rFonts w:ascii="Times New Roman" w:hAnsi="Times New Roman"/>
          <w:sz w:val="26"/>
          <w:szCs w:val="26"/>
          <w:shd w:val="clear" w:color="auto" w:fill="FFFFFF"/>
          <w:lang w:eastAsia="ru-RU"/>
        </w:rPr>
        <w:t>10</w:t>
      </w:r>
      <w:r w:rsidR="009A3D7B" w:rsidRPr="000E52A8">
        <w:rPr>
          <w:rFonts w:ascii="Times New Roman" w:hAnsi="Times New Roman"/>
          <w:sz w:val="26"/>
          <w:szCs w:val="26"/>
          <w:shd w:val="clear" w:color="auto" w:fill="FFFFFF"/>
          <w:lang w:eastAsia="ru-RU"/>
        </w:rPr>
        <w:t>9</w:t>
      </w:r>
      <w:r w:rsidRPr="000E52A8">
        <w:rPr>
          <w:rFonts w:ascii="Times New Roman" w:hAnsi="Times New Roman"/>
          <w:sz w:val="26"/>
          <w:szCs w:val="26"/>
          <w:shd w:val="clear" w:color="auto" w:fill="FFFFFF"/>
          <w:lang w:eastAsia="ru-RU"/>
        </w:rPr>
        <w:t xml:space="preserve"> проектов документов правового характера</w:t>
      </w:r>
      <w:r w:rsidR="009A3D7B" w:rsidRPr="000E52A8">
        <w:rPr>
          <w:rFonts w:ascii="Times New Roman" w:hAnsi="Times New Roman"/>
          <w:sz w:val="26"/>
          <w:szCs w:val="26"/>
          <w:shd w:val="clear" w:color="auto" w:fill="FFFFFF"/>
          <w:lang w:eastAsia="ru-RU"/>
        </w:rPr>
        <w:t xml:space="preserve">, </w:t>
      </w:r>
      <w:r w:rsidRPr="000E52A8">
        <w:rPr>
          <w:rFonts w:ascii="Times New Roman" w:hAnsi="Times New Roman"/>
          <w:sz w:val="26"/>
          <w:szCs w:val="26"/>
          <w:shd w:val="clear" w:color="auto" w:fill="FFFFFF"/>
          <w:lang w:eastAsia="ru-RU"/>
        </w:rPr>
        <w:t>по следующим вопросам:</w:t>
      </w:r>
    </w:p>
    <w:p w14:paraId="195A0940" w14:textId="77777777" w:rsidR="009A3D7B" w:rsidRPr="00F54A8C" w:rsidRDefault="009A3D7B" w:rsidP="00F54A8C">
      <w:pPr>
        <w:pStyle w:val="a3"/>
        <w:numPr>
          <w:ilvl w:val="0"/>
          <w:numId w:val="33"/>
        </w:numPr>
        <w:tabs>
          <w:tab w:val="left" w:pos="993"/>
        </w:tabs>
        <w:spacing w:after="0" w:line="276" w:lineRule="auto"/>
        <w:ind w:left="0" w:firstLine="709"/>
        <w:jc w:val="both"/>
        <w:rPr>
          <w:rFonts w:ascii="Times New Roman" w:eastAsia="Calibri" w:hAnsi="Times New Roman"/>
          <w:sz w:val="26"/>
          <w:szCs w:val="26"/>
        </w:rPr>
      </w:pPr>
      <w:r w:rsidRPr="00F54A8C">
        <w:rPr>
          <w:rFonts w:ascii="Times New Roman" w:eastAsia="Calibri" w:hAnsi="Times New Roman"/>
          <w:sz w:val="26"/>
          <w:szCs w:val="26"/>
        </w:rPr>
        <w:t xml:space="preserve">защита права жить и воспитываться в семье (определение места жительства ребенка при раздельном проживании родителей, установление отцовства, определение порядка общения с родителем, проживающим отдельно, а также с другими родственниками, лишение и ограничение родительских прав, установление опеки и попечительства) – 34 исковых заявления, 7 заявлений об установлении юридически </w:t>
      </w:r>
      <w:r w:rsidRPr="00F54A8C">
        <w:rPr>
          <w:rFonts w:ascii="Times New Roman" w:eastAsia="Calibri" w:hAnsi="Times New Roman"/>
          <w:sz w:val="26"/>
          <w:szCs w:val="26"/>
        </w:rPr>
        <w:lastRenderedPageBreak/>
        <w:t>значимого факта, 2 апелляционный жалобы, 2 кассационные жалобы, 1 возражение на исковое заявление.</w:t>
      </w:r>
    </w:p>
    <w:p w14:paraId="2E21A8D4" w14:textId="77777777" w:rsidR="009A3D7B" w:rsidRPr="00F54A8C" w:rsidRDefault="009A3D7B" w:rsidP="00F54A8C">
      <w:pPr>
        <w:pStyle w:val="a3"/>
        <w:numPr>
          <w:ilvl w:val="0"/>
          <w:numId w:val="33"/>
        </w:numPr>
        <w:tabs>
          <w:tab w:val="left" w:pos="993"/>
        </w:tabs>
        <w:spacing w:after="0" w:line="276" w:lineRule="auto"/>
        <w:ind w:left="0" w:firstLine="709"/>
        <w:jc w:val="both"/>
        <w:rPr>
          <w:rFonts w:ascii="Times New Roman" w:eastAsia="Calibri" w:hAnsi="Times New Roman"/>
          <w:sz w:val="26"/>
          <w:szCs w:val="26"/>
        </w:rPr>
      </w:pPr>
      <w:r w:rsidRPr="00F54A8C">
        <w:rPr>
          <w:rFonts w:ascii="Times New Roman" w:eastAsia="Calibri" w:hAnsi="Times New Roman"/>
          <w:sz w:val="26"/>
          <w:szCs w:val="26"/>
        </w:rPr>
        <w:t xml:space="preserve">алиментные обязательства родителей (взыскание алиментов в долях к доходам, в твердой денежной сумме, в том числе с граждан, проживающих в ином государстве, признание должника безвестно отсутствующим, отмена алиментов) – </w:t>
      </w:r>
      <w:r w:rsidR="00844451" w:rsidRPr="00F54A8C">
        <w:rPr>
          <w:rFonts w:ascii="Times New Roman" w:eastAsia="Calibri" w:hAnsi="Times New Roman"/>
          <w:sz w:val="26"/>
          <w:szCs w:val="26"/>
        </w:rPr>
        <w:t>25</w:t>
      </w:r>
      <w:r w:rsidRPr="00F54A8C">
        <w:rPr>
          <w:rFonts w:ascii="Times New Roman" w:eastAsia="Calibri" w:hAnsi="Times New Roman"/>
          <w:sz w:val="26"/>
          <w:szCs w:val="26"/>
        </w:rPr>
        <w:t xml:space="preserve"> исковых заявлений</w:t>
      </w:r>
      <w:r w:rsidR="00844451" w:rsidRPr="00F54A8C">
        <w:rPr>
          <w:rFonts w:ascii="Times New Roman" w:eastAsia="Calibri" w:hAnsi="Times New Roman"/>
          <w:sz w:val="26"/>
          <w:szCs w:val="26"/>
        </w:rPr>
        <w:t xml:space="preserve">, </w:t>
      </w:r>
      <w:r w:rsidR="00FC2F83" w:rsidRPr="00F54A8C">
        <w:rPr>
          <w:rFonts w:ascii="Times New Roman" w:eastAsia="Calibri" w:hAnsi="Times New Roman"/>
          <w:sz w:val="26"/>
          <w:szCs w:val="26"/>
        </w:rPr>
        <w:t xml:space="preserve">5 </w:t>
      </w:r>
      <w:r w:rsidR="00844451" w:rsidRPr="00F54A8C">
        <w:rPr>
          <w:rFonts w:ascii="Times New Roman" w:eastAsia="Calibri" w:hAnsi="Times New Roman"/>
          <w:sz w:val="26"/>
          <w:szCs w:val="26"/>
        </w:rPr>
        <w:t>заявлений о замене взыскател</w:t>
      </w:r>
      <w:r w:rsidR="00FC2F83" w:rsidRPr="00F54A8C">
        <w:rPr>
          <w:rFonts w:ascii="Times New Roman" w:eastAsia="Calibri" w:hAnsi="Times New Roman"/>
          <w:sz w:val="26"/>
          <w:szCs w:val="26"/>
        </w:rPr>
        <w:t>я по алиментам</w:t>
      </w:r>
      <w:r w:rsidR="00844451" w:rsidRPr="00F54A8C">
        <w:rPr>
          <w:rFonts w:ascii="Times New Roman" w:eastAsia="Calibri" w:hAnsi="Times New Roman"/>
          <w:sz w:val="26"/>
          <w:szCs w:val="26"/>
        </w:rPr>
        <w:t>, 1 соглашение об уплате алиментов;</w:t>
      </w:r>
    </w:p>
    <w:p w14:paraId="5C5698EB" w14:textId="77777777" w:rsidR="00DD50AD" w:rsidRPr="00F54A8C" w:rsidRDefault="00DD50AD" w:rsidP="00F54A8C">
      <w:pPr>
        <w:pStyle w:val="a3"/>
        <w:numPr>
          <w:ilvl w:val="0"/>
          <w:numId w:val="33"/>
        </w:numPr>
        <w:tabs>
          <w:tab w:val="left" w:pos="993"/>
        </w:tabs>
        <w:spacing w:after="0" w:line="276" w:lineRule="auto"/>
        <w:ind w:left="0" w:firstLine="709"/>
        <w:jc w:val="both"/>
        <w:rPr>
          <w:rFonts w:ascii="Times New Roman" w:eastAsia="Calibri" w:hAnsi="Times New Roman"/>
          <w:sz w:val="26"/>
          <w:szCs w:val="26"/>
        </w:rPr>
      </w:pPr>
      <w:r w:rsidRPr="00F54A8C">
        <w:rPr>
          <w:rFonts w:ascii="Times New Roman" w:eastAsia="Calibri" w:hAnsi="Times New Roman"/>
          <w:sz w:val="26"/>
          <w:szCs w:val="26"/>
        </w:rPr>
        <w:t xml:space="preserve">защита жилищных прав несовершеннолетних (признание права на предоставление жилого помещения вне очереди, признание права на предоставление жилого помещения детям-сиротам, а также лицами из их числа, подключение к инженерно-техническим коммуникациям, оплата жилищно-коммунальных услуг, содержание жилого помещения ребенка, оспаривание решения органа опеки и попечительства на совершение сделок о распоряжении имуществом ребенка, установление факта проживания, выселение несовершеннолетних собственниками жилья, чинение препятствий в проживании, снятие ребенка с регистрационного учета) – </w:t>
      </w:r>
      <w:r w:rsidR="00FC2F83" w:rsidRPr="00F54A8C">
        <w:rPr>
          <w:rFonts w:ascii="Times New Roman" w:eastAsia="Calibri" w:hAnsi="Times New Roman"/>
          <w:sz w:val="26"/>
          <w:szCs w:val="26"/>
        </w:rPr>
        <w:t>11</w:t>
      </w:r>
      <w:r w:rsidRPr="00F54A8C">
        <w:rPr>
          <w:rFonts w:ascii="Times New Roman" w:eastAsia="Calibri" w:hAnsi="Times New Roman"/>
          <w:sz w:val="26"/>
          <w:szCs w:val="26"/>
        </w:rPr>
        <w:t xml:space="preserve"> исковых заявлений, 2 апелляционные жалобы,</w:t>
      </w:r>
      <w:r w:rsidR="00FC2F83" w:rsidRPr="00F54A8C">
        <w:rPr>
          <w:rFonts w:ascii="Times New Roman" w:eastAsia="Calibri" w:hAnsi="Times New Roman"/>
          <w:sz w:val="26"/>
          <w:szCs w:val="26"/>
        </w:rPr>
        <w:t xml:space="preserve"> 1 административное исковое заявление, 1 возражение на исковое заявление, 3 договора по сделкам с недвижимым имуществом, 7 заявлений различного характера </w:t>
      </w:r>
      <w:r w:rsidRPr="00F54A8C">
        <w:rPr>
          <w:rFonts w:ascii="Times New Roman" w:eastAsia="Calibri" w:hAnsi="Times New Roman"/>
          <w:sz w:val="26"/>
          <w:szCs w:val="26"/>
        </w:rPr>
        <w:t>частных жалобы;</w:t>
      </w:r>
    </w:p>
    <w:p w14:paraId="0135494A" w14:textId="77777777" w:rsidR="00DD50AD" w:rsidRPr="00F54A8C" w:rsidRDefault="00DD50AD" w:rsidP="00F54A8C">
      <w:pPr>
        <w:pStyle w:val="a3"/>
        <w:numPr>
          <w:ilvl w:val="0"/>
          <w:numId w:val="33"/>
        </w:numPr>
        <w:tabs>
          <w:tab w:val="left" w:pos="993"/>
        </w:tabs>
        <w:spacing w:after="0" w:line="276" w:lineRule="auto"/>
        <w:ind w:left="0" w:firstLine="709"/>
        <w:jc w:val="both"/>
        <w:rPr>
          <w:rFonts w:ascii="Times New Roman" w:eastAsia="Calibri" w:hAnsi="Times New Roman"/>
          <w:sz w:val="26"/>
          <w:szCs w:val="26"/>
        </w:rPr>
      </w:pPr>
      <w:r w:rsidRPr="00F54A8C">
        <w:rPr>
          <w:rFonts w:ascii="Times New Roman" w:eastAsia="Calibri" w:hAnsi="Times New Roman"/>
          <w:sz w:val="26"/>
          <w:szCs w:val="26"/>
        </w:rPr>
        <w:t>иные права (</w:t>
      </w:r>
      <w:r w:rsidR="00FC2F83" w:rsidRPr="00F54A8C">
        <w:rPr>
          <w:rFonts w:ascii="Times New Roman" w:eastAsia="Calibri" w:hAnsi="Times New Roman"/>
          <w:sz w:val="26"/>
          <w:szCs w:val="26"/>
        </w:rPr>
        <w:t>на социальное обеспечение, на изменение фамилии, на наследство, на возмещение морального вреда)</w:t>
      </w:r>
      <w:r w:rsidRPr="00F54A8C">
        <w:rPr>
          <w:rFonts w:ascii="Times New Roman" w:eastAsia="Calibri" w:hAnsi="Times New Roman"/>
          <w:sz w:val="26"/>
          <w:szCs w:val="26"/>
        </w:rPr>
        <w:t xml:space="preserve"> – </w:t>
      </w:r>
      <w:r w:rsidR="00FC2F83" w:rsidRPr="00F54A8C">
        <w:rPr>
          <w:rFonts w:ascii="Times New Roman" w:eastAsia="Calibri" w:hAnsi="Times New Roman"/>
          <w:sz w:val="26"/>
          <w:szCs w:val="26"/>
        </w:rPr>
        <w:t>7</w:t>
      </w:r>
      <w:r w:rsidRPr="00F54A8C">
        <w:rPr>
          <w:rFonts w:ascii="Times New Roman" w:eastAsia="Calibri" w:hAnsi="Times New Roman"/>
          <w:sz w:val="26"/>
          <w:szCs w:val="26"/>
        </w:rPr>
        <w:t xml:space="preserve"> исковых заявлений.</w:t>
      </w:r>
    </w:p>
    <w:p w14:paraId="74494E28" w14:textId="77777777" w:rsidR="00A17B68" w:rsidRPr="000E52A8" w:rsidRDefault="00A17B68" w:rsidP="00A17B68">
      <w:pPr>
        <w:widowControl w:val="0"/>
        <w:spacing w:after="0" w:line="276" w:lineRule="auto"/>
        <w:ind w:firstLine="709"/>
        <w:jc w:val="center"/>
        <w:rPr>
          <w:rFonts w:ascii="Times New Roman" w:hAnsi="Times New Roman"/>
          <w:sz w:val="26"/>
          <w:szCs w:val="26"/>
          <w:shd w:val="clear" w:color="auto" w:fill="FFFFFF"/>
          <w:lang w:eastAsia="ru-RU"/>
        </w:rPr>
      </w:pPr>
    </w:p>
    <w:p w14:paraId="3B48502A" w14:textId="77777777" w:rsidR="00A17B68" w:rsidRPr="000E52A8" w:rsidRDefault="00A17B68" w:rsidP="00A17B68">
      <w:pPr>
        <w:widowControl w:val="0"/>
        <w:spacing w:after="0" w:line="276" w:lineRule="auto"/>
        <w:jc w:val="center"/>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 xml:space="preserve">Таблица </w:t>
      </w:r>
      <w:r w:rsidR="00742467" w:rsidRPr="000E52A8">
        <w:rPr>
          <w:rFonts w:ascii="Times New Roman" w:hAnsi="Times New Roman"/>
          <w:sz w:val="26"/>
          <w:szCs w:val="26"/>
          <w:shd w:val="clear" w:color="auto" w:fill="FFFFFF"/>
          <w:lang w:eastAsia="ru-RU"/>
        </w:rPr>
        <w:t>4</w:t>
      </w:r>
      <w:r w:rsidRPr="000E52A8">
        <w:rPr>
          <w:rFonts w:ascii="Times New Roman" w:hAnsi="Times New Roman"/>
          <w:sz w:val="26"/>
          <w:szCs w:val="26"/>
          <w:shd w:val="clear" w:color="auto" w:fill="FFFFFF"/>
          <w:lang w:eastAsia="ru-RU"/>
        </w:rPr>
        <w:t xml:space="preserve"> – Количество поступивших обращений по вопросам защиты прав на квалифицированную юридическую помощь и судебную защиту</w:t>
      </w:r>
    </w:p>
    <w:tbl>
      <w:tblPr>
        <w:tblW w:w="10211" w:type="dxa"/>
        <w:tblInd w:w="103" w:type="dxa"/>
        <w:tblLook w:val="04A0" w:firstRow="1" w:lastRow="0" w:firstColumn="1" w:lastColumn="0" w:noHBand="0" w:noVBand="1"/>
      </w:tblPr>
      <w:tblGrid>
        <w:gridCol w:w="2684"/>
        <w:gridCol w:w="1011"/>
        <w:gridCol w:w="669"/>
        <w:gridCol w:w="836"/>
        <w:gridCol w:w="1011"/>
        <w:gridCol w:w="662"/>
        <w:gridCol w:w="836"/>
        <w:gridCol w:w="1011"/>
        <w:gridCol w:w="655"/>
        <w:gridCol w:w="836"/>
      </w:tblGrid>
      <w:tr w:rsidR="00A17B68" w:rsidRPr="000E52A8" w14:paraId="34EA5A11" w14:textId="77777777" w:rsidTr="002C43DA">
        <w:trPr>
          <w:trHeight w:val="300"/>
          <w:tblHeader/>
        </w:trPr>
        <w:tc>
          <w:tcPr>
            <w:tcW w:w="26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0383565" w14:textId="77777777" w:rsidR="00A17B68" w:rsidRPr="000E52A8" w:rsidRDefault="00A17B68" w:rsidP="00742467">
            <w:pPr>
              <w:spacing w:after="0" w:line="240" w:lineRule="auto"/>
              <w:jc w:val="center"/>
              <w:rPr>
                <w:rFonts w:ascii="Times New Roman" w:hAnsi="Times New Roman"/>
                <w:b/>
                <w:sz w:val="26"/>
                <w:szCs w:val="26"/>
                <w:shd w:val="clear" w:color="auto" w:fill="FFFFFF"/>
                <w:lang w:eastAsia="ru-RU"/>
              </w:rPr>
            </w:pPr>
            <w:r w:rsidRPr="000E52A8">
              <w:rPr>
                <w:rFonts w:ascii="Times New Roman" w:hAnsi="Times New Roman"/>
                <w:b/>
                <w:sz w:val="26"/>
                <w:szCs w:val="26"/>
                <w:shd w:val="clear" w:color="auto" w:fill="FFFFFF"/>
                <w:lang w:eastAsia="ru-RU"/>
              </w:rPr>
              <w:t>Категория вопросов</w:t>
            </w:r>
          </w:p>
        </w:tc>
        <w:tc>
          <w:tcPr>
            <w:tcW w:w="7527" w:type="dxa"/>
            <w:gridSpan w:val="9"/>
            <w:tcBorders>
              <w:top w:val="single" w:sz="4" w:space="0" w:color="auto"/>
              <w:left w:val="nil"/>
              <w:bottom w:val="single" w:sz="4" w:space="0" w:color="auto"/>
              <w:right w:val="single" w:sz="4" w:space="0" w:color="000000"/>
            </w:tcBorders>
            <w:shd w:val="clear" w:color="auto" w:fill="auto"/>
            <w:noWrap/>
            <w:vAlign w:val="bottom"/>
            <w:hideMark/>
          </w:tcPr>
          <w:p w14:paraId="6765513C" w14:textId="77777777" w:rsidR="00A17B68" w:rsidRPr="000E52A8" w:rsidRDefault="00A17B68" w:rsidP="00742467">
            <w:pPr>
              <w:spacing w:after="0" w:line="240" w:lineRule="auto"/>
              <w:jc w:val="center"/>
              <w:rPr>
                <w:rFonts w:ascii="Times New Roman" w:hAnsi="Times New Roman"/>
                <w:b/>
                <w:sz w:val="26"/>
                <w:szCs w:val="26"/>
                <w:shd w:val="clear" w:color="auto" w:fill="FFFFFF"/>
                <w:lang w:eastAsia="ru-RU"/>
              </w:rPr>
            </w:pPr>
            <w:r w:rsidRPr="000E52A8">
              <w:rPr>
                <w:rFonts w:ascii="Times New Roman" w:hAnsi="Times New Roman"/>
                <w:b/>
                <w:sz w:val="26"/>
                <w:szCs w:val="26"/>
                <w:shd w:val="clear" w:color="auto" w:fill="FFFFFF"/>
                <w:lang w:eastAsia="ru-RU"/>
              </w:rPr>
              <w:t>Количество обращений</w:t>
            </w:r>
          </w:p>
        </w:tc>
      </w:tr>
      <w:tr w:rsidR="00A17B68" w:rsidRPr="000E52A8" w14:paraId="50B3B2E4" w14:textId="77777777" w:rsidTr="002C43DA">
        <w:trPr>
          <w:trHeight w:val="300"/>
          <w:tblHeader/>
        </w:trPr>
        <w:tc>
          <w:tcPr>
            <w:tcW w:w="268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D8E0DE7" w14:textId="77777777" w:rsidR="00A17B68" w:rsidRPr="000E52A8" w:rsidRDefault="00A17B68" w:rsidP="00742467">
            <w:pPr>
              <w:spacing w:after="0" w:line="240" w:lineRule="auto"/>
              <w:rPr>
                <w:rFonts w:ascii="Times New Roman" w:hAnsi="Times New Roman"/>
                <w:b/>
                <w:sz w:val="26"/>
                <w:szCs w:val="26"/>
                <w:shd w:val="clear" w:color="auto" w:fill="FFFFFF"/>
                <w:lang w:eastAsia="ru-RU"/>
              </w:rPr>
            </w:pPr>
          </w:p>
        </w:tc>
        <w:tc>
          <w:tcPr>
            <w:tcW w:w="2516" w:type="dxa"/>
            <w:gridSpan w:val="3"/>
            <w:tcBorders>
              <w:top w:val="single" w:sz="4" w:space="0" w:color="auto"/>
              <w:left w:val="nil"/>
              <w:bottom w:val="single" w:sz="4" w:space="0" w:color="auto"/>
              <w:right w:val="single" w:sz="4" w:space="0" w:color="000000"/>
            </w:tcBorders>
            <w:shd w:val="clear" w:color="auto" w:fill="auto"/>
            <w:vAlign w:val="center"/>
            <w:hideMark/>
          </w:tcPr>
          <w:p w14:paraId="6DB81495" w14:textId="77777777" w:rsidR="00A17B68" w:rsidRPr="000E52A8" w:rsidRDefault="00A17B68" w:rsidP="00742467">
            <w:pPr>
              <w:spacing w:after="0" w:line="240" w:lineRule="auto"/>
              <w:jc w:val="center"/>
              <w:rPr>
                <w:rFonts w:ascii="Times New Roman" w:hAnsi="Times New Roman"/>
                <w:b/>
                <w:sz w:val="26"/>
                <w:szCs w:val="26"/>
                <w:shd w:val="clear" w:color="auto" w:fill="FFFFFF"/>
                <w:lang w:eastAsia="ru-RU"/>
              </w:rPr>
            </w:pPr>
            <w:r w:rsidRPr="000E52A8">
              <w:rPr>
                <w:rFonts w:ascii="Times New Roman" w:hAnsi="Times New Roman"/>
                <w:b/>
                <w:sz w:val="26"/>
                <w:szCs w:val="26"/>
                <w:shd w:val="clear" w:color="auto" w:fill="FFFFFF"/>
                <w:lang w:eastAsia="ru-RU"/>
              </w:rPr>
              <w:t>202</w:t>
            </w:r>
            <w:r w:rsidR="00D41F4F" w:rsidRPr="000E52A8">
              <w:rPr>
                <w:rFonts w:ascii="Times New Roman" w:hAnsi="Times New Roman"/>
                <w:b/>
                <w:sz w:val="26"/>
                <w:szCs w:val="26"/>
                <w:shd w:val="clear" w:color="auto" w:fill="FFFFFF"/>
                <w:lang w:eastAsia="ru-RU"/>
              </w:rPr>
              <w:t>2</w:t>
            </w:r>
            <w:r w:rsidRPr="000E52A8">
              <w:rPr>
                <w:rFonts w:ascii="Times New Roman" w:hAnsi="Times New Roman"/>
                <w:b/>
                <w:sz w:val="26"/>
                <w:szCs w:val="26"/>
                <w:shd w:val="clear" w:color="auto" w:fill="FFFFFF"/>
                <w:lang w:eastAsia="ru-RU"/>
              </w:rPr>
              <w:t xml:space="preserve"> год</w:t>
            </w:r>
          </w:p>
        </w:tc>
        <w:tc>
          <w:tcPr>
            <w:tcW w:w="2509" w:type="dxa"/>
            <w:gridSpan w:val="3"/>
            <w:tcBorders>
              <w:top w:val="single" w:sz="4" w:space="0" w:color="auto"/>
              <w:left w:val="nil"/>
              <w:bottom w:val="single" w:sz="4" w:space="0" w:color="auto"/>
              <w:right w:val="single" w:sz="4" w:space="0" w:color="000000"/>
            </w:tcBorders>
            <w:shd w:val="clear" w:color="auto" w:fill="auto"/>
            <w:vAlign w:val="center"/>
            <w:hideMark/>
          </w:tcPr>
          <w:p w14:paraId="49FA84C6" w14:textId="77777777" w:rsidR="00A17B68" w:rsidRPr="000E52A8" w:rsidRDefault="00A17B68" w:rsidP="00742467">
            <w:pPr>
              <w:spacing w:after="0" w:line="240" w:lineRule="auto"/>
              <w:jc w:val="center"/>
              <w:rPr>
                <w:rFonts w:ascii="Times New Roman" w:hAnsi="Times New Roman"/>
                <w:b/>
                <w:sz w:val="26"/>
                <w:szCs w:val="26"/>
                <w:shd w:val="clear" w:color="auto" w:fill="FFFFFF"/>
                <w:lang w:eastAsia="ru-RU"/>
              </w:rPr>
            </w:pPr>
            <w:r w:rsidRPr="000E52A8">
              <w:rPr>
                <w:rFonts w:ascii="Times New Roman" w:hAnsi="Times New Roman"/>
                <w:b/>
                <w:sz w:val="26"/>
                <w:szCs w:val="26"/>
                <w:shd w:val="clear" w:color="auto" w:fill="FFFFFF"/>
                <w:lang w:eastAsia="ru-RU"/>
              </w:rPr>
              <w:t>202</w:t>
            </w:r>
            <w:r w:rsidR="00D41F4F" w:rsidRPr="000E52A8">
              <w:rPr>
                <w:rFonts w:ascii="Times New Roman" w:hAnsi="Times New Roman"/>
                <w:b/>
                <w:sz w:val="26"/>
                <w:szCs w:val="26"/>
                <w:shd w:val="clear" w:color="auto" w:fill="FFFFFF"/>
                <w:lang w:eastAsia="ru-RU"/>
              </w:rPr>
              <w:t>3</w:t>
            </w:r>
            <w:r w:rsidRPr="000E52A8">
              <w:rPr>
                <w:rFonts w:ascii="Times New Roman" w:hAnsi="Times New Roman"/>
                <w:b/>
                <w:sz w:val="26"/>
                <w:szCs w:val="26"/>
                <w:shd w:val="clear" w:color="auto" w:fill="FFFFFF"/>
                <w:lang w:eastAsia="ru-RU"/>
              </w:rPr>
              <w:t xml:space="preserve"> год</w:t>
            </w:r>
          </w:p>
        </w:tc>
        <w:tc>
          <w:tcPr>
            <w:tcW w:w="2502" w:type="dxa"/>
            <w:gridSpan w:val="3"/>
            <w:tcBorders>
              <w:top w:val="single" w:sz="4" w:space="0" w:color="auto"/>
              <w:left w:val="nil"/>
              <w:bottom w:val="single" w:sz="4" w:space="0" w:color="auto"/>
              <w:right w:val="single" w:sz="4" w:space="0" w:color="000000"/>
            </w:tcBorders>
            <w:shd w:val="clear" w:color="auto" w:fill="auto"/>
            <w:vAlign w:val="center"/>
            <w:hideMark/>
          </w:tcPr>
          <w:p w14:paraId="2AC48875" w14:textId="77777777" w:rsidR="00A17B68" w:rsidRPr="000E52A8" w:rsidRDefault="00A17B68" w:rsidP="00742467">
            <w:pPr>
              <w:spacing w:after="0" w:line="240" w:lineRule="auto"/>
              <w:jc w:val="center"/>
              <w:rPr>
                <w:rFonts w:ascii="Times New Roman" w:hAnsi="Times New Roman"/>
                <w:b/>
                <w:sz w:val="26"/>
                <w:szCs w:val="26"/>
                <w:shd w:val="clear" w:color="auto" w:fill="FFFFFF"/>
                <w:lang w:eastAsia="ru-RU"/>
              </w:rPr>
            </w:pPr>
            <w:r w:rsidRPr="000E52A8">
              <w:rPr>
                <w:rFonts w:ascii="Times New Roman" w:hAnsi="Times New Roman"/>
                <w:b/>
                <w:sz w:val="26"/>
                <w:szCs w:val="26"/>
                <w:shd w:val="clear" w:color="auto" w:fill="FFFFFF"/>
                <w:lang w:eastAsia="ru-RU"/>
              </w:rPr>
              <w:t>202</w:t>
            </w:r>
            <w:r w:rsidR="00D41F4F" w:rsidRPr="000E52A8">
              <w:rPr>
                <w:rFonts w:ascii="Times New Roman" w:hAnsi="Times New Roman"/>
                <w:b/>
                <w:sz w:val="26"/>
                <w:szCs w:val="26"/>
                <w:shd w:val="clear" w:color="auto" w:fill="FFFFFF"/>
                <w:lang w:eastAsia="ru-RU"/>
              </w:rPr>
              <w:t>4</w:t>
            </w:r>
            <w:r w:rsidRPr="000E52A8">
              <w:rPr>
                <w:rFonts w:ascii="Times New Roman" w:hAnsi="Times New Roman"/>
                <w:b/>
                <w:sz w:val="26"/>
                <w:szCs w:val="26"/>
                <w:shd w:val="clear" w:color="auto" w:fill="FFFFFF"/>
                <w:lang w:eastAsia="ru-RU"/>
              </w:rPr>
              <w:t xml:space="preserve"> год</w:t>
            </w:r>
          </w:p>
        </w:tc>
      </w:tr>
      <w:tr w:rsidR="00A17B68" w:rsidRPr="000E52A8" w14:paraId="4A268830" w14:textId="77777777" w:rsidTr="002C43DA">
        <w:trPr>
          <w:trHeight w:val="300"/>
          <w:tblHeader/>
        </w:trPr>
        <w:tc>
          <w:tcPr>
            <w:tcW w:w="268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8E2AC1F" w14:textId="77777777" w:rsidR="00A17B68" w:rsidRPr="000E52A8" w:rsidRDefault="00A17B68" w:rsidP="00742467">
            <w:pPr>
              <w:spacing w:after="0" w:line="240" w:lineRule="auto"/>
              <w:rPr>
                <w:rFonts w:ascii="Times New Roman" w:hAnsi="Times New Roman"/>
                <w:b/>
                <w:sz w:val="26"/>
                <w:szCs w:val="26"/>
                <w:shd w:val="clear" w:color="auto" w:fill="FFFFFF"/>
                <w:lang w:eastAsia="ru-RU"/>
              </w:rPr>
            </w:pPr>
          </w:p>
        </w:tc>
        <w:tc>
          <w:tcPr>
            <w:tcW w:w="1011" w:type="dxa"/>
            <w:tcBorders>
              <w:top w:val="nil"/>
              <w:left w:val="nil"/>
              <w:bottom w:val="single" w:sz="4" w:space="0" w:color="auto"/>
              <w:right w:val="single" w:sz="4" w:space="0" w:color="auto"/>
            </w:tcBorders>
            <w:shd w:val="clear" w:color="auto" w:fill="auto"/>
            <w:vAlign w:val="center"/>
            <w:hideMark/>
          </w:tcPr>
          <w:p w14:paraId="4AF1EC31" w14:textId="77777777" w:rsidR="00A17B68" w:rsidRPr="000E52A8" w:rsidRDefault="00A17B68" w:rsidP="00742467">
            <w:pPr>
              <w:spacing w:after="0" w:line="240" w:lineRule="auto"/>
              <w:jc w:val="center"/>
              <w:rPr>
                <w:rFonts w:ascii="Times New Roman" w:hAnsi="Times New Roman"/>
                <w:b/>
                <w:sz w:val="26"/>
                <w:szCs w:val="26"/>
                <w:shd w:val="clear" w:color="auto" w:fill="FFFFFF"/>
                <w:lang w:eastAsia="ru-RU"/>
              </w:rPr>
            </w:pPr>
            <w:r w:rsidRPr="000E52A8">
              <w:rPr>
                <w:rFonts w:ascii="Times New Roman" w:hAnsi="Times New Roman"/>
                <w:b/>
                <w:sz w:val="26"/>
                <w:szCs w:val="26"/>
                <w:shd w:val="clear" w:color="auto" w:fill="FFFFFF"/>
                <w:lang w:eastAsia="ru-RU"/>
              </w:rPr>
              <w:t>письм.</w:t>
            </w:r>
          </w:p>
        </w:tc>
        <w:tc>
          <w:tcPr>
            <w:tcW w:w="669" w:type="dxa"/>
            <w:tcBorders>
              <w:top w:val="nil"/>
              <w:left w:val="nil"/>
              <w:bottom w:val="single" w:sz="4" w:space="0" w:color="auto"/>
              <w:right w:val="single" w:sz="4" w:space="0" w:color="auto"/>
            </w:tcBorders>
            <w:shd w:val="clear" w:color="auto" w:fill="auto"/>
            <w:vAlign w:val="center"/>
            <w:hideMark/>
          </w:tcPr>
          <w:p w14:paraId="3DFEDFDA" w14:textId="77777777" w:rsidR="00A17B68" w:rsidRPr="000E52A8" w:rsidRDefault="00A17B68" w:rsidP="00742467">
            <w:pPr>
              <w:spacing w:after="0" w:line="240" w:lineRule="auto"/>
              <w:jc w:val="center"/>
              <w:rPr>
                <w:rFonts w:ascii="Times New Roman" w:hAnsi="Times New Roman"/>
                <w:b/>
                <w:sz w:val="26"/>
                <w:szCs w:val="26"/>
                <w:shd w:val="clear" w:color="auto" w:fill="FFFFFF"/>
                <w:lang w:eastAsia="ru-RU"/>
              </w:rPr>
            </w:pPr>
            <w:r w:rsidRPr="000E52A8">
              <w:rPr>
                <w:rFonts w:ascii="Times New Roman" w:hAnsi="Times New Roman"/>
                <w:b/>
                <w:sz w:val="26"/>
                <w:szCs w:val="26"/>
                <w:shd w:val="clear" w:color="auto" w:fill="FFFFFF"/>
                <w:lang w:eastAsia="ru-RU"/>
              </w:rPr>
              <w:t>уст.</w:t>
            </w:r>
          </w:p>
        </w:tc>
        <w:tc>
          <w:tcPr>
            <w:tcW w:w="836" w:type="dxa"/>
            <w:tcBorders>
              <w:top w:val="nil"/>
              <w:left w:val="nil"/>
              <w:bottom w:val="single" w:sz="4" w:space="0" w:color="auto"/>
              <w:right w:val="single" w:sz="4" w:space="0" w:color="auto"/>
            </w:tcBorders>
            <w:shd w:val="clear" w:color="auto" w:fill="auto"/>
            <w:vAlign w:val="center"/>
            <w:hideMark/>
          </w:tcPr>
          <w:p w14:paraId="75DE960B" w14:textId="77777777" w:rsidR="00A17B68" w:rsidRPr="000E52A8" w:rsidRDefault="00A17B68" w:rsidP="00742467">
            <w:pPr>
              <w:spacing w:after="0" w:line="240" w:lineRule="auto"/>
              <w:jc w:val="center"/>
              <w:rPr>
                <w:rFonts w:ascii="Times New Roman" w:hAnsi="Times New Roman"/>
                <w:b/>
                <w:sz w:val="26"/>
                <w:szCs w:val="26"/>
                <w:shd w:val="clear" w:color="auto" w:fill="FFFFFF"/>
                <w:lang w:eastAsia="ru-RU"/>
              </w:rPr>
            </w:pPr>
            <w:r w:rsidRPr="000E52A8">
              <w:rPr>
                <w:rFonts w:ascii="Times New Roman" w:hAnsi="Times New Roman"/>
                <w:b/>
                <w:sz w:val="26"/>
                <w:szCs w:val="26"/>
                <w:shd w:val="clear" w:color="auto" w:fill="FFFFFF"/>
                <w:lang w:eastAsia="ru-RU"/>
              </w:rPr>
              <w:t>всего</w:t>
            </w:r>
          </w:p>
        </w:tc>
        <w:tc>
          <w:tcPr>
            <w:tcW w:w="1011" w:type="dxa"/>
            <w:tcBorders>
              <w:top w:val="nil"/>
              <w:left w:val="nil"/>
              <w:bottom w:val="single" w:sz="4" w:space="0" w:color="auto"/>
              <w:right w:val="single" w:sz="4" w:space="0" w:color="auto"/>
            </w:tcBorders>
            <w:shd w:val="clear" w:color="auto" w:fill="auto"/>
            <w:vAlign w:val="center"/>
            <w:hideMark/>
          </w:tcPr>
          <w:p w14:paraId="772F1AC1" w14:textId="77777777" w:rsidR="00A17B68" w:rsidRPr="000E52A8" w:rsidRDefault="00A17B68" w:rsidP="00742467">
            <w:pPr>
              <w:spacing w:after="0" w:line="240" w:lineRule="auto"/>
              <w:jc w:val="center"/>
              <w:rPr>
                <w:rFonts w:ascii="Times New Roman" w:hAnsi="Times New Roman"/>
                <w:b/>
                <w:sz w:val="26"/>
                <w:szCs w:val="26"/>
                <w:shd w:val="clear" w:color="auto" w:fill="FFFFFF"/>
                <w:lang w:eastAsia="ru-RU"/>
              </w:rPr>
            </w:pPr>
            <w:r w:rsidRPr="000E52A8">
              <w:rPr>
                <w:rFonts w:ascii="Times New Roman" w:hAnsi="Times New Roman"/>
                <w:b/>
                <w:sz w:val="26"/>
                <w:szCs w:val="26"/>
                <w:shd w:val="clear" w:color="auto" w:fill="FFFFFF"/>
                <w:lang w:eastAsia="ru-RU"/>
              </w:rPr>
              <w:t>письм.</w:t>
            </w:r>
          </w:p>
        </w:tc>
        <w:tc>
          <w:tcPr>
            <w:tcW w:w="662" w:type="dxa"/>
            <w:tcBorders>
              <w:top w:val="nil"/>
              <w:left w:val="nil"/>
              <w:bottom w:val="single" w:sz="4" w:space="0" w:color="auto"/>
              <w:right w:val="single" w:sz="4" w:space="0" w:color="auto"/>
            </w:tcBorders>
            <w:shd w:val="clear" w:color="auto" w:fill="auto"/>
            <w:vAlign w:val="center"/>
            <w:hideMark/>
          </w:tcPr>
          <w:p w14:paraId="65225A91" w14:textId="77777777" w:rsidR="00A17B68" w:rsidRPr="000E52A8" w:rsidRDefault="00A17B68" w:rsidP="00742467">
            <w:pPr>
              <w:spacing w:after="0" w:line="240" w:lineRule="auto"/>
              <w:jc w:val="center"/>
              <w:rPr>
                <w:rFonts w:ascii="Times New Roman" w:hAnsi="Times New Roman"/>
                <w:b/>
                <w:sz w:val="26"/>
                <w:szCs w:val="26"/>
                <w:shd w:val="clear" w:color="auto" w:fill="FFFFFF"/>
                <w:lang w:eastAsia="ru-RU"/>
              </w:rPr>
            </w:pPr>
            <w:r w:rsidRPr="000E52A8">
              <w:rPr>
                <w:rFonts w:ascii="Times New Roman" w:hAnsi="Times New Roman"/>
                <w:b/>
                <w:sz w:val="26"/>
                <w:szCs w:val="26"/>
                <w:shd w:val="clear" w:color="auto" w:fill="FFFFFF"/>
                <w:lang w:eastAsia="ru-RU"/>
              </w:rPr>
              <w:t>уст.</w:t>
            </w:r>
          </w:p>
        </w:tc>
        <w:tc>
          <w:tcPr>
            <w:tcW w:w="836" w:type="dxa"/>
            <w:tcBorders>
              <w:top w:val="nil"/>
              <w:left w:val="nil"/>
              <w:bottom w:val="single" w:sz="4" w:space="0" w:color="auto"/>
              <w:right w:val="single" w:sz="4" w:space="0" w:color="auto"/>
            </w:tcBorders>
            <w:shd w:val="clear" w:color="auto" w:fill="auto"/>
            <w:vAlign w:val="center"/>
            <w:hideMark/>
          </w:tcPr>
          <w:p w14:paraId="71F961A3" w14:textId="77777777" w:rsidR="00A17B68" w:rsidRPr="000E52A8" w:rsidRDefault="00A17B68" w:rsidP="00742467">
            <w:pPr>
              <w:spacing w:after="0" w:line="240" w:lineRule="auto"/>
              <w:jc w:val="center"/>
              <w:rPr>
                <w:rFonts w:ascii="Times New Roman" w:hAnsi="Times New Roman"/>
                <w:b/>
                <w:sz w:val="26"/>
                <w:szCs w:val="26"/>
                <w:shd w:val="clear" w:color="auto" w:fill="FFFFFF"/>
                <w:lang w:eastAsia="ru-RU"/>
              </w:rPr>
            </w:pPr>
            <w:r w:rsidRPr="000E52A8">
              <w:rPr>
                <w:rFonts w:ascii="Times New Roman" w:hAnsi="Times New Roman"/>
                <w:b/>
                <w:sz w:val="26"/>
                <w:szCs w:val="26"/>
                <w:shd w:val="clear" w:color="auto" w:fill="FFFFFF"/>
                <w:lang w:eastAsia="ru-RU"/>
              </w:rPr>
              <w:t>всего</w:t>
            </w:r>
          </w:p>
        </w:tc>
        <w:tc>
          <w:tcPr>
            <w:tcW w:w="1011" w:type="dxa"/>
            <w:tcBorders>
              <w:top w:val="nil"/>
              <w:left w:val="nil"/>
              <w:bottom w:val="single" w:sz="4" w:space="0" w:color="auto"/>
              <w:right w:val="single" w:sz="4" w:space="0" w:color="auto"/>
            </w:tcBorders>
            <w:shd w:val="clear" w:color="auto" w:fill="auto"/>
            <w:vAlign w:val="center"/>
            <w:hideMark/>
          </w:tcPr>
          <w:p w14:paraId="072398D0" w14:textId="77777777" w:rsidR="00A17B68" w:rsidRPr="000E52A8" w:rsidRDefault="00A17B68" w:rsidP="00742467">
            <w:pPr>
              <w:spacing w:after="0" w:line="240" w:lineRule="auto"/>
              <w:jc w:val="center"/>
              <w:rPr>
                <w:rFonts w:ascii="Times New Roman" w:hAnsi="Times New Roman"/>
                <w:b/>
                <w:sz w:val="26"/>
                <w:szCs w:val="26"/>
                <w:shd w:val="clear" w:color="auto" w:fill="FFFFFF"/>
                <w:lang w:eastAsia="ru-RU"/>
              </w:rPr>
            </w:pPr>
            <w:r w:rsidRPr="000E52A8">
              <w:rPr>
                <w:rFonts w:ascii="Times New Roman" w:hAnsi="Times New Roman"/>
                <w:b/>
                <w:sz w:val="26"/>
                <w:szCs w:val="26"/>
                <w:shd w:val="clear" w:color="auto" w:fill="FFFFFF"/>
                <w:lang w:eastAsia="ru-RU"/>
              </w:rPr>
              <w:t>письм.</w:t>
            </w:r>
          </w:p>
        </w:tc>
        <w:tc>
          <w:tcPr>
            <w:tcW w:w="655" w:type="dxa"/>
            <w:tcBorders>
              <w:top w:val="nil"/>
              <w:left w:val="nil"/>
              <w:bottom w:val="single" w:sz="4" w:space="0" w:color="auto"/>
              <w:right w:val="single" w:sz="4" w:space="0" w:color="auto"/>
            </w:tcBorders>
            <w:shd w:val="clear" w:color="auto" w:fill="auto"/>
            <w:vAlign w:val="center"/>
            <w:hideMark/>
          </w:tcPr>
          <w:p w14:paraId="7BAA1AEE" w14:textId="77777777" w:rsidR="00A17B68" w:rsidRPr="000E52A8" w:rsidRDefault="00A17B68" w:rsidP="00742467">
            <w:pPr>
              <w:spacing w:after="0" w:line="240" w:lineRule="auto"/>
              <w:jc w:val="center"/>
              <w:rPr>
                <w:rFonts w:ascii="Times New Roman" w:hAnsi="Times New Roman"/>
                <w:b/>
                <w:sz w:val="26"/>
                <w:szCs w:val="26"/>
                <w:shd w:val="clear" w:color="auto" w:fill="FFFFFF"/>
                <w:lang w:eastAsia="ru-RU"/>
              </w:rPr>
            </w:pPr>
            <w:r w:rsidRPr="000E52A8">
              <w:rPr>
                <w:rFonts w:ascii="Times New Roman" w:hAnsi="Times New Roman"/>
                <w:b/>
                <w:sz w:val="26"/>
                <w:szCs w:val="26"/>
                <w:shd w:val="clear" w:color="auto" w:fill="FFFFFF"/>
                <w:lang w:eastAsia="ru-RU"/>
              </w:rPr>
              <w:t>уст.</w:t>
            </w:r>
          </w:p>
        </w:tc>
        <w:tc>
          <w:tcPr>
            <w:tcW w:w="836" w:type="dxa"/>
            <w:tcBorders>
              <w:top w:val="nil"/>
              <w:left w:val="nil"/>
              <w:bottom w:val="single" w:sz="4" w:space="0" w:color="auto"/>
              <w:right w:val="single" w:sz="4" w:space="0" w:color="auto"/>
            </w:tcBorders>
            <w:shd w:val="clear" w:color="auto" w:fill="auto"/>
            <w:vAlign w:val="center"/>
            <w:hideMark/>
          </w:tcPr>
          <w:p w14:paraId="47D82594" w14:textId="77777777" w:rsidR="00A17B68" w:rsidRPr="000E52A8" w:rsidRDefault="00A17B68" w:rsidP="00742467">
            <w:pPr>
              <w:spacing w:after="0" w:line="240" w:lineRule="auto"/>
              <w:jc w:val="center"/>
              <w:rPr>
                <w:rFonts w:ascii="Times New Roman" w:hAnsi="Times New Roman"/>
                <w:b/>
                <w:sz w:val="26"/>
                <w:szCs w:val="26"/>
                <w:shd w:val="clear" w:color="auto" w:fill="FFFFFF"/>
                <w:lang w:eastAsia="ru-RU"/>
              </w:rPr>
            </w:pPr>
            <w:r w:rsidRPr="000E52A8">
              <w:rPr>
                <w:rFonts w:ascii="Times New Roman" w:hAnsi="Times New Roman"/>
                <w:b/>
                <w:sz w:val="26"/>
                <w:szCs w:val="26"/>
                <w:shd w:val="clear" w:color="auto" w:fill="FFFFFF"/>
                <w:lang w:eastAsia="ru-RU"/>
              </w:rPr>
              <w:t>всего</w:t>
            </w:r>
          </w:p>
        </w:tc>
      </w:tr>
      <w:tr w:rsidR="00AB7180" w:rsidRPr="000E52A8" w14:paraId="303A55DC" w14:textId="77777777" w:rsidTr="002C43DA">
        <w:trPr>
          <w:trHeight w:val="300"/>
        </w:trPr>
        <w:tc>
          <w:tcPr>
            <w:tcW w:w="2684" w:type="dxa"/>
            <w:tcBorders>
              <w:top w:val="nil"/>
              <w:left w:val="single" w:sz="4" w:space="0" w:color="auto"/>
              <w:bottom w:val="single" w:sz="4" w:space="0" w:color="auto"/>
              <w:right w:val="single" w:sz="4" w:space="0" w:color="auto"/>
            </w:tcBorders>
            <w:shd w:val="clear" w:color="auto" w:fill="auto"/>
            <w:vAlign w:val="center"/>
          </w:tcPr>
          <w:p w14:paraId="43438915" w14:textId="77777777" w:rsidR="00AB7180" w:rsidRPr="000E52A8" w:rsidRDefault="00AB7180" w:rsidP="00AB7180">
            <w:pPr>
              <w:widowControl w:val="0"/>
              <w:spacing w:after="0" w:line="240" w:lineRule="auto"/>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Бесплатная юридическая помощь</w:t>
            </w:r>
          </w:p>
        </w:tc>
        <w:tc>
          <w:tcPr>
            <w:tcW w:w="1011" w:type="dxa"/>
            <w:tcBorders>
              <w:top w:val="nil"/>
              <w:left w:val="nil"/>
              <w:bottom w:val="single" w:sz="4" w:space="0" w:color="auto"/>
              <w:right w:val="single" w:sz="4" w:space="0" w:color="auto"/>
            </w:tcBorders>
            <w:shd w:val="clear" w:color="auto" w:fill="auto"/>
            <w:vAlign w:val="center"/>
          </w:tcPr>
          <w:p w14:paraId="10EEB6D6" w14:textId="77777777" w:rsidR="00AB7180" w:rsidRPr="000E52A8" w:rsidRDefault="00AB7180" w:rsidP="00AB7180">
            <w:pPr>
              <w:widowControl w:val="0"/>
              <w:spacing w:after="0" w:line="240" w:lineRule="auto"/>
              <w:jc w:val="center"/>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12</w:t>
            </w:r>
          </w:p>
        </w:tc>
        <w:tc>
          <w:tcPr>
            <w:tcW w:w="669" w:type="dxa"/>
            <w:tcBorders>
              <w:top w:val="nil"/>
              <w:left w:val="nil"/>
              <w:bottom w:val="single" w:sz="4" w:space="0" w:color="auto"/>
              <w:right w:val="single" w:sz="4" w:space="0" w:color="auto"/>
            </w:tcBorders>
            <w:shd w:val="clear" w:color="auto" w:fill="auto"/>
            <w:vAlign w:val="center"/>
          </w:tcPr>
          <w:p w14:paraId="30E8D8CE" w14:textId="77777777" w:rsidR="00AB7180" w:rsidRPr="000E52A8" w:rsidRDefault="00AB7180" w:rsidP="00AB7180">
            <w:pPr>
              <w:widowControl w:val="0"/>
              <w:spacing w:after="0" w:line="240" w:lineRule="auto"/>
              <w:jc w:val="center"/>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21</w:t>
            </w:r>
          </w:p>
        </w:tc>
        <w:tc>
          <w:tcPr>
            <w:tcW w:w="836" w:type="dxa"/>
            <w:tcBorders>
              <w:top w:val="nil"/>
              <w:left w:val="nil"/>
              <w:bottom w:val="single" w:sz="4" w:space="0" w:color="auto"/>
              <w:right w:val="single" w:sz="4" w:space="0" w:color="auto"/>
            </w:tcBorders>
            <w:shd w:val="clear" w:color="auto" w:fill="auto"/>
            <w:vAlign w:val="center"/>
          </w:tcPr>
          <w:p w14:paraId="6FD21EFD" w14:textId="77777777" w:rsidR="00AB7180" w:rsidRPr="000E52A8" w:rsidRDefault="00AB7180" w:rsidP="00AB7180">
            <w:pPr>
              <w:widowControl w:val="0"/>
              <w:spacing w:after="0" w:line="240" w:lineRule="auto"/>
              <w:jc w:val="center"/>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33</w:t>
            </w:r>
          </w:p>
        </w:tc>
        <w:tc>
          <w:tcPr>
            <w:tcW w:w="1011" w:type="dxa"/>
            <w:tcBorders>
              <w:top w:val="nil"/>
              <w:left w:val="nil"/>
              <w:bottom w:val="single" w:sz="4" w:space="0" w:color="auto"/>
              <w:right w:val="single" w:sz="4" w:space="0" w:color="auto"/>
            </w:tcBorders>
            <w:shd w:val="clear" w:color="auto" w:fill="auto"/>
            <w:vAlign w:val="center"/>
          </w:tcPr>
          <w:p w14:paraId="6AFBCD0A" w14:textId="77777777" w:rsidR="00AB7180" w:rsidRPr="000E52A8" w:rsidRDefault="00AB7180" w:rsidP="00AB7180">
            <w:pPr>
              <w:widowControl w:val="0"/>
              <w:spacing w:after="0" w:line="240" w:lineRule="auto"/>
              <w:jc w:val="center"/>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1</w:t>
            </w:r>
          </w:p>
        </w:tc>
        <w:tc>
          <w:tcPr>
            <w:tcW w:w="662" w:type="dxa"/>
            <w:tcBorders>
              <w:top w:val="nil"/>
              <w:left w:val="nil"/>
              <w:bottom w:val="single" w:sz="4" w:space="0" w:color="auto"/>
              <w:right w:val="single" w:sz="4" w:space="0" w:color="auto"/>
            </w:tcBorders>
            <w:shd w:val="clear" w:color="auto" w:fill="auto"/>
            <w:vAlign w:val="center"/>
          </w:tcPr>
          <w:p w14:paraId="58F5DFA8" w14:textId="77777777" w:rsidR="00AB7180" w:rsidRPr="000E52A8" w:rsidRDefault="00AB7180" w:rsidP="00AB7180">
            <w:pPr>
              <w:widowControl w:val="0"/>
              <w:spacing w:after="0" w:line="240" w:lineRule="auto"/>
              <w:jc w:val="center"/>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26</w:t>
            </w:r>
          </w:p>
        </w:tc>
        <w:tc>
          <w:tcPr>
            <w:tcW w:w="836" w:type="dxa"/>
            <w:tcBorders>
              <w:top w:val="nil"/>
              <w:left w:val="nil"/>
              <w:bottom w:val="single" w:sz="4" w:space="0" w:color="auto"/>
              <w:right w:val="single" w:sz="4" w:space="0" w:color="auto"/>
            </w:tcBorders>
            <w:shd w:val="clear" w:color="auto" w:fill="auto"/>
            <w:vAlign w:val="center"/>
          </w:tcPr>
          <w:p w14:paraId="6B9226F1" w14:textId="77777777" w:rsidR="00AB7180" w:rsidRPr="000E52A8" w:rsidRDefault="00AB7180" w:rsidP="00AB7180">
            <w:pPr>
              <w:widowControl w:val="0"/>
              <w:spacing w:after="0" w:line="240" w:lineRule="auto"/>
              <w:jc w:val="center"/>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27</w:t>
            </w:r>
          </w:p>
        </w:tc>
        <w:tc>
          <w:tcPr>
            <w:tcW w:w="1011" w:type="dxa"/>
            <w:tcBorders>
              <w:top w:val="nil"/>
              <w:left w:val="nil"/>
              <w:bottom w:val="single" w:sz="4" w:space="0" w:color="auto"/>
              <w:right w:val="single" w:sz="4" w:space="0" w:color="auto"/>
            </w:tcBorders>
            <w:shd w:val="clear" w:color="auto" w:fill="auto"/>
            <w:vAlign w:val="center"/>
          </w:tcPr>
          <w:p w14:paraId="60ECCF81" w14:textId="77777777" w:rsidR="00AB7180" w:rsidRPr="000E52A8" w:rsidRDefault="00AB7180" w:rsidP="00AB7180">
            <w:pPr>
              <w:widowControl w:val="0"/>
              <w:spacing w:after="0" w:line="240" w:lineRule="auto"/>
              <w:jc w:val="center"/>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1</w:t>
            </w:r>
          </w:p>
        </w:tc>
        <w:tc>
          <w:tcPr>
            <w:tcW w:w="655" w:type="dxa"/>
            <w:tcBorders>
              <w:top w:val="nil"/>
              <w:left w:val="nil"/>
              <w:bottom w:val="single" w:sz="4" w:space="0" w:color="auto"/>
              <w:right w:val="single" w:sz="4" w:space="0" w:color="auto"/>
            </w:tcBorders>
            <w:shd w:val="clear" w:color="auto" w:fill="auto"/>
            <w:vAlign w:val="center"/>
          </w:tcPr>
          <w:p w14:paraId="77E16DB0" w14:textId="77777777" w:rsidR="00AB7180" w:rsidRPr="000E52A8" w:rsidRDefault="00AB7180" w:rsidP="00AB7180">
            <w:pPr>
              <w:widowControl w:val="0"/>
              <w:spacing w:after="0" w:line="240" w:lineRule="auto"/>
              <w:jc w:val="center"/>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15</w:t>
            </w:r>
          </w:p>
        </w:tc>
        <w:tc>
          <w:tcPr>
            <w:tcW w:w="836" w:type="dxa"/>
            <w:tcBorders>
              <w:top w:val="nil"/>
              <w:left w:val="nil"/>
              <w:bottom w:val="single" w:sz="4" w:space="0" w:color="auto"/>
              <w:right w:val="single" w:sz="4" w:space="0" w:color="auto"/>
            </w:tcBorders>
            <w:shd w:val="clear" w:color="auto" w:fill="auto"/>
            <w:vAlign w:val="center"/>
          </w:tcPr>
          <w:p w14:paraId="1E39F35F" w14:textId="77777777" w:rsidR="00AB7180" w:rsidRPr="000E52A8" w:rsidRDefault="00AB7180" w:rsidP="00AB7180">
            <w:pPr>
              <w:widowControl w:val="0"/>
              <w:spacing w:after="0" w:line="240" w:lineRule="auto"/>
              <w:jc w:val="center"/>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16</w:t>
            </w:r>
          </w:p>
        </w:tc>
      </w:tr>
      <w:tr w:rsidR="00AB7180" w:rsidRPr="000E52A8" w14:paraId="25099BB5" w14:textId="77777777" w:rsidTr="002C43DA">
        <w:trPr>
          <w:trHeight w:val="300"/>
        </w:trPr>
        <w:tc>
          <w:tcPr>
            <w:tcW w:w="2684" w:type="dxa"/>
            <w:tcBorders>
              <w:top w:val="nil"/>
              <w:left w:val="single" w:sz="4" w:space="0" w:color="auto"/>
              <w:bottom w:val="single" w:sz="4" w:space="0" w:color="auto"/>
              <w:right w:val="single" w:sz="4" w:space="0" w:color="auto"/>
            </w:tcBorders>
            <w:shd w:val="clear" w:color="auto" w:fill="auto"/>
            <w:vAlign w:val="center"/>
          </w:tcPr>
          <w:p w14:paraId="48FCA44D" w14:textId="77777777" w:rsidR="00AB7180" w:rsidRPr="000E52A8" w:rsidRDefault="00AB7180" w:rsidP="00AB7180">
            <w:pPr>
              <w:widowControl w:val="0"/>
              <w:spacing w:after="0" w:line="240" w:lineRule="auto"/>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Обеспечение прав несовершеннолетних в местах принудительного содержания</w:t>
            </w:r>
          </w:p>
        </w:tc>
        <w:tc>
          <w:tcPr>
            <w:tcW w:w="1011" w:type="dxa"/>
            <w:tcBorders>
              <w:top w:val="nil"/>
              <w:left w:val="nil"/>
              <w:bottom w:val="single" w:sz="4" w:space="0" w:color="auto"/>
              <w:right w:val="single" w:sz="4" w:space="0" w:color="auto"/>
            </w:tcBorders>
            <w:shd w:val="clear" w:color="auto" w:fill="auto"/>
            <w:vAlign w:val="center"/>
          </w:tcPr>
          <w:p w14:paraId="1F37ED79" w14:textId="77777777" w:rsidR="00AB7180" w:rsidRPr="000E52A8" w:rsidRDefault="00AB7180" w:rsidP="00AB7180">
            <w:pPr>
              <w:widowControl w:val="0"/>
              <w:spacing w:after="0" w:line="240" w:lineRule="auto"/>
              <w:jc w:val="center"/>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2</w:t>
            </w:r>
          </w:p>
        </w:tc>
        <w:tc>
          <w:tcPr>
            <w:tcW w:w="669" w:type="dxa"/>
            <w:tcBorders>
              <w:top w:val="nil"/>
              <w:left w:val="nil"/>
              <w:bottom w:val="single" w:sz="4" w:space="0" w:color="auto"/>
              <w:right w:val="single" w:sz="4" w:space="0" w:color="auto"/>
            </w:tcBorders>
            <w:shd w:val="clear" w:color="auto" w:fill="auto"/>
            <w:vAlign w:val="center"/>
          </w:tcPr>
          <w:p w14:paraId="3F9E0A15" w14:textId="77777777" w:rsidR="00AB7180" w:rsidRPr="000E52A8" w:rsidRDefault="00AB7180" w:rsidP="00AB7180">
            <w:pPr>
              <w:widowControl w:val="0"/>
              <w:spacing w:after="0" w:line="240" w:lineRule="auto"/>
              <w:jc w:val="center"/>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0</w:t>
            </w:r>
          </w:p>
        </w:tc>
        <w:tc>
          <w:tcPr>
            <w:tcW w:w="836" w:type="dxa"/>
            <w:tcBorders>
              <w:top w:val="nil"/>
              <w:left w:val="nil"/>
              <w:bottom w:val="single" w:sz="4" w:space="0" w:color="auto"/>
              <w:right w:val="single" w:sz="4" w:space="0" w:color="auto"/>
            </w:tcBorders>
            <w:shd w:val="clear" w:color="auto" w:fill="auto"/>
            <w:vAlign w:val="center"/>
          </w:tcPr>
          <w:p w14:paraId="2CF59A47" w14:textId="77777777" w:rsidR="00AB7180" w:rsidRPr="000E52A8" w:rsidRDefault="00AB7180" w:rsidP="00AB7180">
            <w:pPr>
              <w:widowControl w:val="0"/>
              <w:spacing w:after="0" w:line="240" w:lineRule="auto"/>
              <w:jc w:val="center"/>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2</w:t>
            </w:r>
          </w:p>
        </w:tc>
        <w:tc>
          <w:tcPr>
            <w:tcW w:w="1011" w:type="dxa"/>
            <w:tcBorders>
              <w:top w:val="nil"/>
              <w:left w:val="nil"/>
              <w:bottom w:val="single" w:sz="4" w:space="0" w:color="auto"/>
              <w:right w:val="single" w:sz="4" w:space="0" w:color="auto"/>
            </w:tcBorders>
            <w:shd w:val="clear" w:color="auto" w:fill="auto"/>
            <w:vAlign w:val="center"/>
          </w:tcPr>
          <w:p w14:paraId="652C56AE" w14:textId="77777777" w:rsidR="00AB7180" w:rsidRPr="000E52A8" w:rsidRDefault="00AB7180" w:rsidP="00AB7180">
            <w:pPr>
              <w:widowControl w:val="0"/>
              <w:spacing w:after="0" w:line="240" w:lineRule="auto"/>
              <w:jc w:val="center"/>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1</w:t>
            </w:r>
          </w:p>
        </w:tc>
        <w:tc>
          <w:tcPr>
            <w:tcW w:w="662" w:type="dxa"/>
            <w:tcBorders>
              <w:top w:val="nil"/>
              <w:left w:val="nil"/>
              <w:bottom w:val="single" w:sz="4" w:space="0" w:color="auto"/>
              <w:right w:val="single" w:sz="4" w:space="0" w:color="auto"/>
            </w:tcBorders>
            <w:shd w:val="clear" w:color="auto" w:fill="auto"/>
            <w:vAlign w:val="center"/>
          </w:tcPr>
          <w:p w14:paraId="71063696" w14:textId="77777777" w:rsidR="00AB7180" w:rsidRPr="000E52A8" w:rsidRDefault="00AB7180" w:rsidP="00AB7180">
            <w:pPr>
              <w:widowControl w:val="0"/>
              <w:spacing w:after="0" w:line="240" w:lineRule="auto"/>
              <w:jc w:val="center"/>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6</w:t>
            </w:r>
          </w:p>
        </w:tc>
        <w:tc>
          <w:tcPr>
            <w:tcW w:w="836" w:type="dxa"/>
            <w:tcBorders>
              <w:top w:val="nil"/>
              <w:left w:val="nil"/>
              <w:bottom w:val="single" w:sz="4" w:space="0" w:color="auto"/>
              <w:right w:val="single" w:sz="4" w:space="0" w:color="auto"/>
            </w:tcBorders>
            <w:shd w:val="clear" w:color="auto" w:fill="auto"/>
            <w:vAlign w:val="center"/>
          </w:tcPr>
          <w:p w14:paraId="16690F7B" w14:textId="77777777" w:rsidR="00AB7180" w:rsidRPr="000E52A8" w:rsidRDefault="00AB7180" w:rsidP="00AB7180">
            <w:pPr>
              <w:widowControl w:val="0"/>
              <w:spacing w:after="0" w:line="240" w:lineRule="auto"/>
              <w:jc w:val="center"/>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7</w:t>
            </w:r>
          </w:p>
        </w:tc>
        <w:tc>
          <w:tcPr>
            <w:tcW w:w="1011" w:type="dxa"/>
            <w:tcBorders>
              <w:top w:val="nil"/>
              <w:left w:val="nil"/>
              <w:bottom w:val="single" w:sz="4" w:space="0" w:color="auto"/>
              <w:right w:val="single" w:sz="4" w:space="0" w:color="auto"/>
            </w:tcBorders>
            <w:shd w:val="clear" w:color="auto" w:fill="auto"/>
            <w:vAlign w:val="center"/>
          </w:tcPr>
          <w:p w14:paraId="5783A63E" w14:textId="77777777" w:rsidR="00AB7180" w:rsidRPr="000E52A8" w:rsidRDefault="00AB7180" w:rsidP="00AB7180">
            <w:pPr>
              <w:widowControl w:val="0"/>
              <w:spacing w:after="0" w:line="240" w:lineRule="auto"/>
              <w:jc w:val="center"/>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0</w:t>
            </w:r>
          </w:p>
        </w:tc>
        <w:tc>
          <w:tcPr>
            <w:tcW w:w="655" w:type="dxa"/>
            <w:tcBorders>
              <w:top w:val="nil"/>
              <w:left w:val="nil"/>
              <w:bottom w:val="single" w:sz="4" w:space="0" w:color="auto"/>
              <w:right w:val="single" w:sz="4" w:space="0" w:color="auto"/>
            </w:tcBorders>
            <w:shd w:val="clear" w:color="auto" w:fill="auto"/>
            <w:vAlign w:val="center"/>
          </w:tcPr>
          <w:p w14:paraId="708D7A14" w14:textId="77777777" w:rsidR="00AB7180" w:rsidRPr="000E52A8" w:rsidRDefault="00AB7180" w:rsidP="00AB7180">
            <w:pPr>
              <w:widowControl w:val="0"/>
              <w:spacing w:after="0" w:line="240" w:lineRule="auto"/>
              <w:jc w:val="center"/>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0</w:t>
            </w:r>
          </w:p>
        </w:tc>
        <w:tc>
          <w:tcPr>
            <w:tcW w:w="836" w:type="dxa"/>
            <w:tcBorders>
              <w:top w:val="nil"/>
              <w:left w:val="nil"/>
              <w:bottom w:val="single" w:sz="4" w:space="0" w:color="auto"/>
              <w:right w:val="single" w:sz="4" w:space="0" w:color="auto"/>
            </w:tcBorders>
            <w:shd w:val="clear" w:color="auto" w:fill="auto"/>
            <w:vAlign w:val="center"/>
          </w:tcPr>
          <w:p w14:paraId="7E913E22" w14:textId="77777777" w:rsidR="00AB7180" w:rsidRPr="000E52A8" w:rsidRDefault="00AB7180" w:rsidP="00AB7180">
            <w:pPr>
              <w:widowControl w:val="0"/>
              <w:spacing w:after="0" w:line="240" w:lineRule="auto"/>
              <w:jc w:val="center"/>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0</w:t>
            </w:r>
          </w:p>
        </w:tc>
      </w:tr>
      <w:tr w:rsidR="00AB7180" w:rsidRPr="000E52A8" w14:paraId="27C62ED3" w14:textId="77777777" w:rsidTr="002C43DA">
        <w:trPr>
          <w:trHeight w:val="300"/>
        </w:trPr>
        <w:tc>
          <w:tcPr>
            <w:tcW w:w="2684" w:type="dxa"/>
            <w:tcBorders>
              <w:top w:val="nil"/>
              <w:left w:val="single" w:sz="4" w:space="0" w:color="auto"/>
              <w:bottom w:val="single" w:sz="4" w:space="0" w:color="auto"/>
              <w:right w:val="single" w:sz="4" w:space="0" w:color="auto"/>
            </w:tcBorders>
            <w:shd w:val="clear" w:color="auto" w:fill="auto"/>
            <w:vAlign w:val="center"/>
          </w:tcPr>
          <w:p w14:paraId="7CA7443E" w14:textId="77777777" w:rsidR="00AB7180" w:rsidRPr="000E52A8" w:rsidRDefault="00AB7180" w:rsidP="00AB7180">
            <w:pPr>
              <w:widowControl w:val="0"/>
              <w:spacing w:after="0" w:line="240" w:lineRule="auto"/>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Информирование семей с детьми о правах, их реализации и защите</w:t>
            </w:r>
          </w:p>
        </w:tc>
        <w:tc>
          <w:tcPr>
            <w:tcW w:w="1011" w:type="dxa"/>
            <w:tcBorders>
              <w:top w:val="nil"/>
              <w:left w:val="nil"/>
              <w:bottom w:val="single" w:sz="4" w:space="0" w:color="auto"/>
              <w:right w:val="single" w:sz="4" w:space="0" w:color="auto"/>
            </w:tcBorders>
            <w:shd w:val="clear" w:color="auto" w:fill="auto"/>
            <w:vAlign w:val="center"/>
          </w:tcPr>
          <w:p w14:paraId="37F20864" w14:textId="77777777" w:rsidR="00AB7180" w:rsidRPr="000E52A8" w:rsidRDefault="00AB7180" w:rsidP="00AB7180">
            <w:pPr>
              <w:widowControl w:val="0"/>
              <w:spacing w:after="0" w:line="240" w:lineRule="auto"/>
              <w:jc w:val="center"/>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55</w:t>
            </w:r>
          </w:p>
        </w:tc>
        <w:tc>
          <w:tcPr>
            <w:tcW w:w="669" w:type="dxa"/>
            <w:tcBorders>
              <w:top w:val="nil"/>
              <w:left w:val="nil"/>
              <w:bottom w:val="single" w:sz="4" w:space="0" w:color="auto"/>
              <w:right w:val="single" w:sz="4" w:space="0" w:color="auto"/>
            </w:tcBorders>
            <w:shd w:val="clear" w:color="auto" w:fill="auto"/>
            <w:vAlign w:val="center"/>
          </w:tcPr>
          <w:p w14:paraId="5B38C68F" w14:textId="77777777" w:rsidR="00AB7180" w:rsidRPr="000E52A8" w:rsidRDefault="00AB7180" w:rsidP="00AB7180">
            <w:pPr>
              <w:widowControl w:val="0"/>
              <w:spacing w:after="0" w:line="240" w:lineRule="auto"/>
              <w:jc w:val="center"/>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93</w:t>
            </w:r>
          </w:p>
        </w:tc>
        <w:tc>
          <w:tcPr>
            <w:tcW w:w="836" w:type="dxa"/>
            <w:tcBorders>
              <w:top w:val="nil"/>
              <w:left w:val="nil"/>
              <w:bottom w:val="single" w:sz="4" w:space="0" w:color="auto"/>
              <w:right w:val="single" w:sz="4" w:space="0" w:color="auto"/>
            </w:tcBorders>
            <w:shd w:val="clear" w:color="auto" w:fill="auto"/>
            <w:vAlign w:val="center"/>
          </w:tcPr>
          <w:p w14:paraId="2C263ACF" w14:textId="77777777" w:rsidR="00AB7180" w:rsidRPr="000E52A8" w:rsidRDefault="00AB7180" w:rsidP="00AB7180">
            <w:pPr>
              <w:widowControl w:val="0"/>
              <w:spacing w:after="0" w:line="240" w:lineRule="auto"/>
              <w:jc w:val="center"/>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148</w:t>
            </w:r>
          </w:p>
        </w:tc>
        <w:tc>
          <w:tcPr>
            <w:tcW w:w="1011" w:type="dxa"/>
            <w:tcBorders>
              <w:top w:val="nil"/>
              <w:left w:val="nil"/>
              <w:bottom w:val="single" w:sz="4" w:space="0" w:color="auto"/>
              <w:right w:val="single" w:sz="4" w:space="0" w:color="auto"/>
            </w:tcBorders>
            <w:shd w:val="clear" w:color="auto" w:fill="auto"/>
            <w:vAlign w:val="center"/>
          </w:tcPr>
          <w:p w14:paraId="51AAEF64" w14:textId="77777777" w:rsidR="00AB7180" w:rsidRPr="000E52A8" w:rsidRDefault="00AB7180" w:rsidP="00AB7180">
            <w:pPr>
              <w:widowControl w:val="0"/>
              <w:spacing w:after="0" w:line="240" w:lineRule="auto"/>
              <w:jc w:val="center"/>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16</w:t>
            </w:r>
          </w:p>
        </w:tc>
        <w:tc>
          <w:tcPr>
            <w:tcW w:w="662" w:type="dxa"/>
            <w:tcBorders>
              <w:top w:val="nil"/>
              <w:left w:val="nil"/>
              <w:bottom w:val="single" w:sz="4" w:space="0" w:color="auto"/>
              <w:right w:val="single" w:sz="4" w:space="0" w:color="auto"/>
            </w:tcBorders>
            <w:shd w:val="clear" w:color="auto" w:fill="auto"/>
            <w:vAlign w:val="center"/>
          </w:tcPr>
          <w:p w14:paraId="25AEA127" w14:textId="77777777" w:rsidR="00AB7180" w:rsidRPr="000E52A8" w:rsidRDefault="00AB7180" w:rsidP="00AB7180">
            <w:pPr>
              <w:widowControl w:val="0"/>
              <w:spacing w:after="0" w:line="240" w:lineRule="auto"/>
              <w:jc w:val="center"/>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73</w:t>
            </w:r>
          </w:p>
        </w:tc>
        <w:tc>
          <w:tcPr>
            <w:tcW w:w="836" w:type="dxa"/>
            <w:tcBorders>
              <w:top w:val="nil"/>
              <w:left w:val="nil"/>
              <w:bottom w:val="single" w:sz="4" w:space="0" w:color="auto"/>
              <w:right w:val="single" w:sz="4" w:space="0" w:color="auto"/>
            </w:tcBorders>
            <w:shd w:val="clear" w:color="auto" w:fill="auto"/>
            <w:vAlign w:val="center"/>
          </w:tcPr>
          <w:p w14:paraId="37691622" w14:textId="77777777" w:rsidR="00AB7180" w:rsidRPr="000E52A8" w:rsidRDefault="00AB7180" w:rsidP="00AB7180">
            <w:pPr>
              <w:widowControl w:val="0"/>
              <w:spacing w:after="0" w:line="240" w:lineRule="auto"/>
              <w:jc w:val="center"/>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89</w:t>
            </w:r>
          </w:p>
        </w:tc>
        <w:tc>
          <w:tcPr>
            <w:tcW w:w="1011" w:type="dxa"/>
            <w:tcBorders>
              <w:top w:val="nil"/>
              <w:left w:val="nil"/>
              <w:bottom w:val="single" w:sz="4" w:space="0" w:color="auto"/>
              <w:right w:val="single" w:sz="4" w:space="0" w:color="auto"/>
            </w:tcBorders>
            <w:shd w:val="clear" w:color="auto" w:fill="auto"/>
            <w:vAlign w:val="center"/>
          </w:tcPr>
          <w:p w14:paraId="5582DC55" w14:textId="77777777" w:rsidR="00AB7180" w:rsidRPr="000E52A8" w:rsidRDefault="00F55773" w:rsidP="00AB7180">
            <w:pPr>
              <w:widowControl w:val="0"/>
              <w:spacing w:after="0" w:line="240" w:lineRule="auto"/>
              <w:jc w:val="center"/>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4</w:t>
            </w:r>
          </w:p>
        </w:tc>
        <w:tc>
          <w:tcPr>
            <w:tcW w:w="655" w:type="dxa"/>
            <w:tcBorders>
              <w:top w:val="nil"/>
              <w:left w:val="nil"/>
              <w:bottom w:val="single" w:sz="4" w:space="0" w:color="auto"/>
              <w:right w:val="single" w:sz="4" w:space="0" w:color="auto"/>
            </w:tcBorders>
            <w:shd w:val="clear" w:color="auto" w:fill="auto"/>
            <w:vAlign w:val="center"/>
          </w:tcPr>
          <w:p w14:paraId="184B9BBF" w14:textId="77777777" w:rsidR="00AB7180" w:rsidRPr="000E52A8" w:rsidRDefault="00AB7180" w:rsidP="00AB7180">
            <w:pPr>
              <w:widowControl w:val="0"/>
              <w:spacing w:after="0" w:line="240" w:lineRule="auto"/>
              <w:jc w:val="center"/>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7</w:t>
            </w:r>
            <w:r w:rsidR="00F55773" w:rsidRPr="000E52A8">
              <w:rPr>
                <w:rFonts w:ascii="Times New Roman" w:hAnsi="Times New Roman"/>
                <w:sz w:val="26"/>
                <w:szCs w:val="26"/>
                <w:shd w:val="clear" w:color="auto" w:fill="FFFFFF"/>
                <w:lang w:eastAsia="ru-RU"/>
              </w:rPr>
              <w:t>9</w:t>
            </w:r>
          </w:p>
        </w:tc>
        <w:tc>
          <w:tcPr>
            <w:tcW w:w="836" w:type="dxa"/>
            <w:tcBorders>
              <w:top w:val="nil"/>
              <w:left w:val="nil"/>
              <w:bottom w:val="single" w:sz="4" w:space="0" w:color="auto"/>
              <w:right w:val="single" w:sz="4" w:space="0" w:color="auto"/>
            </w:tcBorders>
            <w:shd w:val="clear" w:color="auto" w:fill="auto"/>
            <w:vAlign w:val="center"/>
          </w:tcPr>
          <w:p w14:paraId="27A2B353" w14:textId="77777777" w:rsidR="00AB7180" w:rsidRPr="000E52A8" w:rsidRDefault="00F55773" w:rsidP="00AB7180">
            <w:pPr>
              <w:widowControl w:val="0"/>
              <w:spacing w:after="0" w:line="240" w:lineRule="auto"/>
              <w:jc w:val="center"/>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83</w:t>
            </w:r>
          </w:p>
        </w:tc>
      </w:tr>
      <w:tr w:rsidR="00AB7180" w:rsidRPr="000E52A8" w14:paraId="0F753C1D" w14:textId="77777777" w:rsidTr="002C43DA">
        <w:trPr>
          <w:trHeight w:val="300"/>
        </w:trPr>
        <w:tc>
          <w:tcPr>
            <w:tcW w:w="2684" w:type="dxa"/>
            <w:tcBorders>
              <w:top w:val="nil"/>
              <w:left w:val="single" w:sz="4" w:space="0" w:color="auto"/>
              <w:bottom w:val="single" w:sz="4" w:space="0" w:color="auto"/>
              <w:right w:val="single" w:sz="4" w:space="0" w:color="auto"/>
            </w:tcBorders>
            <w:shd w:val="clear" w:color="auto" w:fill="auto"/>
            <w:vAlign w:val="center"/>
          </w:tcPr>
          <w:p w14:paraId="78FF2CEA" w14:textId="77777777" w:rsidR="00AB7180" w:rsidRPr="000E52A8" w:rsidRDefault="00AB7180" w:rsidP="00AB7180">
            <w:pPr>
              <w:widowControl w:val="0"/>
              <w:spacing w:after="0" w:line="240" w:lineRule="auto"/>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Заключение о необходимости помещения несовершеннолетних в ЦВСНП/СУВУЗТ</w:t>
            </w:r>
          </w:p>
        </w:tc>
        <w:tc>
          <w:tcPr>
            <w:tcW w:w="1011" w:type="dxa"/>
            <w:tcBorders>
              <w:top w:val="nil"/>
              <w:left w:val="nil"/>
              <w:bottom w:val="single" w:sz="4" w:space="0" w:color="auto"/>
              <w:right w:val="single" w:sz="4" w:space="0" w:color="auto"/>
            </w:tcBorders>
            <w:shd w:val="clear" w:color="auto" w:fill="auto"/>
            <w:vAlign w:val="center"/>
          </w:tcPr>
          <w:p w14:paraId="706B0C29" w14:textId="77777777" w:rsidR="00AB7180" w:rsidRPr="000E52A8" w:rsidRDefault="00AB7180" w:rsidP="00AB7180">
            <w:pPr>
              <w:widowControl w:val="0"/>
              <w:spacing w:after="0" w:line="240" w:lineRule="auto"/>
              <w:jc w:val="center"/>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0</w:t>
            </w:r>
          </w:p>
        </w:tc>
        <w:tc>
          <w:tcPr>
            <w:tcW w:w="669" w:type="dxa"/>
            <w:tcBorders>
              <w:top w:val="nil"/>
              <w:left w:val="nil"/>
              <w:bottom w:val="single" w:sz="4" w:space="0" w:color="auto"/>
              <w:right w:val="single" w:sz="4" w:space="0" w:color="auto"/>
            </w:tcBorders>
            <w:shd w:val="clear" w:color="auto" w:fill="auto"/>
            <w:vAlign w:val="center"/>
          </w:tcPr>
          <w:p w14:paraId="55BE642C" w14:textId="77777777" w:rsidR="00AB7180" w:rsidRPr="000E52A8" w:rsidRDefault="00AB7180" w:rsidP="00AB7180">
            <w:pPr>
              <w:widowControl w:val="0"/>
              <w:spacing w:after="0" w:line="240" w:lineRule="auto"/>
              <w:jc w:val="center"/>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0</w:t>
            </w:r>
          </w:p>
        </w:tc>
        <w:tc>
          <w:tcPr>
            <w:tcW w:w="836" w:type="dxa"/>
            <w:tcBorders>
              <w:top w:val="nil"/>
              <w:left w:val="nil"/>
              <w:bottom w:val="single" w:sz="4" w:space="0" w:color="auto"/>
              <w:right w:val="single" w:sz="4" w:space="0" w:color="auto"/>
            </w:tcBorders>
            <w:shd w:val="clear" w:color="auto" w:fill="auto"/>
            <w:vAlign w:val="center"/>
          </w:tcPr>
          <w:p w14:paraId="0415DFC1" w14:textId="77777777" w:rsidR="00AB7180" w:rsidRPr="000E52A8" w:rsidRDefault="00AB7180" w:rsidP="00AB7180">
            <w:pPr>
              <w:widowControl w:val="0"/>
              <w:spacing w:after="0" w:line="240" w:lineRule="auto"/>
              <w:jc w:val="center"/>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0</w:t>
            </w:r>
          </w:p>
        </w:tc>
        <w:tc>
          <w:tcPr>
            <w:tcW w:w="1011" w:type="dxa"/>
            <w:tcBorders>
              <w:top w:val="nil"/>
              <w:left w:val="nil"/>
              <w:bottom w:val="single" w:sz="4" w:space="0" w:color="auto"/>
              <w:right w:val="single" w:sz="4" w:space="0" w:color="auto"/>
            </w:tcBorders>
            <w:shd w:val="clear" w:color="auto" w:fill="auto"/>
            <w:vAlign w:val="center"/>
          </w:tcPr>
          <w:p w14:paraId="56359494" w14:textId="77777777" w:rsidR="00AB7180" w:rsidRPr="000E52A8" w:rsidRDefault="00AB7180" w:rsidP="00AB7180">
            <w:pPr>
              <w:widowControl w:val="0"/>
              <w:spacing w:after="0" w:line="240" w:lineRule="auto"/>
              <w:jc w:val="center"/>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20</w:t>
            </w:r>
          </w:p>
        </w:tc>
        <w:tc>
          <w:tcPr>
            <w:tcW w:w="662" w:type="dxa"/>
            <w:tcBorders>
              <w:top w:val="nil"/>
              <w:left w:val="nil"/>
              <w:bottom w:val="single" w:sz="4" w:space="0" w:color="auto"/>
              <w:right w:val="single" w:sz="4" w:space="0" w:color="auto"/>
            </w:tcBorders>
            <w:shd w:val="clear" w:color="auto" w:fill="auto"/>
            <w:vAlign w:val="center"/>
          </w:tcPr>
          <w:p w14:paraId="6091C4B6" w14:textId="77777777" w:rsidR="00AB7180" w:rsidRPr="000E52A8" w:rsidRDefault="00AB7180" w:rsidP="00AB7180">
            <w:pPr>
              <w:widowControl w:val="0"/>
              <w:spacing w:after="0" w:line="240" w:lineRule="auto"/>
              <w:jc w:val="center"/>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3</w:t>
            </w:r>
          </w:p>
        </w:tc>
        <w:tc>
          <w:tcPr>
            <w:tcW w:w="836" w:type="dxa"/>
            <w:tcBorders>
              <w:top w:val="nil"/>
              <w:left w:val="nil"/>
              <w:bottom w:val="single" w:sz="4" w:space="0" w:color="auto"/>
              <w:right w:val="single" w:sz="4" w:space="0" w:color="auto"/>
            </w:tcBorders>
            <w:shd w:val="clear" w:color="auto" w:fill="auto"/>
            <w:vAlign w:val="center"/>
          </w:tcPr>
          <w:p w14:paraId="533456E1" w14:textId="77777777" w:rsidR="00AB7180" w:rsidRPr="000E52A8" w:rsidRDefault="00AB7180" w:rsidP="00AB7180">
            <w:pPr>
              <w:widowControl w:val="0"/>
              <w:spacing w:after="0" w:line="240" w:lineRule="auto"/>
              <w:jc w:val="center"/>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23</w:t>
            </w:r>
          </w:p>
        </w:tc>
        <w:tc>
          <w:tcPr>
            <w:tcW w:w="1011" w:type="dxa"/>
            <w:tcBorders>
              <w:top w:val="nil"/>
              <w:left w:val="nil"/>
              <w:bottom w:val="single" w:sz="4" w:space="0" w:color="auto"/>
              <w:right w:val="single" w:sz="4" w:space="0" w:color="auto"/>
            </w:tcBorders>
            <w:shd w:val="clear" w:color="auto" w:fill="auto"/>
            <w:vAlign w:val="center"/>
          </w:tcPr>
          <w:p w14:paraId="19F5CAA2" w14:textId="77777777" w:rsidR="00AB7180" w:rsidRPr="000E52A8" w:rsidRDefault="00AB7180" w:rsidP="00AB7180">
            <w:pPr>
              <w:widowControl w:val="0"/>
              <w:spacing w:after="0" w:line="240" w:lineRule="auto"/>
              <w:jc w:val="center"/>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18</w:t>
            </w:r>
          </w:p>
        </w:tc>
        <w:tc>
          <w:tcPr>
            <w:tcW w:w="655" w:type="dxa"/>
            <w:tcBorders>
              <w:top w:val="nil"/>
              <w:left w:val="nil"/>
              <w:bottom w:val="single" w:sz="4" w:space="0" w:color="auto"/>
              <w:right w:val="single" w:sz="4" w:space="0" w:color="auto"/>
            </w:tcBorders>
            <w:shd w:val="clear" w:color="auto" w:fill="auto"/>
            <w:vAlign w:val="center"/>
          </w:tcPr>
          <w:p w14:paraId="056B7AFA" w14:textId="77777777" w:rsidR="00AB7180" w:rsidRPr="000E52A8" w:rsidRDefault="00AB7180" w:rsidP="00AB7180">
            <w:pPr>
              <w:widowControl w:val="0"/>
              <w:spacing w:after="0" w:line="240" w:lineRule="auto"/>
              <w:jc w:val="center"/>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1</w:t>
            </w:r>
          </w:p>
        </w:tc>
        <w:tc>
          <w:tcPr>
            <w:tcW w:w="836" w:type="dxa"/>
            <w:tcBorders>
              <w:top w:val="nil"/>
              <w:left w:val="nil"/>
              <w:bottom w:val="single" w:sz="4" w:space="0" w:color="auto"/>
              <w:right w:val="single" w:sz="4" w:space="0" w:color="auto"/>
            </w:tcBorders>
            <w:shd w:val="clear" w:color="auto" w:fill="auto"/>
            <w:vAlign w:val="center"/>
          </w:tcPr>
          <w:p w14:paraId="07597F4C" w14:textId="77777777" w:rsidR="00AB7180" w:rsidRPr="000E52A8" w:rsidRDefault="00AB7180" w:rsidP="00AB7180">
            <w:pPr>
              <w:widowControl w:val="0"/>
              <w:spacing w:after="0" w:line="240" w:lineRule="auto"/>
              <w:jc w:val="center"/>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19</w:t>
            </w:r>
          </w:p>
        </w:tc>
      </w:tr>
      <w:tr w:rsidR="00AB7180" w:rsidRPr="000E52A8" w14:paraId="52F8488D" w14:textId="77777777" w:rsidTr="002C43DA">
        <w:trPr>
          <w:trHeight w:val="300"/>
        </w:trPr>
        <w:tc>
          <w:tcPr>
            <w:tcW w:w="2684" w:type="dxa"/>
            <w:tcBorders>
              <w:top w:val="nil"/>
              <w:left w:val="single" w:sz="4" w:space="0" w:color="auto"/>
              <w:bottom w:val="single" w:sz="4" w:space="0" w:color="auto"/>
              <w:right w:val="single" w:sz="4" w:space="0" w:color="auto"/>
            </w:tcBorders>
            <w:shd w:val="clear" w:color="auto" w:fill="auto"/>
            <w:vAlign w:val="center"/>
          </w:tcPr>
          <w:p w14:paraId="1F8FCC2D" w14:textId="77777777" w:rsidR="00AB7180" w:rsidRPr="000E52A8" w:rsidRDefault="00AB7180" w:rsidP="00AB7180">
            <w:pPr>
              <w:widowControl w:val="0"/>
              <w:spacing w:after="0" w:line="240" w:lineRule="auto"/>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Иное</w:t>
            </w:r>
          </w:p>
        </w:tc>
        <w:tc>
          <w:tcPr>
            <w:tcW w:w="1011" w:type="dxa"/>
            <w:tcBorders>
              <w:top w:val="nil"/>
              <w:left w:val="nil"/>
              <w:bottom w:val="single" w:sz="4" w:space="0" w:color="auto"/>
              <w:right w:val="single" w:sz="4" w:space="0" w:color="auto"/>
            </w:tcBorders>
            <w:shd w:val="clear" w:color="auto" w:fill="auto"/>
            <w:vAlign w:val="center"/>
          </w:tcPr>
          <w:p w14:paraId="6A989131" w14:textId="77777777" w:rsidR="00AB7180" w:rsidRPr="000E52A8" w:rsidRDefault="00AB7180" w:rsidP="00AB7180">
            <w:pPr>
              <w:widowControl w:val="0"/>
              <w:spacing w:after="0" w:line="240" w:lineRule="auto"/>
              <w:jc w:val="center"/>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14</w:t>
            </w:r>
          </w:p>
        </w:tc>
        <w:tc>
          <w:tcPr>
            <w:tcW w:w="669" w:type="dxa"/>
            <w:tcBorders>
              <w:top w:val="nil"/>
              <w:left w:val="nil"/>
              <w:bottom w:val="single" w:sz="4" w:space="0" w:color="auto"/>
              <w:right w:val="single" w:sz="4" w:space="0" w:color="auto"/>
            </w:tcBorders>
            <w:shd w:val="clear" w:color="auto" w:fill="auto"/>
            <w:vAlign w:val="center"/>
          </w:tcPr>
          <w:p w14:paraId="7A070380" w14:textId="77777777" w:rsidR="00AB7180" w:rsidRPr="000E52A8" w:rsidRDefault="00AB7180" w:rsidP="00AB7180">
            <w:pPr>
              <w:widowControl w:val="0"/>
              <w:spacing w:after="0" w:line="240" w:lineRule="auto"/>
              <w:jc w:val="center"/>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1</w:t>
            </w:r>
          </w:p>
        </w:tc>
        <w:tc>
          <w:tcPr>
            <w:tcW w:w="836" w:type="dxa"/>
            <w:tcBorders>
              <w:top w:val="nil"/>
              <w:left w:val="nil"/>
              <w:bottom w:val="single" w:sz="4" w:space="0" w:color="auto"/>
              <w:right w:val="single" w:sz="4" w:space="0" w:color="auto"/>
            </w:tcBorders>
            <w:shd w:val="clear" w:color="auto" w:fill="auto"/>
            <w:vAlign w:val="center"/>
          </w:tcPr>
          <w:p w14:paraId="7A1E4B9E" w14:textId="77777777" w:rsidR="00AB7180" w:rsidRPr="000E52A8" w:rsidRDefault="00AB7180" w:rsidP="00AB7180">
            <w:pPr>
              <w:widowControl w:val="0"/>
              <w:spacing w:after="0" w:line="240" w:lineRule="auto"/>
              <w:jc w:val="center"/>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15</w:t>
            </w:r>
          </w:p>
        </w:tc>
        <w:tc>
          <w:tcPr>
            <w:tcW w:w="1011" w:type="dxa"/>
            <w:tcBorders>
              <w:top w:val="nil"/>
              <w:left w:val="nil"/>
              <w:bottom w:val="single" w:sz="4" w:space="0" w:color="auto"/>
              <w:right w:val="single" w:sz="4" w:space="0" w:color="auto"/>
            </w:tcBorders>
            <w:shd w:val="clear" w:color="auto" w:fill="auto"/>
            <w:vAlign w:val="center"/>
          </w:tcPr>
          <w:p w14:paraId="7747F1FE" w14:textId="77777777" w:rsidR="00AB7180" w:rsidRPr="000E52A8" w:rsidRDefault="00AB7180" w:rsidP="00AB7180">
            <w:pPr>
              <w:widowControl w:val="0"/>
              <w:spacing w:after="0" w:line="240" w:lineRule="auto"/>
              <w:jc w:val="center"/>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43</w:t>
            </w:r>
          </w:p>
        </w:tc>
        <w:tc>
          <w:tcPr>
            <w:tcW w:w="662" w:type="dxa"/>
            <w:tcBorders>
              <w:top w:val="nil"/>
              <w:left w:val="nil"/>
              <w:bottom w:val="single" w:sz="4" w:space="0" w:color="auto"/>
              <w:right w:val="single" w:sz="4" w:space="0" w:color="auto"/>
            </w:tcBorders>
            <w:shd w:val="clear" w:color="auto" w:fill="auto"/>
            <w:vAlign w:val="center"/>
          </w:tcPr>
          <w:p w14:paraId="1E1B9862" w14:textId="77777777" w:rsidR="00AB7180" w:rsidRPr="000E52A8" w:rsidRDefault="00AB7180" w:rsidP="00AB7180">
            <w:pPr>
              <w:widowControl w:val="0"/>
              <w:spacing w:after="0" w:line="240" w:lineRule="auto"/>
              <w:jc w:val="center"/>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18</w:t>
            </w:r>
          </w:p>
        </w:tc>
        <w:tc>
          <w:tcPr>
            <w:tcW w:w="836" w:type="dxa"/>
            <w:tcBorders>
              <w:top w:val="nil"/>
              <w:left w:val="nil"/>
              <w:bottom w:val="single" w:sz="4" w:space="0" w:color="auto"/>
              <w:right w:val="single" w:sz="4" w:space="0" w:color="auto"/>
            </w:tcBorders>
            <w:shd w:val="clear" w:color="auto" w:fill="auto"/>
            <w:vAlign w:val="center"/>
          </w:tcPr>
          <w:p w14:paraId="23B1ABDD" w14:textId="77777777" w:rsidR="00AB7180" w:rsidRPr="000E52A8" w:rsidRDefault="00AB7180" w:rsidP="00AB7180">
            <w:pPr>
              <w:widowControl w:val="0"/>
              <w:spacing w:after="0" w:line="240" w:lineRule="auto"/>
              <w:jc w:val="center"/>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61</w:t>
            </w:r>
          </w:p>
        </w:tc>
        <w:tc>
          <w:tcPr>
            <w:tcW w:w="1011" w:type="dxa"/>
            <w:tcBorders>
              <w:top w:val="nil"/>
              <w:left w:val="nil"/>
              <w:bottom w:val="single" w:sz="4" w:space="0" w:color="auto"/>
              <w:right w:val="single" w:sz="4" w:space="0" w:color="auto"/>
            </w:tcBorders>
            <w:shd w:val="clear" w:color="auto" w:fill="auto"/>
            <w:vAlign w:val="center"/>
          </w:tcPr>
          <w:p w14:paraId="721B02F7" w14:textId="77777777" w:rsidR="00AB7180" w:rsidRPr="000E52A8" w:rsidRDefault="00AB7180" w:rsidP="00AB7180">
            <w:pPr>
              <w:widowControl w:val="0"/>
              <w:spacing w:after="0" w:line="240" w:lineRule="auto"/>
              <w:jc w:val="center"/>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9</w:t>
            </w:r>
          </w:p>
        </w:tc>
        <w:tc>
          <w:tcPr>
            <w:tcW w:w="655" w:type="dxa"/>
            <w:tcBorders>
              <w:top w:val="nil"/>
              <w:left w:val="nil"/>
              <w:bottom w:val="single" w:sz="4" w:space="0" w:color="auto"/>
              <w:right w:val="single" w:sz="4" w:space="0" w:color="auto"/>
            </w:tcBorders>
            <w:shd w:val="clear" w:color="auto" w:fill="auto"/>
            <w:vAlign w:val="center"/>
          </w:tcPr>
          <w:p w14:paraId="114DBB17" w14:textId="77777777" w:rsidR="00AB7180" w:rsidRPr="000E52A8" w:rsidRDefault="00AB7180" w:rsidP="00AB7180">
            <w:pPr>
              <w:widowControl w:val="0"/>
              <w:spacing w:after="0" w:line="240" w:lineRule="auto"/>
              <w:jc w:val="center"/>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8</w:t>
            </w:r>
          </w:p>
        </w:tc>
        <w:tc>
          <w:tcPr>
            <w:tcW w:w="836" w:type="dxa"/>
            <w:tcBorders>
              <w:top w:val="nil"/>
              <w:left w:val="nil"/>
              <w:bottom w:val="single" w:sz="4" w:space="0" w:color="auto"/>
              <w:right w:val="single" w:sz="4" w:space="0" w:color="auto"/>
            </w:tcBorders>
            <w:shd w:val="clear" w:color="auto" w:fill="auto"/>
            <w:vAlign w:val="center"/>
          </w:tcPr>
          <w:p w14:paraId="6E0F107C" w14:textId="77777777" w:rsidR="00AB7180" w:rsidRPr="000E52A8" w:rsidRDefault="00AB7180" w:rsidP="00AB7180">
            <w:pPr>
              <w:widowControl w:val="0"/>
              <w:spacing w:after="0" w:line="240" w:lineRule="auto"/>
              <w:jc w:val="center"/>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17</w:t>
            </w:r>
          </w:p>
        </w:tc>
      </w:tr>
      <w:tr w:rsidR="00AB7180" w:rsidRPr="000E52A8" w14:paraId="5D94CD16" w14:textId="77777777" w:rsidTr="002C43DA">
        <w:trPr>
          <w:trHeight w:val="315"/>
        </w:trPr>
        <w:tc>
          <w:tcPr>
            <w:tcW w:w="2684" w:type="dxa"/>
            <w:tcBorders>
              <w:top w:val="single" w:sz="4" w:space="0" w:color="auto"/>
              <w:left w:val="single" w:sz="4" w:space="0" w:color="auto"/>
              <w:bottom w:val="single" w:sz="4" w:space="0" w:color="auto"/>
              <w:right w:val="single" w:sz="4" w:space="0" w:color="auto"/>
            </w:tcBorders>
            <w:shd w:val="clear" w:color="000000" w:fill="auto"/>
            <w:vAlign w:val="bottom"/>
            <w:hideMark/>
          </w:tcPr>
          <w:p w14:paraId="1A042B75" w14:textId="77777777" w:rsidR="00AB7180" w:rsidRPr="000E52A8" w:rsidRDefault="00AB7180" w:rsidP="00AB7180">
            <w:pPr>
              <w:widowControl w:val="0"/>
              <w:spacing w:after="0" w:line="240" w:lineRule="auto"/>
              <w:rPr>
                <w:rFonts w:ascii="Times New Roman" w:hAnsi="Times New Roman"/>
                <w:b/>
                <w:sz w:val="26"/>
                <w:szCs w:val="26"/>
                <w:shd w:val="clear" w:color="auto" w:fill="FFFFFF"/>
                <w:lang w:eastAsia="ru-RU"/>
              </w:rPr>
            </w:pPr>
            <w:r w:rsidRPr="000E52A8">
              <w:rPr>
                <w:rFonts w:ascii="Times New Roman" w:hAnsi="Times New Roman"/>
                <w:b/>
                <w:sz w:val="26"/>
                <w:szCs w:val="26"/>
                <w:shd w:val="clear" w:color="auto" w:fill="FFFFFF"/>
                <w:lang w:eastAsia="ru-RU"/>
              </w:rPr>
              <w:t>Итого</w:t>
            </w:r>
          </w:p>
        </w:tc>
        <w:tc>
          <w:tcPr>
            <w:tcW w:w="1011" w:type="dxa"/>
            <w:tcBorders>
              <w:top w:val="single" w:sz="4" w:space="0" w:color="auto"/>
              <w:left w:val="nil"/>
              <w:bottom w:val="single" w:sz="4" w:space="0" w:color="auto"/>
              <w:right w:val="single" w:sz="4" w:space="0" w:color="auto"/>
            </w:tcBorders>
            <w:shd w:val="clear" w:color="000000" w:fill="auto"/>
            <w:vAlign w:val="center"/>
          </w:tcPr>
          <w:p w14:paraId="2D03E000" w14:textId="77777777" w:rsidR="00AB7180" w:rsidRPr="000E52A8" w:rsidRDefault="00AB7180" w:rsidP="00AB7180">
            <w:pPr>
              <w:widowControl w:val="0"/>
              <w:spacing w:after="0" w:line="240" w:lineRule="auto"/>
              <w:jc w:val="center"/>
              <w:rPr>
                <w:rFonts w:ascii="Times New Roman" w:hAnsi="Times New Roman"/>
                <w:b/>
                <w:sz w:val="26"/>
                <w:szCs w:val="26"/>
                <w:shd w:val="clear" w:color="auto" w:fill="FFFFFF"/>
                <w:lang w:eastAsia="ru-RU"/>
              </w:rPr>
            </w:pPr>
            <w:r w:rsidRPr="000E52A8">
              <w:rPr>
                <w:rFonts w:ascii="Times New Roman" w:hAnsi="Times New Roman"/>
                <w:b/>
                <w:sz w:val="26"/>
                <w:szCs w:val="26"/>
                <w:shd w:val="clear" w:color="auto" w:fill="FFFFFF"/>
                <w:lang w:eastAsia="ru-RU"/>
              </w:rPr>
              <w:t>83</w:t>
            </w:r>
          </w:p>
        </w:tc>
        <w:tc>
          <w:tcPr>
            <w:tcW w:w="669" w:type="dxa"/>
            <w:tcBorders>
              <w:top w:val="single" w:sz="4" w:space="0" w:color="auto"/>
              <w:left w:val="nil"/>
              <w:bottom w:val="single" w:sz="4" w:space="0" w:color="auto"/>
              <w:right w:val="single" w:sz="4" w:space="0" w:color="auto"/>
            </w:tcBorders>
            <w:shd w:val="clear" w:color="000000" w:fill="auto"/>
            <w:vAlign w:val="center"/>
          </w:tcPr>
          <w:p w14:paraId="08B53832" w14:textId="77777777" w:rsidR="00AB7180" w:rsidRPr="000E52A8" w:rsidRDefault="00AB7180" w:rsidP="00AB7180">
            <w:pPr>
              <w:widowControl w:val="0"/>
              <w:spacing w:after="0" w:line="240" w:lineRule="auto"/>
              <w:jc w:val="center"/>
              <w:rPr>
                <w:rFonts w:ascii="Times New Roman" w:hAnsi="Times New Roman"/>
                <w:b/>
                <w:sz w:val="26"/>
                <w:szCs w:val="26"/>
                <w:shd w:val="clear" w:color="auto" w:fill="FFFFFF"/>
                <w:lang w:eastAsia="ru-RU"/>
              </w:rPr>
            </w:pPr>
            <w:r w:rsidRPr="000E52A8">
              <w:rPr>
                <w:rFonts w:ascii="Times New Roman" w:hAnsi="Times New Roman"/>
                <w:b/>
                <w:sz w:val="26"/>
                <w:szCs w:val="26"/>
                <w:shd w:val="clear" w:color="auto" w:fill="FFFFFF"/>
                <w:lang w:eastAsia="ru-RU"/>
              </w:rPr>
              <w:t>115</w:t>
            </w:r>
          </w:p>
        </w:tc>
        <w:tc>
          <w:tcPr>
            <w:tcW w:w="836" w:type="dxa"/>
            <w:tcBorders>
              <w:top w:val="single" w:sz="4" w:space="0" w:color="auto"/>
              <w:left w:val="nil"/>
              <w:bottom w:val="single" w:sz="4" w:space="0" w:color="auto"/>
              <w:right w:val="single" w:sz="4" w:space="0" w:color="auto"/>
            </w:tcBorders>
            <w:shd w:val="clear" w:color="000000" w:fill="auto"/>
            <w:vAlign w:val="center"/>
          </w:tcPr>
          <w:p w14:paraId="2B3981A0" w14:textId="77777777" w:rsidR="00AB7180" w:rsidRPr="000E52A8" w:rsidRDefault="00AB7180" w:rsidP="00AB7180">
            <w:pPr>
              <w:widowControl w:val="0"/>
              <w:spacing w:after="0" w:line="240" w:lineRule="auto"/>
              <w:jc w:val="center"/>
              <w:rPr>
                <w:rFonts w:ascii="Times New Roman" w:hAnsi="Times New Roman"/>
                <w:b/>
                <w:sz w:val="26"/>
                <w:szCs w:val="26"/>
                <w:shd w:val="clear" w:color="auto" w:fill="FFFFFF"/>
                <w:lang w:eastAsia="ru-RU"/>
              </w:rPr>
            </w:pPr>
            <w:r w:rsidRPr="000E52A8">
              <w:rPr>
                <w:rFonts w:ascii="Times New Roman" w:hAnsi="Times New Roman"/>
                <w:b/>
                <w:sz w:val="26"/>
                <w:szCs w:val="26"/>
                <w:shd w:val="clear" w:color="auto" w:fill="FFFFFF"/>
                <w:lang w:eastAsia="ru-RU"/>
              </w:rPr>
              <w:t>198</w:t>
            </w:r>
          </w:p>
        </w:tc>
        <w:tc>
          <w:tcPr>
            <w:tcW w:w="1011" w:type="dxa"/>
            <w:tcBorders>
              <w:top w:val="single" w:sz="4" w:space="0" w:color="auto"/>
              <w:left w:val="nil"/>
              <w:bottom w:val="single" w:sz="4" w:space="0" w:color="auto"/>
              <w:right w:val="single" w:sz="4" w:space="0" w:color="auto"/>
            </w:tcBorders>
            <w:shd w:val="clear" w:color="000000" w:fill="auto"/>
            <w:vAlign w:val="center"/>
          </w:tcPr>
          <w:p w14:paraId="582E9816" w14:textId="77777777" w:rsidR="00AB7180" w:rsidRPr="000E52A8" w:rsidRDefault="00AB7180" w:rsidP="00AB7180">
            <w:pPr>
              <w:widowControl w:val="0"/>
              <w:spacing w:after="0" w:line="240" w:lineRule="auto"/>
              <w:jc w:val="center"/>
              <w:rPr>
                <w:rFonts w:ascii="Times New Roman" w:hAnsi="Times New Roman"/>
                <w:b/>
                <w:sz w:val="26"/>
                <w:szCs w:val="26"/>
                <w:shd w:val="clear" w:color="auto" w:fill="FFFFFF"/>
                <w:lang w:eastAsia="ru-RU"/>
              </w:rPr>
            </w:pPr>
            <w:r w:rsidRPr="000E52A8">
              <w:rPr>
                <w:rFonts w:ascii="Times New Roman" w:hAnsi="Times New Roman"/>
                <w:b/>
                <w:sz w:val="26"/>
                <w:szCs w:val="26"/>
                <w:shd w:val="clear" w:color="auto" w:fill="FFFFFF"/>
                <w:lang w:eastAsia="ru-RU"/>
              </w:rPr>
              <w:t>81</w:t>
            </w:r>
          </w:p>
        </w:tc>
        <w:tc>
          <w:tcPr>
            <w:tcW w:w="662" w:type="dxa"/>
            <w:tcBorders>
              <w:top w:val="single" w:sz="4" w:space="0" w:color="auto"/>
              <w:left w:val="nil"/>
              <w:bottom w:val="single" w:sz="4" w:space="0" w:color="auto"/>
              <w:right w:val="single" w:sz="4" w:space="0" w:color="auto"/>
            </w:tcBorders>
            <w:shd w:val="clear" w:color="000000" w:fill="auto"/>
            <w:vAlign w:val="center"/>
          </w:tcPr>
          <w:p w14:paraId="0E8D7058" w14:textId="77777777" w:rsidR="00AB7180" w:rsidRPr="000E52A8" w:rsidRDefault="00AB7180" w:rsidP="00AB7180">
            <w:pPr>
              <w:widowControl w:val="0"/>
              <w:spacing w:after="0" w:line="240" w:lineRule="auto"/>
              <w:jc w:val="center"/>
              <w:rPr>
                <w:rFonts w:ascii="Times New Roman" w:hAnsi="Times New Roman"/>
                <w:b/>
                <w:sz w:val="26"/>
                <w:szCs w:val="26"/>
                <w:shd w:val="clear" w:color="auto" w:fill="FFFFFF"/>
                <w:lang w:eastAsia="ru-RU"/>
              </w:rPr>
            </w:pPr>
            <w:r w:rsidRPr="000E52A8">
              <w:rPr>
                <w:rFonts w:ascii="Times New Roman" w:hAnsi="Times New Roman"/>
                <w:b/>
                <w:sz w:val="26"/>
                <w:szCs w:val="26"/>
                <w:shd w:val="clear" w:color="auto" w:fill="FFFFFF"/>
                <w:lang w:eastAsia="ru-RU"/>
              </w:rPr>
              <w:t>126</w:t>
            </w:r>
          </w:p>
        </w:tc>
        <w:tc>
          <w:tcPr>
            <w:tcW w:w="836" w:type="dxa"/>
            <w:tcBorders>
              <w:top w:val="single" w:sz="4" w:space="0" w:color="auto"/>
              <w:left w:val="nil"/>
              <w:bottom w:val="single" w:sz="4" w:space="0" w:color="auto"/>
              <w:right w:val="single" w:sz="4" w:space="0" w:color="auto"/>
            </w:tcBorders>
            <w:shd w:val="clear" w:color="000000" w:fill="auto"/>
            <w:vAlign w:val="center"/>
          </w:tcPr>
          <w:p w14:paraId="631B861B" w14:textId="77777777" w:rsidR="00AB7180" w:rsidRPr="000E52A8" w:rsidRDefault="00AB7180" w:rsidP="00AB7180">
            <w:pPr>
              <w:widowControl w:val="0"/>
              <w:spacing w:after="0" w:line="240" w:lineRule="auto"/>
              <w:jc w:val="center"/>
              <w:rPr>
                <w:rFonts w:ascii="Times New Roman" w:hAnsi="Times New Roman"/>
                <w:b/>
                <w:sz w:val="26"/>
                <w:szCs w:val="26"/>
                <w:shd w:val="clear" w:color="auto" w:fill="FFFFFF"/>
                <w:lang w:eastAsia="ru-RU"/>
              </w:rPr>
            </w:pPr>
            <w:r w:rsidRPr="000E52A8">
              <w:rPr>
                <w:rFonts w:ascii="Times New Roman" w:hAnsi="Times New Roman"/>
                <w:b/>
                <w:sz w:val="26"/>
                <w:szCs w:val="26"/>
                <w:shd w:val="clear" w:color="auto" w:fill="FFFFFF"/>
                <w:lang w:eastAsia="ru-RU"/>
              </w:rPr>
              <w:t>207</w:t>
            </w:r>
          </w:p>
        </w:tc>
        <w:tc>
          <w:tcPr>
            <w:tcW w:w="1011" w:type="dxa"/>
            <w:tcBorders>
              <w:top w:val="single" w:sz="4" w:space="0" w:color="auto"/>
              <w:left w:val="nil"/>
              <w:bottom w:val="single" w:sz="4" w:space="0" w:color="auto"/>
              <w:right w:val="single" w:sz="4" w:space="0" w:color="auto"/>
            </w:tcBorders>
            <w:shd w:val="clear" w:color="000000" w:fill="auto"/>
            <w:vAlign w:val="center"/>
          </w:tcPr>
          <w:p w14:paraId="31F4A51B" w14:textId="77777777" w:rsidR="00AB7180" w:rsidRPr="000E52A8" w:rsidRDefault="00AB7180" w:rsidP="00AB7180">
            <w:pPr>
              <w:widowControl w:val="0"/>
              <w:spacing w:after="0" w:line="240" w:lineRule="auto"/>
              <w:jc w:val="center"/>
              <w:rPr>
                <w:rFonts w:ascii="Times New Roman" w:hAnsi="Times New Roman"/>
                <w:b/>
                <w:sz w:val="26"/>
                <w:szCs w:val="26"/>
                <w:shd w:val="clear" w:color="auto" w:fill="FFFFFF"/>
                <w:lang w:eastAsia="ru-RU"/>
              </w:rPr>
            </w:pPr>
            <w:r w:rsidRPr="000E52A8">
              <w:rPr>
                <w:rFonts w:ascii="Times New Roman" w:hAnsi="Times New Roman"/>
                <w:b/>
                <w:sz w:val="26"/>
                <w:szCs w:val="26"/>
                <w:shd w:val="clear" w:color="auto" w:fill="FFFFFF"/>
                <w:lang w:eastAsia="ru-RU"/>
              </w:rPr>
              <w:t>3</w:t>
            </w:r>
            <w:r w:rsidR="00F55773" w:rsidRPr="000E52A8">
              <w:rPr>
                <w:rFonts w:ascii="Times New Roman" w:hAnsi="Times New Roman"/>
                <w:b/>
                <w:sz w:val="26"/>
                <w:szCs w:val="26"/>
                <w:shd w:val="clear" w:color="auto" w:fill="FFFFFF"/>
                <w:lang w:eastAsia="ru-RU"/>
              </w:rPr>
              <w:t>2</w:t>
            </w:r>
          </w:p>
        </w:tc>
        <w:tc>
          <w:tcPr>
            <w:tcW w:w="655" w:type="dxa"/>
            <w:tcBorders>
              <w:top w:val="single" w:sz="4" w:space="0" w:color="auto"/>
              <w:left w:val="nil"/>
              <w:bottom w:val="single" w:sz="4" w:space="0" w:color="auto"/>
              <w:right w:val="single" w:sz="4" w:space="0" w:color="auto"/>
            </w:tcBorders>
            <w:shd w:val="clear" w:color="000000" w:fill="auto"/>
            <w:vAlign w:val="center"/>
          </w:tcPr>
          <w:p w14:paraId="116EDAD9" w14:textId="77777777" w:rsidR="00AB7180" w:rsidRPr="000E52A8" w:rsidRDefault="00F55773" w:rsidP="00AB7180">
            <w:pPr>
              <w:widowControl w:val="0"/>
              <w:spacing w:after="0" w:line="240" w:lineRule="auto"/>
              <w:jc w:val="center"/>
              <w:rPr>
                <w:rFonts w:ascii="Times New Roman" w:hAnsi="Times New Roman"/>
                <w:b/>
                <w:sz w:val="26"/>
                <w:szCs w:val="26"/>
                <w:shd w:val="clear" w:color="auto" w:fill="FFFFFF"/>
                <w:lang w:eastAsia="ru-RU"/>
              </w:rPr>
            </w:pPr>
            <w:r w:rsidRPr="000E52A8">
              <w:rPr>
                <w:rFonts w:ascii="Times New Roman" w:hAnsi="Times New Roman"/>
                <w:b/>
                <w:sz w:val="26"/>
                <w:szCs w:val="26"/>
                <w:shd w:val="clear" w:color="auto" w:fill="FFFFFF"/>
                <w:lang w:eastAsia="ru-RU"/>
              </w:rPr>
              <w:t>103</w:t>
            </w:r>
          </w:p>
        </w:tc>
        <w:tc>
          <w:tcPr>
            <w:tcW w:w="836" w:type="dxa"/>
            <w:tcBorders>
              <w:top w:val="single" w:sz="4" w:space="0" w:color="auto"/>
              <w:left w:val="nil"/>
              <w:bottom w:val="single" w:sz="4" w:space="0" w:color="auto"/>
              <w:right w:val="single" w:sz="4" w:space="0" w:color="auto"/>
            </w:tcBorders>
            <w:shd w:val="clear" w:color="000000" w:fill="auto"/>
            <w:vAlign w:val="center"/>
          </w:tcPr>
          <w:p w14:paraId="64CE68BB" w14:textId="77777777" w:rsidR="00AB7180" w:rsidRPr="000E52A8" w:rsidRDefault="00AB7180" w:rsidP="00AB7180">
            <w:pPr>
              <w:widowControl w:val="0"/>
              <w:spacing w:after="0" w:line="240" w:lineRule="auto"/>
              <w:jc w:val="center"/>
              <w:rPr>
                <w:rFonts w:ascii="Times New Roman" w:hAnsi="Times New Roman"/>
                <w:b/>
                <w:sz w:val="26"/>
                <w:szCs w:val="26"/>
                <w:shd w:val="clear" w:color="auto" w:fill="FFFFFF"/>
                <w:lang w:eastAsia="ru-RU"/>
              </w:rPr>
            </w:pPr>
            <w:r w:rsidRPr="000E52A8">
              <w:rPr>
                <w:rFonts w:ascii="Times New Roman" w:hAnsi="Times New Roman"/>
                <w:b/>
                <w:sz w:val="26"/>
                <w:szCs w:val="26"/>
                <w:shd w:val="clear" w:color="auto" w:fill="FFFFFF"/>
                <w:lang w:eastAsia="ru-RU"/>
              </w:rPr>
              <w:t>1</w:t>
            </w:r>
            <w:r w:rsidR="00F55773" w:rsidRPr="000E52A8">
              <w:rPr>
                <w:rFonts w:ascii="Times New Roman" w:hAnsi="Times New Roman"/>
                <w:b/>
                <w:sz w:val="26"/>
                <w:szCs w:val="26"/>
                <w:shd w:val="clear" w:color="auto" w:fill="FFFFFF"/>
                <w:lang w:eastAsia="ru-RU"/>
              </w:rPr>
              <w:t>35</w:t>
            </w:r>
          </w:p>
        </w:tc>
      </w:tr>
    </w:tbl>
    <w:p w14:paraId="308CA833" w14:textId="77777777" w:rsidR="00A17B68" w:rsidRPr="000E52A8" w:rsidRDefault="00A17B68" w:rsidP="00A17B68">
      <w:pPr>
        <w:widowControl w:val="0"/>
        <w:spacing w:after="0" w:line="276" w:lineRule="auto"/>
        <w:ind w:firstLine="709"/>
        <w:jc w:val="both"/>
        <w:rPr>
          <w:rFonts w:ascii="Times New Roman" w:hAnsi="Times New Roman"/>
          <w:sz w:val="26"/>
          <w:szCs w:val="26"/>
          <w:shd w:val="clear" w:color="auto" w:fill="FFFFFF"/>
          <w:lang w:eastAsia="ru-RU"/>
        </w:rPr>
      </w:pPr>
    </w:p>
    <w:p w14:paraId="1F1D72E3" w14:textId="77777777" w:rsidR="00A17B68" w:rsidRPr="000E52A8" w:rsidRDefault="00A17B68" w:rsidP="00A17B68">
      <w:pPr>
        <w:widowControl w:val="0"/>
        <w:spacing w:after="0" w:line="276" w:lineRule="auto"/>
        <w:ind w:firstLine="709"/>
        <w:jc w:val="both"/>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Согласно ч. 2 ст. 47 ГПК РФ, в случаях, предусмотренных федеральным законом, и в иных необходимых случаях</w:t>
      </w:r>
      <w:r w:rsidR="00776253" w:rsidRPr="000E52A8">
        <w:rPr>
          <w:rFonts w:ascii="Times New Roman" w:hAnsi="Times New Roman"/>
          <w:sz w:val="26"/>
          <w:szCs w:val="26"/>
          <w:shd w:val="clear" w:color="auto" w:fill="FFFFFF"/>
          <w:lang w:eastAsia="ru-RU"/>
        </w:rPr>
        <w:t>,</w:t>
      </w:r>
      <w:r w:rsidRPr="000E52A8">
        <w:rPr>
          <w:rFonts w:ascii="Times New Roman" w:hAnsi="Times New Roman"/>
          <w:sz w:val="26"/>
          <w:szCs w:val="26"/>
          <w:shd w:val="clear" w:color="auto" w:fill="FFFFFF"/>
          <w:lang w:eastAsia="ru-RU"/>
        </w:rPr>
        <w:t xml:space="preserve"> суд по своей инициативе может привлечь к участию в деле государственный орган или орган местного самоуправления для дачи заключения по делу. В 202</w:t>
      </w:r>
      <w:r w:rsidR="00213FE7" w:rsidRPr="000E52A8">
        <w:rPr>
          <w:rFonts w:ascii="Times New Roman" w:hAnsi="Times New Roman"/>
          <w:sz w:val="26"/>
          <w:szCs w:val="26"/>
          <w:shd w:val="clear" w:color="auto" w:fill="FFFFFF"/>
          <w:lang w:eastAsia="ru-RU"/>
        </w:rPr>
        <w:t>4</w:t>
      </w:r>
      <w:r w:rsidRPr="000E52A8">
        <w:rPr>
          <w:rFonts w:ascii="Times New Roman" w:hAnsi="Times New Roman"/>
          <w:sz w:val="26"/>
          <w:szCs w:val="26"/>
          <w:shd w:val="clear" w:color="auto" w:fill="FFFFFF"/>
          <w:lang w:eastAsia="ru-RU"/>
        </w:rPr>
        <w:t xml:space="preserve"> году Уполномоченный</w:t>
      </w:r>
      <w:r w:rsidR="004A63E8" w:rsidRPr="000E52A8">
        <w:rPr>
          <w:rFonts w:ascii="Times New Roman" w:hAnsi="Times New Roman"/>
          <w:sz w:val="26"/>
          <w:szCs w:val="26"/>
          <w:shd w:val="clear" w:color="auto" w:fill="FFFFFF"/>
          <w:lang w:eastAsia="ru-RU"/>
        </w:rPr>
        <w:t xml:space="preserve"> и сотрудники его аппарата приняли участие в 42 судебных заседаниях </w:t>
      </w:r>
      <w:r w:rsidRPr="000E52A8">
        <w:rPr>
          <w:rFonts w:ascii="Times New Roman" w:hAnsi="Times New Roman"/>
          <w:sz w:val="26"/>
          <w:szCs w:val="26"/>
          <w:shd w:val="clear" w:color="auto" w:fill="FFFFFF"/>
          <w:lang w:eastAsia="ru-RU"/>
        </w:rPr>
        <w:t>по 3</w:t>
      </w:r>
      <w:r w:rsidR="00213FE7" w:rsidRPr="000E52A8">
        <w:rPr>
          <w:rFonts w:ascii="Times New Roman" w:hAnsi="Times New Roman"/>
          <w:sz w:val="26"/>
          <w:szCs w:val="26"/>
          <w:shd w:val="clear" w:color="auto" w:fill="FFFFFF"/>
          <w:lang w:eastAsia="ru-RU"/>
        </w:rPr>
        <w:t>1</w:t>
      </w:r>
      <w:r w:rsidRPr="000E52A8">
        <w:rPr>
          <w:rFonts w:ascii="Times New Roman" w:hAnsi="Times New Roman"/>
          <w:sz w:val="26"/>
          <w:szCs w:val="26"/>
          <w:shd w:val="clear" w:color="auto" w:fill="FFFFFF"/>
          <w:lang w:eastAsia="ru-RU"/>
        </w:rPr>
        <w:t xml:space="preserve"> судебн</w:t>
      </w:r>
      <w:r w:rsidR="00213FE7" w:rsidRPr="000E52A8">
        <w:rPr>
          <w:rFonts w:ascii="Times New Roman" w:hAnsi="Times New Roman"/>
          <w:sz w:val="26"/>
          <w:szCs w:val="26"/>
          <w:shd w:val="clear" w:color="auto" w:fill="FFFFFF"/>
          <w:lang w:eastAsia="ru-RU"/>
        </w:rPr>
        <w:t>ому разб</w:t>
      </w:r>
      <w:r w:rsidR="00BB63FF" w:rsidRPr="000E52A8">
        <w:rPr>
          <w:rFonts w:ascii="Times New Roman" w:hAnsi="Times New Roman"/>
          <w:sz w:val="26"/>
          <w:szCs w:val="26"/>
          <w:shd w:val="clear" w:color="auto" w:fill="FFFFFF"/>
          <w:lang w:eastAsia="ru-RU"/>
        </w:rPr>
        <w:t>и</w:t>
      </w:r>
      <w:r w:rsidR="00213FE7" w:rsidRPr="000E52A8">
        <w:rPr>
          <w:rFonts w:ascii="Times New Roman" w:hAnsi="Times New Roman"/>
          <w:sz w:val="26"/>
          <w:szCs w:val="26"/>
          <w:shd w:val="clear" w:color="auto" w:fill="FFFFFF"/>
          <w:lang w:eastAsia="ru-RU"/>
        </w:rPr>
        <w:t>рательству</w:t>
      </w:r>
      <w:r w:rsidR="00766EFB" w:rsidRPr="000E52A8">
        <w:rPr>
          <w:rFonts w:ascii="Times New Roman" w:hAnsi="Times New Roman"/>
          <w:sz w:val="26"/>
          <w:szCs w:val="26"/>
          <w:shd w:val="clear" w:color="auto" w:fill="FFFFFF"/>
          <w:lang w:eastAsia="ru-RU"/>
        </w:rPr>
        <w:t>.</w:t>
      </w:r>
      <w:r w:rsidR="004A63E8" w:rsidRPr="000E52A8">
        <w:rPr>
          <w:rFonts w:ascii="Times New Roman" w:hAnsi="Times New Roman"/>
          <w:sz w:val="26"/>
          <w:szCs w:val="26"/>
          <w:shd w:val="clear" w:color="auto" w:fill="FFFFFF"/>
          <w:lang w:eastAsia="ru-RU"/>
        </w:rPr>
        <w:t xml:space="preserve"> Основные категории дел:</w:t>
      </w:r>
      <w:r w:rsidRPr="000E52A8">
        <w:rPr>
          <w:rFonts w:ascii="Times New Roman" w:hAnsi="Times New Roman"/>
          <w:sz w:val="26"/>
          <w:szCs w:val="26"/>
          <w:shd w:val="clear" w:color="auto" w:fill="FFFFFF"/>
          <w:lang w:eastAsia="ru-RU"/>
        </w:rPr>
        <w:t xml:space="preserve"> </w:t>
      </w:r>
      <w:r w:rsidR="004A63E8" w:rsidRPr="000E52A8">
        <w:rPr>
          <w:rFonts w:ascii="Times New Roman" w:hAnsi="Times New Roman"/>
          <w:sz w:val="26"/>
          <w:szCs w:val="26"/>
          <w:shd w:val="clear" w:color="auto" w:fill="FFFFFF"/>
          <w:lang w:eastAsia="ru-RU"/>
        </w:rPr>
        <w:t xml:space="preserve">помещение несовершеннолетних в ЦВСНП/СУВУЗТ, </w:t>
      </w:r>
      <w:r w:rsidRPr="000E52A8">
        <w:rPr>
          <w:rFonts w:ascii="Times New Roman" w:hAnsi="Times New Roman"/>
          <w:sz w:val="26"/>
          <w:szCs w:val="26"/>
          <w:shd w:val="clear" w:color="auto" w:fill="FFFFFF"/>
          <w:lang w:eastAsia="ru-RU"/>
        </w:rPr>
        <w:t>определени</w:t>
      </w:r>
      <w:r w:rsidR="004A63E8" w:rsidRPr="000E52A8">
        <w:rPr>
          <w:rFonts w:ascii="Times New Roman" w:hAnsi="Times New Roman"/>
          <w:sz w:val="26"/>
          <w:szCs w:val="26"/>
          <w:shd w:val="clear" w:color="auto" w:fill="FFFFFF"/>
          <w:lang w:eastAsia="ru-RU"/>
        </w:rPr>
        <w:t>е</w:t>
      </w:r>
      <w:r w:rsidRPr="000E52A8">
        <w:rPr>
          <w:rFonts w:ascii="Times New Roman" w:hAnsi="Times New Roman"/>
          <w:sz w:val="26"/>
          <w:szCs w:val="26"/>
          <w:shd w:val="clear" w:color="auto" w:fill="FFFFFF"/>
          <w:lang w:eastAsia="ru-RU"/>
        </w:rPr>
        <w:t xml:space="preserve"> места жительства ребенка при раздельном проживании родителей, определени</w:t>
      </w:r>
      <w:r w:rsidR="004A63E8" w:rsidRPr="000E52A8">
        <w:rPr>
          <w:rFonts w:ascii="Times New Roman" w:hAnsi="Times New Roman"/>
          <w:sz w:val="26"/>
          <w:szCs w:val="26"/>
          <w:shd w:val="clear" w:color="auto" w:fill="FFFFFF"/>
          <w:lang w:eastAsia="ru-RU"/>
        </w:rPr>
        <w:t>е</w:t>
      </w:r>
      <w:r w:rsidRPr="000E52A8">
        <w:rPr>
          <w:rFonts w:ascii="Times New Roman" w:hAnsi="Times New Roman"/>
          <w:sz w:val="26"/>
          <w:szCs w:val="26"/>
          <w:shd w:val="clear" w:color="auto" w:fill="FFFFFF"/>
          <w:lang w:eastAsia="ru-RU"/>
        </w:rPr>
        <w:t xml:space="preserve"> порядка общения с родителем, проживающим отдельно, </w:t>
      </w:r>
      <w:r w:rsidR="004A63E8" w:rsidRPr="000E52A8">
        <w:rPr>
          <w:rFonts w:ascii="Times New Roman" w:hAnsi="Times New Roman"/>
          <w:sz w:val="26"/>
          <w:szCs w:val="26"/>
          <w:shd w:val="clear" w:color="auto" w:fill="FFFFFF"/>
          <w:lang w:eastAsia="ru-RU"/>
        </w:rPr>
        <w:t>жилищные вопросы, снятие запрета на выезд за границу Российской Федерации.</w:t>
      </w:r>
      <w:r w:rsidRPr="000E52A8">
        <w:rPr>
          <w:rFonts w:ascii="Times New Roman" w:hAnsi="Times New Roman"/>
          <w:sz w:val="26"/>
          <w:szCs w:val="26"/>
          <w:shd w:val="clear" w:color="auto" w:fill="FFFFFF"/>
          <w:lang w:eastAsia="ru-RU"/>
        </w:rPr>
        <w:t xml:space="preserve"> </w:t>
      </w:r>
    </w:p>
    <w:p w14:paraId="47CD3772" w14:textId="77777777" w:rsidR="00A17B68" w:rsidRPr="000E52A8" w:rsidRDefault="004A63E8" w:rsidP="004A63E8">
      <w:pPr>
        <w:widowControl w:val="0"/>
        <w:spacing w:after="0" w:line="276" w:lineRule="auto"/>
        <w:ind w:firstLine="709"/>
        <w:jc w:val="both"/>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По каждому судебному разбирательству было подготовлено и представлено в суд мотивированное заключение Уполномоченного.</w:t>
      </w:r>
    </w:p>
    <w:p w14:paraId="26D4E71C" w14:textId="77777777" w:rsidR="00A17B68" w:rsidRPr="000E52A8" w:rsidRDefault="00A17B68" w:rsidP="00A17B68">
      <w:pPr>
        <w:widowControl w:val="0"/>
        <w:spacing w:after="0" w:line="276" w:lineRule="auto"/>
        <w:ind w:firstLine="709"/>
        <w:jc w:val="both"/>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Уполномоченным и сотрудниками аппарата Уполномоченного в соответствии со</w:t>
      </w:r>
      <w:r w:rsidR="002A5856" w:rsidRPr="000E52A8">
        <w:rPr>
          <w:rFonts w:ascii="Times New Roman" w:hAnsi="Times New Roman"/>
          <w:sz w:val="26"/>
          <w:szCs w:val="26"/>
          <w:shd w:val="clear" w:color="auto" w:fill="FFFFFF"/>
          <w:lang w:eastAsia="ru-RU"/>
        </w:rPr>
        <w:t xml:space="preserve"> </w:t>
      </w:r>
      <w:r w:rsidRPr="000E52A8">
        <w:rPr>
          <w:rFonts w:ascii="Times New Roman" w:hAnsi="Times New Roman"/>
          <w:sz w:val="26"/>
          <w:szCs w:val="26"/>
          <w:shd w:val="clear" w:color="auto" w:fill="FFFFFF"/>
          <w:lang w:eastAsia="ru-RU"/>
        </w:rPr>
        <w:t>ст.</w:t>
      </w:r>
      <w:r w:rsidR="006A3257">
        <w:rPr>
          <w:rFonts w:ascii="Times New Roman" w:hAnsi="Times New Roman"/>
          <w:sz w:val="26"/>
          <w:szCs w:val="26"/>
          <w:shd w:val="clear" w:color="auto" w:fill="FFFFFF"/>
          <w:lang w:eastAsia="ru-RU"/>
        </w:rPr>
        <w:t> </w:t>
      </w:r>
      <w:r w:rsidRPr="000E52A8">
        <w:rPr>
          <w:rFonts w:ascii="Times New Roman" w:hAnsi="Times New Roman"/>
          <w:sz w:val="26"/>
          <w:szCs w:val="26"/>
          <w:shd w:val="clear" w:color="auto" w:fill="FFFFFF"/>
          <w:lang w:eastAsia="ru-RU"/>
        </w:rPr>
        <w:t xml:space="preserve">285.8 и ст. 285.15 КАС РФ было принято участие в рассмотрении </w:t>
      </w:r>
      <w:bookmarkStart w:id="21" w:name="_Hlk158899923"/>
      <w:r w:rsidR="004C7D44" w:rsidRPr="000E52A8">
        <w:rPr>
          <w:rFonts w:ascii="Times New Roman" w:hAnsi="Times New Roman"/>
          <w:sz w:val="26"/>
          <w:szCs w:val="26"/>
          <w:shd w:val="clear" w:color="auto" w:fill="FFFFFF"/>
          <w:lang w:eastAsia="ru-RU"/>
        </w:rPr>
        <w:t>3</w:t>
      </w:r>
      <w:r w:rsidRPr="000E52A8">
        <w:rPr>
          <w:rFonts w:ascii="Times New Roman" w:hAnsi="Times New Roman"/>
          <w:sz w:val="26"/>
          <w:szCs w:val="26"/>
          <w:shd w:val="clear" w:color="auto" w:fill="FFFFFF"/>
          <w:lang w:eastAsia="ru-RU"/>
        </w:rPr>
        <w:t xml:space="preserve"> административных дел о помещении несовершеннолетних в СУВУЗТ</w:t>
      </w:r>
      <w:bookmarkEnd w:id="21"/>
      <w:r w:rsidRPr="000E52A8">
        <w:rPr>
          <w:rFonts w:ascii="Times New Roman" w:hAnsi="Times New Roman"/>
          <w:sz w:val="26"/>
          <w:szCs w:val="26"/>
          <w:shd w:val="clear" w:color="auto" w:fill="FFFFFF"/>
          <w:lang w:eastAsia="ru-RU"/>
        </w:rPr>
        <w:t xml:space="preserve"> и 1</w:t>
      </w:r>
      <w:r w:rsidR="004C7D44" w:rsidRPr="000E52A8">
        <w:rPr>
          <w:rFonts w:ascii="Times New Roman" w:hAnsi="Times New Roman"/>
          <w:sz w:val="26"/>
          <w:szCs w:val="26"/>
          <w:shd w:val="clear" w:color="auto" w:fill="FFFFFF"/>
          <w:lang w:eastAsia="ru-RU"/>
        </w:rPr>
        <w:t>6</w:t>
      </w:r>
      <w:r w:rsidRPr="000E52A8">
        <w:rPr>
          <w:rFonts w:ascii="Times New Roman" w:hAnsi="Times New Roman"/>
          <w:sz w:val="26"/>
          <w:szCs w:val="26"/>
          <w:shd w:val="clear" w:color="auto" w:fill="FFFFFF"/>
          <w:lang w:eastAsia="ru-RU"/>
        </w:rPr>
        <w:t xml:space="preserve"> </w:t>
      </w:r>
      <w:bookmarkStart w:id="22" w:name="_Hlk158899969"/>
      <w:r w:rsidRPr="000E52A8">
        <w:rPr>
          <w:rFonts w:ascii="Times New Roman" w:hAnsi="Times New Roman"/>
          <w:sz w:val="26"/>
          <w:szCs w:val="26"/>
          <w:shd w:val="clear" w:color="auto" w:fill="FFFFFF"/>
          <w:lang w:eastAsia="ru-RU"/>
        </w:rPr>
        <w:t>административных дел о помещении несовершеннолетних в ЦВСНП</w:t>
      </w:r>
      <w:bookmarkEnd w:id="22"/>
      <w:r w:rsidRPr="000E52A8">
        <w:rPr>
          <w:rFonts w:ascii="Times New Roman" w:hAnsi="Times New Roman"/>
          <w:sz w:val="26"/>
          <w:szCs w:val="26"/>
          <w:shd w:val="clear" w:color="auto" w:fill="FFFFFF"/>
          <w:lang w:eastAsia="ru-RU"/>
        </w:rPr>
        <w:t xml:space="preserve">. По каждому административному делу было дано мотивированное заключение. </w:t>
      </w:r>
    </w:p>
    <w:p w14:paraId="50B2D6B7" w14:textId="77777777" w:rsidR="00A17B68" w:rsidRPr="000E52A8" w:rsidRDefault="00A17B68" w:rsidP="00A17B68">
      <w:pPr>
        <w:widowControl w:val="0"/>
        <w:spacing w:after="0" w:line="276" w:lineRule="auto"/>
        <w:ind w:firstLine="709"/>
        <w:jc w:val="both"/>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 xml:space="preserve">Из </w:t>
      </w:r>
      <w:r w:rsidR="004C7D44" w:rsidRPr="000E52A8">
        <w:rPr>
          <w:rFonts w:ascii="Times New Roman" w:hAnsi="Times New Roman"/>
          <w:sz w:val="26"/>
          <w:szCs w:val="26"/>
          <w:shd w:val="clear" w:color="auto" w:fill="FFFFFF"/>
          <w:lang w:eastAsia="ru-RU"/>
        </w:rPr>
        <w:t>3</w:t>
      </w:r>
      <w:r w:rsidRPr="000E52A8">
        <w:rPr>
          <w:rFonts w:ascii="Times New Roman" w:hAnsi="Times New Roman"/>
          <w:sz w:val="26"/>
          <w:szCs w:val="26"/>
          <w:shd w:val="clear" w:color="auto" w:fill="FFFFFF"/>
          <w:lang w:eastAsia="ru-RU"/>
        </w:rPr>
        <w:t xml:space="preserve"> административных дел о помещении несовершеннолетних в СУВУЗТ по 2 делам </w:t>
      </w:r>
      <w:bookmarkStart w:id="23" w:name="_Hlk158900117"/>
      <w:r w:rsidRPr="000E52A8">
        <w:rPr>
          <w:rFonts w:ascii="Times New Roman" w:hAnsi="Times New Roman"/>
          <w:sz w:val="26"/>
          <w:szCs w:val="26"/>
          <w:shd w:val="clear" w:color="auto" w:fill="FFFFFF"/>
          <w:lang w:eastAsia="ru-RU"/>
        </w:rPr>
        <w:t>суд согласился с позицией Уполномоченного</w:t>
      </w:r>
      <w:r w:rsidR="004C7D44" w:rsidRPr="000E52A8">
        <w:rPr>
          <w:rFonts w:ascii="Times New Roman" w:hAnsi="Times New Roman"/>
          <w:sz w:val="26"/>
          <w:szCs w:val="26"/>
          <w:shd w:val="clear" w:color="auto" w:fill="FFFFFF"/>
          <w:lang w:eastAsia="ru-RU"/>
        </w:rPr>
        <w:t xml:space="preserve"> (1 </w:t>
      </w:r>
      <w:r w:rsidR="001E7139" w:rsidRPr="000E52A8">
        <w:rPr>
          <w:rFonts w:ascii="Times New Roman" w:hAnsi="Times New Roman"/>
          <w:sz w:val="26"/>
          <w:szCs w:val="26"/>
          <w:shd w:val="clear" w:color="auto" w:fill="FFFFFF"/>
          <w:lang w:eastAsia="ru-RU"/>
        </w:rPr>
        <w:t>удовлетворить</w:t>
      </w:r>
      <w:r w:rsidR="004C7D44" w:rsidRPr="000E52A8">
        <w:rPr>
          <w:rFonts w:ascii="Times New Roman" w:hAnsi="Times New Roman"/>
          <w:sz w:val="26"/>
          <w:szCs w:val="26"/>
          <w:shd w:val="clear" w:color="auto" w:fill="FFFFFF"/>
          <w:lang w:eastAsia="ru-RU"/>
        </w:rPr>
        <w:t>, 1 оставить без удовлетворения)</w:t>
      </w:r>
      <w:r w:rsidRPr="000E52A8">
        <w:rPr>
          <w:rFonts w:ascii="Times New Roman" w:hAnsi="Times New Roman"/>
          <w:sz w:val="26"/>
          <w:szCs w:val="26"/>
          <w:shd w:val="clear" w:color="auto" w:fill="FFFFFF"/>
          <w:lang w:eastAsia="ru-RU"/>
        </w:rPr>
        <w:t>, по 1 делу не согласился</w:t>
      </w:r>
      <w:r w:rsidR="001E7139" w:rsidRPr="000E52A8">
        <w:rPr>
          <w:rFonts w:ascii="Times New Roman" w:hAnsi="Times New Roman"/>
          <w:sz w:val="26"/>
          <w:szCs w:val="26"/>
          <w:shd w:val="clear" w:color="auto" w:fill="FFFFFF"/>
          <w:lang w:eastAsia="ru-RU"/>
        </w:rPr>
        <w:t xml:space="preserve"> (удовлетворить)</w:t>
      </w:r>
      <w:r w:rsidRPr="000E52A8">
        <w:rPr>
          <w:rFonts w:ascii="Times New Roman" w:hAnsi="Times New Roman"/>
          <w:sz w:val="26"/>
          <w:szCs w:val="26"/>
          <w:shd w:val="clear" w:color="auto" w:fill="FFFFFF"/>
          <w:lang w:eastAsia="ru-RU"/>
        </w:rPr>
        <w:t xml:space="preserve">. </w:t>
      </w:r>
      <w:bookmarkEnd w:id="23"/>
    </w:p>
    <w:p w14:paraId="77E4177F" w14:textId="77777777" w:rsidR="00A17B68" w:rsidRPr="000E52A8" w:rsidRDefault="00A17B68" w:rsidP="00A17B68">
      <w:pPr>
        <w:widowControl w:val="0"/>
        <w:spacing w:after="0" w:line="276" w:lineRule="auto"/>
        <w:ind w:firstLine="709"/>
        <w:jc w:val="both"/>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Из 1</w:t>
      </w:r>
      <w:r w:rsidR="001E7139" w:rsidRPr="000E52A8">
        <w:rPr>
          <w:rFonts w:ascii="Times New Roman" w:hAnsi="Times New Roman"/>
          <w:sz w:val="26"/>
          <w:szCs w:val="26"/>
          <w:shd w:val="clear" w:color="auto" w:fill="FFFFFF"/>
          <w:lang w:eastAsia="ru-RU"/>
        </w:rPr>
        <w:t>6</w:t>
      </w:r>
      <w:r w:rsidRPr="000E52A8">
        <w:rPr>
          <w:rFonts w:ascii="Times New Roman" w:hAnsi="Times New Roman"/>
          <w:sz w:val="26"/>
          <w:szCs w:val="26"/>
          <w:shd w:val="clear" w:color="auto" w:fill="FFFFFF"/>
          <w:lang w:eastAsia="ru-RU"/>
        </w:rPr>
        <w:t xml:space="preserve"> административных дел о помещении несовершеннолетних в ЦВСНП по </w:t>
      </w:r>
      <w:r w:rsidR="005928BB" w:rsidRPr="000E52A8">
        <w:rPr>
          <w:rFonts w:ascii="Times New Roman" w:hAnsi="Times New Roman"/>
          <w:sz w:val="26"/>
          <w:szCs w:val="26"/>
          <w:shd w:val="clear" w:color="auto" w:fill="FFFFFF"/>
          <w:lang w:eastAsia="ru-RU"/>
        </w:rPr>
        <w:t>всем</w:t>
      </w:r>
      <w:r w:rsidRPr="000E52A8">
        <w:rPr>
          <w:rFonts w:ascii="Times New Roman" w:hAnsi="Times New Roman"/>
          <w:sz w:val="26"/>
          <w:szCs w:val="26"/>
          <w:shd w:val="clear" w:color="auto" w:fill="FFFFFF"/>
          <w:lang w:eastAsia="ru-RU"/>
        </w:rPr>
        <w:t xml:space="preserve"> делам суд согласился с позицией Уполномоченного</w:t>
      </w:r>
      <w:r w:rsidR="005928BB" w:rsidRPr="000E52A8">
        <w:rPr>
          <w:rFonts w:ascii="Times New Roman" w:hAnsi="Times New Roman"/>
          <w:sz w:val="26"/>
          <w:szCs w:val="26"/>
          <w:shd w:val="clear" w:color="auto" w:fill="FFFFFF"/>
          <w:lang w:eastAsia="ru-RU"/>
        </w:rPr>
        <w:t xml:space="preserve"> (14 удовлетворить, 2 оставить без удовлетворения)</w:t>
      </w:r>
      <w:r w:rsidRPr="000E52A8">
        <w:rPr>
          <w:rFonts w:ascii="Times New Roman" w:hAnsi="Times New Roman"/>
          <w:sz w:val="26"/>
          <w:szCs w:val="26"/>
          <w:shd w:val="clear" w:color="auto" w:fill="FFFFFF"/>
          <w:lang w:eastAsia="ru-RU"/>
        </w:rPr>
        <w:t xml:space="preserve">. </w:t>
      </w:r>
    </w:p>
    <w:p w14:paraId="04666E5C" w14:textId="77777777" w:rsidR="00F37BED" w:rsidRPr="000E52A8" w:rsidRDefault="00F37BED" w:rsidP="00F37BED">
      <w:pPr>
        <w:widowControl w:val="0"/>
        <w:spacing w:after="0" w:line="276" w:lineRule="auto"/>
        <w:ind w:firstLine="709"/>
        <w:jc w:val="both"/>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17.04.2024 Уполномоченный посетил ЦВСНП и побеседовал с тремя несовершеннолетними, находящимися в центре по решению суда. Жалобы у несовершеннолетних на условия содержания в центре отсутствовали, образовательный процесс был организован в соответствии с действующим законодательством, воспитательная и досуговая деятельность велась сотрудниками центра.</w:t>
      </w:r>
    </w:p>
    <w:p w14:paraId="68A45F6A" w14:textId="77777777" w:rsidR="00D20E41" w:rsidRPr="000E52A8" w:rsidRDefault="00D20E41" w:rsidP="00D20E41">
      <w:pPr>
        <w:widowControl w:val="0"/>
        <w:spacing w:after="0" w:line="276" w:lineRule="auto"/>
        <w:ind w:firstLine="709"/>
        <w:jc w:val="both"/>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По информации УФСИН России по Калужской области за 2024 год в следственном изоляторе Калужской области содержалось 30 несовершеннолетних.</w:t>
      </w:r>
    </w:p>
    <w:p w14:paraId="04ED54DB" w14:textId="77777777" w:rsidR="00D20E41" w:rsidRPr="000E52A8" w:rsidRDefault="00D20E41" w:rsidP="00D20E41">
      <w:pPr>
        <w:widowControl w:val="0"/>
        <w:spacing w:after="0" w:line="276" w:lineRule="auto"/>
        <w:ind w:firstLine="709"/>
        <w:jc w:val="both"/>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Содержание несовершеннолетних обвиняемых под стражей организовано в ФКУ СИЗО-1 УФСИН России по Калужской области (далее – ФКУ СИЗО-1), где для них созданы соответствующие материально-бытовые условия.</w:t>
      </w:r>
    </w:p>
    <w:p w14:paraId="1FDD05E4" w14:textId="77777777" w:rsidR="00D20E41" w:rsidRPr="000E52A8" w:rsidRDefault="00D20E41" w:rsidP="00D20E41">
      <w:pPr>
        <w:widowControl w:val="0"/>
        <w:spacing w:after="0" w:line="276" w:lineRule="auto"/>
        <w:ind w:firstLine="709"/>
        <w:jc w:val="both"/>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 xml:space="preserve">Уполномоченный в течение 2024 года регулярно посещал ФКУ СИЗО-1, знакомился с условиями содержания несовершеннолетних, проводил беседы с каждым </w:t>
      </w:r>
      <w:r w:rsidR="00593CB6" w:rsidRPr="000E52A8">
        <w:rPr>
          <w:rFonts w:ascii="Times New Roman" w:hAnsi="Times New Roman"/>
          <w:sz w:val="26"/>
          <w:szCs w:val="26"/>
          <w:shd w:val="clear" w:color="auto" w:fill="FFFFFF"/>
          <w:lang w:eastAsia="ru-RU"/>
        </w:rPr>
        <w:t>из ребят</w:t>
      </w:r>
      <w:r w:rsidRPr="000E52A8">
        <w:rPr>
          <w:rFonts w:ascii="Times New Roman" w:hAnsi="Times New Roman"/>
          <w:sz w:val="26"/>
          <w:szCs w:val="26"/>
          <w:shd w:val="clear" w:color="auto" w:fill="FFFFFF"/>
          <w:lang w:eastAsia="ru-RU"/>
        </w:rPr>
        <w:t xml:space="preserve">.  </w:t>
      </w:r>
    </w:p>
    <w:p w14:paraId="7D37B55F" w14:textId="77777777" w:rsidR="00D20E41" w:rsidRPr="000E52A8" w:rsidRDefault="00D20E41" w:rsidP="00D20E41">
      <w:pPr>
        <w:widowControl w:val="0"/>
        <w:spacing w:after="0" w:line="276" w:lineRule="auto"/>
        <w:ind w:firstLine="709"/>
        <w:jc w:val="both"/>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В камерах для несовершеннолетних подозреваемых, обвиняемых и осужденных имеются настольные игры, регулярно обновляется ассортимент книг для чтения.</w:t>
      </w:r>
    </w:p>
    <w:p w14:paraId="5D35EA88" w14:textId="77777777" w:rsidR="00D20E41" w:rsidRPr="000E52A8" w:rsidRDefault="00D20E41" w:rsidP="00D20E41">
      <w:pPr>
        <w:widowControl w:val="0"/>
        <w:spacing w:after="0" w:line="276" w:lineRule="auto"/>
        <w:ind w:firstLine="709"/>
        <w:jc w:val="both"/>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Камера для содержания женщины с ребенком оборудована деревянной мебелью, душевой кабиной, стиральной машиной, оснащена бытовыми приборами, детскими принадлежностями и настольными играми. Женщины, имеющие при себе детей в возрасте до трех лет, и беременные женщины содержаться отдельно от остальных подозреваемых и обвиняемых.</w:t>
      </w:r>
    </w:p>
    <w:p w14:paraId="78734855" w14:textId="77777777" w:rsidR="00D20E41" w:rsidRPr="000E52A8" w:rsidRDefault="00D20E41" w:rsidP="00D20E41">
      <w:pPr>
        <w:widowControl w:val="0"/>
        <w:spacing w:after="0" w:line="276" w:lineRule="auto"/>
        <w:ind w:firstLine="709"/>
        <w:jc w:val="both"/>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lastRenderedPageBreak/>
        <w:t xml:space="preserve">Все камеры, предназначенные для содержания несовершеннолетних и женщин, оборудованы телевизорами и холодильниками. </w:t>
      </w:r>
    </w:p>
    <w:p w14:paraId="79AAD86A" w14:textId="77777777" w:rsidR="00D20E41" w:rsidRPr="000E52A8" w:rsidRDefault="00D20E41" w:rsidP="00D20E41">
      <w:pPr>
        <w:widowControl w:val="0"/>
        <w:spacing w:after="0" w:line="276" w:lineRule="auto"/>
        <w:ind w:firstLine="709"/>
        <w:jc w:val="both"/>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По данным УФСИН России по Калужской области в ФКУ СИЗО-1 реализуется право несовершеннолетних подозреваемых, обвиняемых и осужденных на получение начального общего, основного общего и среднего общего образования. На основании соглашения со средней общеобразовательной школой № 45 им. Маршала Советского Союза Г.К. Жукова организованна работа по предоставлению несовершеннолетним образования. Для получения образования в учебно-консультативном пункте проходят занятия в виде дистанционного обучения с использованием программы «</w:t>
      </w:r>
      <w:proofErr w:type="spellStart"/>
      <w:r w:rsidRPr="000E52A8">
        <w:rPr>
          <w:rFonts w:ascii="Times New Roman" w:hAnsi="Times New Roman"/>
          <w:sz w:val="26"/>
          <w:szCs w:val="26"/>
          <w:shd w:val="clear" w:color="auto" w:fill="FFFFFF"/>
          <w:lang w:eastAsia="ru-RU"/>
        </w:rPr>
        <w:t>Сферум</w:t>
      </w:r>
      <w:proofErr w:type="spellEnd"/>
      <w:r w:rsidRPr="000E52A8">
        <w:rPr>
          <w:rFonts w:ascii="Times New Roman" w:hAnsi="Times New Roman"/>
          <w:sz w:val="26"/>
          <w:szCs w:val="26"/>
          <w:shd w:val="clear" w:color="auto" w:fill="FFFFFF"/>
          <w:lang w:eastAsia="ru-RU"/>
        </w:rPr>
        <w:t>», а также очные занятия в присутствии учителя. Создан и функционирует учебный класс для воспитательной работы и проведения консультативной помощи несовершеннолетним силами педагогов школ города, учащимися которых являются или являлись подростки, находящиеся в ФКУ СИЗО-1 УФСИН России по Калужской области.</w:t>
      </w:r>
    </w:p>
    <w:p w14:paraId="2A3D5E4F" w14:textId="77777777" w:rsidR="00D20E41" w:rsidRPr="000E52A8" w:rsidRDefault="00D20E41" w:rsidP="00D20E41">
      <w:pPr>
        <w:widowControl w:val="0"/>
        <w:spacing w:after="0" w:line="276" w:lineRule="auto"/>
        <w:ind w:firstLine="709"/>
        <w:jc w:val="both"/>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В полном объеме организовано предоставление медицинской помощи.</w:t>
      </w:r>
    </w:p>
    <w:p w14:paraId="0F57C3A9" w14:textId="77777777" w:rsidR="00D20E41" w:rsidRPr="000E52A8" w:rsidRDefault="00D20E41" w:rsidP="00D20E41">
      <w:pPr>
        <w:widowControl w:val="0"/>
        <w:spacing w:after="0" w:line="276" w:lineRule="auto"/>
        <w:ind w:firstLine="709"/>
        <w:jc w:val="both"/>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Жалоб, связанных с содержанием несовершеннолетних в следственных изоляторах Калужской области, в адрес Уполномоченного и УФСИН России по Калужской области не поступало.</w:t>
      </w:r>
    </w:p>
    <w:p w14:paraId="34F9DE65" w14:textId="77777777" w:rsidR="005928BB" w:rsidRPr="000E52A8" w:rsidRDefault="00F37BED" w:rsidP="00D20E41">
      <w:pPr>
        <w:widowControl w:val="0"/>
        <w:spacing w:after="0" w:line="276" w:lineRule="auto"/>
        <w:ind w:firstLine="709"/>
        <w:jc w:val="both"/>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23.07.2024 Уполномоченный посетил ФКУ ИК-7 УФСИН России по Калужской области, в которой отбывают наказание 258 женщин, имеющих детей. В ходе посещения Уполномоченный ознакомилась с проводимой учреждением воспитательной и социальной работ</w:t>
      </w:r>
      <w:r w:rsidR="00D82EAD" w:rsidRPr="000E52A8">
        <w:rPr>
          <w:rFonts w:ascii="Times New Roman" w:hAnsi="Times New Roman"/>
          <w:sz w:val="26"/>
          <w:szCs w:val="26"/>
          <w:shd w:val="clear" w:color="auto" w:fill="FFFFFF"/>
          <w:lang w:eastAsia="ru-RU"/>
        </w:rPr>
        <w:t xml:space="preserve">ой </w:t>
      </w:r>
      <w:r w:rsidRPr="000E52A8">
        <w:rPr>
          <w:rFonts w:ascii="Times New Roman" w:hAnsi="Times New Roman"/>
          <w:sz w:val="26"/>
          <w:szCs w:val="26"/>
          <w:shd w:val="clear" w:color="auto" w:fill="FFFFFF"/>
          <w:lang w:eastAsia="ru-RU"/>
        </w:rPr>
        <w:t>с осужденными женщинами, порядк</w:t>
      </w:r>
      <w:r w:rsidR="00D82EAD" w:rsidRPr="000E52A8">
        <w:rPr>
          <w:rFonts w:ascii="Times New Roman" w:hAnsi="Times New Roman"/>
          <w:sz w:val="26"/>
          <w:szCs w:val="26"/>
          <w:shd w:val="clear" w:color="auto" w:fill="FFFFFF"/>
          <w:lang w:eastAsia="ru-RU"/>
        </w:rPr>
        <w:t>ом</w:t>
      </w:r>
      <w:r w:rsidRPr="000E52A8">
        <w:rPr>
          <w:rFonts w:ascii="Times New Roman" w:hAnsi="Times New Roman"/>
          <w:sz w:val="26"/>
          <w:szCs w:val="26"/>
          <w:shd w:val="clear" w:color="auto" w:fill="FFFFFF"/>
          <w:lang w:eastAsia="ru-RU"/>
        </w:rPr>
        <w:t xml:space="preserve"> общения с детьми путем телефонных разговоров, переписки и свиданий, с итогами реализации проекта «Мама+», представляющего собой комплекс специальных мероприятий воспитательного, </w:t>
      </w:r>
      <w:proofErr w:type="spellStart"/>
      <w:r w:rsidRPr="000E52A8">
        <w:rPr>
          <w:rFonts w:ascii="Times New Roman" w:hAnsi="Times New Roman"/>
          <w:sz w:val="26"/>
          <w:szCs w:val="26"/>
          <w:shd w:val="clear" w:color="auto" w:fill="FFFFFF"/>
          <w:lang w:eastAsia="ru-RU"/>
        </w:rPr>
        <w:t>психокоррекционного</w:t>
      </w:r>
      <w:proofErr w:type="spellEnd"/>
      <w:r w:rsidRPr="000E52A8">
        <w:rPr>
          <w:rFonts w:ascii="Times New Roman" w:hAnsi="Times New Roman"/>
          <w:sz w:val="26"/>
          <w:szCs w:val="26"/>
          <w:shd w:val="clear" w:color="auto" w:fill="FFFFFF"/>
          <w:lang w:eastAsia="ru-RU"/>
        </w:rPr>
        <w:t xml:space="preserve"> и консультационного характера, целью которого является осознание осужденной женщиной своего высокого предназначения в роли матери путем ее самореализации, личностного роста, гармонизации духовной и физической сфер и налаживание детско-родительских отношений. Основной проблемой, которую обозначили 3 осужденные женщины, имеющие детей, является препятствие со стороны отцов, иных родственников и замещающих родителей в общении с детьми. По итогам проведенной работы общение осужденных мам с детьми было восстановлено.</w:t>
      </w:r>
    </w:p>
    <w:p w14:paraId="70D5A4C7" w14:textId="77777777" w:rsidR="00F37BED" w:rsidRPr="000E52A8" w:rsidRDefault="00F37BED" w:rsidP="00F37BED">
      <w:pPr>
        <w:widowControl w:val="0"/>
        <w:spacing w:after="0" w:line="276" w:lineRule="auto"/>
        <w:ind w:firstLine="709"/>
        <w:jc w:val="both"/>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22.03.2024 сотрудник</w:t>
      </w:r>
      <w:r w:rsidR="00D82EAD" w:rsidRPr="000E52A8">
        <w:rPr>
          <w:rFonts w:ascii="Times New Roman" w:hAnsi="Times New Roman"/>
          <w:sz w:val="26"/>
          <w:szCs w:val="26"/>
          <w:shd w:val="clear" w:color="auto" w:fill="FFFFFF"/>
          <w:lang w:eastAsia="ru-RU"/>
        </w:rPr>
        <w:t>и</w:t>
      </w:r>
      <w:r w:rsidRPr="000E52A8">
        <w:rPr>
          <w:rFonts w:ascii="Times New Roman" w:hAnsi="Times New Roman"/>
          <w:sz w:val="26"/>
          <w:szCs w:val="26"/>
          <w:shd w:val="clear" w:color="auto" w:fill="FFFFFF"/>
          <w:lang w:eastAsia="ru-RU"/>
        </w:rPr>
        <w:t xml:space="preserve"> аппарата Уполномоченного приняли участие в заседании круглого стола на тему: «Распространение юридического знания среди людей с ОВЗ и членов их семей», проведённом благотворительным фондом «Клуб добряков». На заседании был представлен опыт по оказанию юридической помощи семьям, воспитывающим детей с ОВЗ, собраны наиболее успешные практики и инструменты просветительской работы и оказания адресной юридической помощи.</w:t>
      </w:r>
    </w:p>
    <w:p w14:paraId="4F1F4933" w14:textId="77777777" w:rsidR="00A17B68" w:rsidRPr="000E52A8" w:rsidRDefault="00A17B68" w:rsidP="00A17B68">
      <w:pPr>
        <w:widowControl w:val="0"/>
        <w:spacing w:after="0" w:line="276" w:lineRule="auto"/>
        <w:ind w:firstLine="709"/>
        <w:jc w:val="both"/>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Уполномоченный согласно</w:t>
      </w:r>
      <w:r w:rsidRPr="000E52A8">
        <w:rPr>
          <w:rFonts w:eastAsia="Calibri"/>
          <w:sz w:val="22"/>
          <w:szCs w:val="22"/>
        </w:rPr>
        <w:t xml:space="preserve"> </w:t>
      </w:r>
      <w:r w:rsidRPr="000E52A8">
        <w:rPr>
          <w:rFonts w:ascii="Times New Roman" w:hAnsi="Times New Roman"/>
          <w:sz w:val="26"/>
          <w:szCs w:val="26"/>
          <w:shd w:val="clear" w:color="auto" w:fill="FFFFFF"/>
          <w:lang w:eastAsia="ru-RU"/>
        </w:rPr>
        <w:t>Закон</w:t>
      </w:r>
      <w:r w:rsidR="00B8407A" w:rsidRPr="000E52A8">
        <w:rPr>
          <w:rFonts w:ascii="Times New Roman" w:hAnsi="Times New Roman"/>
          <w:sz w:val="26"/>
          <w:szCs w:val="26"/>
          <w:shd w:val="clear" w:color="auto" w:fill="FFFFFF"/>
          <w:lang w:eastAsia="ru-RU"/>
        </w:rPr>
        <w:t>у</w:t>
      </w:r>
      <w:r w:rsidRPr="000E52A8">
        <w:rPr>
          <w:rFonts w:ascii="Times New Roman" w:hAnsi="Times New Roman"/>
          <w:sz w:val="26"/>
          <w:szCs w:val="26"/>
          <w:shd w:val="clear" w:color="auto" w:fill="FFFFFF"/>
          <w:lang w:eastAsia="ru-RU"/>
        </w:rPr>
        <w:t xml:space="preserve"> Калужской области от 07.12.2012 № 360-ОЗ </w:t>
      </w:r>
      <w:r w:rsidR="00B8407A" w:rsidRPr="000E52A8">
        <w:rPr>
          <w:rFonts w:ascii="Times New Roman" w:hAnsi="Times New Roman"/>
          <w:sz w:val="26"/>
          <w:szCs w:val="26"/>
          <w:shd w:val="clear" w:color="auto" w:fill="FFFFFF"/>
          <w:lang w:eastAsia="ru-RU"/>
        </w:rPr>
        <w:t xml:space="preserve">         </w:t>
      </w:r>
      <w:r w:rsidRPr="000E52A8">
        <w:rPr>
          <w:rFonts w:ascii="Times New Roman" w:hAnsi="Times New Roman"/>
          <w:sz w:val="26"/>
          <w:szCs w:val="26"/>
          <w:shd w:val="clear" w:color="auto" w:fill="FFFFFF"/>
          <w:lang w:eastAsia="ru-RU"/>
        </w:rPr>
        <w:t xml:space="preserve">«О регулировании отдельных правоотношений в сфере оказания бесплатной юридической помощи в Калужской области» является участником государственной системы бесплатной юридической помощи. </w:t>
      </w:r>
    </w:p>
    <w:p w14:paraId="7E47FA5F" w14:textId="77777777" w:rsidR="00A17B68" w:rsidRPr="000E52A8" w:rsidRDefault="00A17B68" w:rsidP="00A17B68">
      <w:pPr>
        <w:widowControl w:val="0"/>
        <w:spacing w:after="0" w:line="276" w:lineRule="auto"/>
        <w:ind w:firstLine="709"/>
        <w:jc w:val="both"/>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По вопросам оказания бесплатной юридической помощи сотрудниками аппарата Уполномоченного в 202</w:t>
      </w:r>
      <w:r w:rsidR="005A666D" w:rsidRPr="000E52A8">
        <w:rPr>
          <w:rFonts w:ascii="Times New Roman" w:hAnsi="Times New Roman"/>
          <w:sz w:val="26"/>
          <w:szCs w:val="26"/>
          <w:shd w:val="clear" w:color="auto" w:fill="FFFFFF"/>
          <w:lang w:eastAsia="ru-RU"/>
        </w:rPr>
        <w:t>4</w:t>
      </w:r>
      <w:r w:rsidRPr="000E52A8">
        <w:rPr>
          <w:rFonts w:ascii="Times New Roman" w:hAnsi="Times New Roman"/>
          <w:sz w:val="26"/>
          <w:szCs w:val="26"/>
          <w:shd w:val="clear" w:color="auto" w:fill="FFFFFF"/>
          <w:lang w:eastAsia="ru-RU"/>
        </w:rPr>
        <w:t xml:space="preserve"> году дано </w:t>
      </w:r>
      <w:r w:rsidR="009A298C" w:rsidRPr="000E52A8">
        <w:rPr>
          <w:rFonts w:ascii="Times New Roman" w:hAnsi="Times New Roman"/>
          <w:sz w:val="26"/>
          <w:szCs w:val="26"/>
          <w:shd w:val="clear" w:color="auto" w:fill="FFFFFF"/>
          <w:lang w:eastAsia="ru-RU"/>
        </w:rPr>
        <w:t>15</w:t>
      </w:r>
      <w:r w:rsidRPr="000E52A8">
        <w:rPr>
          <w:rFonts w:ascii="Times New Roman" w:hAnsi="Times New Roman"/>
          <w:sz w:val="26"/>
          <w:szCs w:val="26"/>
          <w:shd w:val="clear" w:color="auto" w:fill="FFFFFF"/>
          <w:lang w:eastAsia="ru-RU"/>
        </w:rPr>
        <w:t xml:space="preserve"> устных юридических консультаций. Одним из </w:t>
      </w:r>
      <w:r w:rsidRPr="000E52A8">
        <w:rPr>
          <w:rFonts w:ascii="Times New Roman" w:hAnsi="Times New Roman"/>
          <w:sz w:val="26"/>
          <w:szCs w:val="26"/>
          <w:shd w:val="clear" w:color="auto" w:fill="FFFFFF"/>
          <w:lang w:eastAsia="ru-RU"/>
        </w:rPr>
        <w:lastRenderedPageBreak/>
        <w:t>основных был вопрос о возможности воспользоваться услугами бесплатной юридической помощи, оказываемой адвокатами. Гражданам предоставлялся список адвокатов Калужской области, участвующих в деятельности государственной системы бесплатной юридической помощи гражданам</w:t>
      </w:r>
      <w:r w:rsidR="002A5856" w:rsidRPr="000E52A8">
        <w:rPr>
          <w:rFonts w:ascii="Times New Roman" w:hAnsi="Times New Roman"/>
          <w:sz w:val="26"/>
          <w:szCs w:val="26"/>
          <w:shd w:val="clear" w:color="auto" w:fill="FFFFFF"/>
          <w:lang w:eastAsia="ru-RU"/>
        </w:rPr>
        <w:t>,</w:t>
      </w:r>
      <w:r w:rsidRPr="000E52A8">
        <w:rPr>
          <w:rFonts w:ascii="Times New Roman" w:hAnsi="Times New Roman"/>
          <w:sz w:val="26"/>
          <w:szCs w:val="26"/>
          <w:shd w:val="clear" w:color="auto" w:fill="FFFFFF"/>
          <w:lang w:eastAsia="ru-RU"/>
        </w:rPr>
        <w:t xml:space="preserve"> и оказывалась консультация о порядке оказания бесплатной юридической помощи.</w:t>
      </w:r>
    </w:p>
    <w:p w14:paraId="2A5D0E57" w14:textId="77777777" w:rsidR="00A17B68" w:rsidRPr="000E52A8" w:rsidRDefault="00A17B68" w:rsidP="00A17B68">
      <w:pPr>
        <w:widowControl w:val="0"/>
        <w:spacing w:after="0" w:line="276" w:lineRule="auto"/>
        <w:ind w:firstLine="709"/>
        <w:jc w:val="both"/>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 xml:space="preserve">В целях повышения доступности квалифицированной юридической помощи </w:t>
      </w:r>
      <w:r w:rsidR="006040EB" w:rsidRPr="000E52A8">
        <w:rPr>
          <w:rFonts w:ascii="Times New Roman" w:hAnsi="Times New Roman"/>
          <w:sz w:val="26"/>
          <w:szCs w:val="26"/>
          <w:shd w:val="clear" w:color="auto" w:fill="FFFFFF"/>
          <w:lang w:eastAsia="ru-RU"/>
        </w:rPr>
        <w:t xml:space="preserve">Уполномоченным и сотрудниками его аппарата </w:t>
      </w:r>
      <w:r w:rsidRPr="000E52A8">
        <w:rPr>
          <w:rFonts w:ascii="Times New Roman" w:hAnsi="Times New Roman"/>
          <w:sz w:val="26"/>
          <w:szCs w:val="26"/>
          <w:shd w:val="clear" w:color="auto" w:fill="FFFFFF"/>
          <w:lang w:eastAsia="ru-RU"/>
        </w:rPr>
        <w:t>проводил</w:t>
      </w:r>
      <w:r w:rsidR="00B8407A" w:rsidRPr="000E52A8">
        <w:rPr>
          <w:rFonts w:ascii="Times New Roman" w:hAnsi="Times New Roman"/>
          <w:sz w:val="26"/>
          <w:szCs w:val="26"/>
          <w:shd w:val="clear" w:color="auto" w:fill="FFFFFF"/>
          <w:lang w:eastAsia="ru-RU"/>
        </w:rPr>
        <w:t>ись</w:t>
      </w:r>
      <w:r w:rsidRPr="000E52A8">
        <w:rPr>
          <w:rFonts w:ascii="Times New Roman" w:hAnsi="Times New Roman"/>
          <w:sz w:val="26"/>
          <w:szCs w:val="26"/>
          <w:shd w:val="clear" w:color="auto" w:fill="FFFFFF"/>
          <w:lang w:eastAsia="ru-RU"/>
        </w:rPr>
        <w:t xml:space="preserve"> личны</w:t>
      </w:r>
      <w:r w:rsidR="00B8407A" w:rsidRPr="000E52A8">
        <w:rPr>
          <w:rFonts w:ascii="Times New Roman" w:hAnsi="Times New Roman"/>
          <w:sz w:val="26"/>
          <w:szCs w:val="26"/>
          <w:shd w:val="clear" w:color="auto" w:fill="FFFFFF"/>
          <w:lang w:eastAsia="ru-RU"/>
        </w:rPr>
        <w:t>е</w:t>
      </w:r>
      <w:r w:rsidRPr="000E52A8">
        <w:rPr>
          <w:rFonts w:ascii="Times New Roman" w:hAnsi="Times New Roman"/>
          <w:sz w:val="26"/>
          <w:szCs w:val="26"/>
          <w:shd w:val="clear" w:color="auto" w:fill="FFFFFF"/>
          <w:lang w:eastAsia="ru-RU"/>
        </w:rPr>
        <w:t xml:space="preserve"> прием</w:t>
      </w:r>
      <w:r w:rsidR="00B8407A" w:rsidRPr="000E52A8">
        <w:rPr>
          <w:rFonts w:ascii="Times New Roman" w:hAnsi="Times New Roman"/>
          <w:sz w:val="26"/>
          <w:szCs w:val="26"/>
          <w:shd w:val="clear" w:color="auto" w:fill="FFFFFF"/>
          <w:lang w:eastAsia="ru-RU"/>
        </w:rPr>
        <w:t>ы</w:t>
      </w:r>
      <w:r w:rsidRPr="000E52A8">
        <w:rPr>
          <w:rFonts w:ascii="Times New Roman" w:hAnsi="Times New Roman"/>
          <w:sz w:val="26"/>
          <w:szCs w:val="26"/>
          <w:shd w:val="clear" w:color="auto" w:fill="FFFFFF"/>
          <w:lang w:eastAsia="ru-RU"/>
        </w:rPr>
        <w:t xml:space="preserve"> граждан в форме выездных юридических консультаций</w:t>
      </w:r>
      <w:r w:rsidR="00B8407A" w:rsidRPr="000E52A8">
        <w:rPr>
          <w:rFonts w:ascii="Times New Roman" w:hAnsi="Times New Roman"/>
          <w:sz w:val="26"/>
          <w:szCs w:val="26"/>
          <w:shd w:val="clear" w:color="auto" w:fill="FFFFFF"/>
          <w:lang w:eastAsia="ru-RU"/>
        </w:rPr>
        <w:t xml:space="preserve">, в том числе совместно с </w:t>
      </w:r>
      <w:r w:rsidR="00B25501" w:rsidRPr="000E52A8">
        <w:rPr>
          <w:rFonts w:ascii="Times New Roman" w:hAnsi="Times New Roman"/>
          <w:sz w:val="26"/>
          <w:szCs w:val="26"/>
          <w:shd w:val="clear" w:color="auto" w:fill="FFFFFF"/>
          <w:lang w:eastAsia="ru-RU"/>
        </w:rPr>
        <w:t>руководителем</w:t>
      </w:r>
      <w:r w:rsidR="00B8407A" w:rsidRPr="000E52A8">
        <w:rPr>
          <w:rFonts w:ascii="Times New Roman" w:hAnsi="Times New Roman"/>
          <w:sz w:val="26"/>
          <w:szCs w:val="26"/>
          <w:shd w:val="clear" w:color="auto" w:fill="FFFFFF"/>
          <w:lang w:eastAsia="ru-RU"/>
        </w:rPr>
        <w:t xml:space="preserve"> УФССП России по Калужской области</w:t>
      </w:r>
      <w:r w:rsidRPr="000E52A8">
        <w:rPr>
          <w:rFonts w:ascii="Times New Roman" w:hAnsi="Times New Roman"/>
          <w:sz w:val="26"/>
          <w:szCs w:val="26"/>
          <w:shd w:val="clear" w:color="auto" w:fill="FFFFFF"/>
          <w:lang w:eastAsia="ru-RU"/>
        </w:rPr>
        <w:t>. Всего в 202</w:t>
      </w:r>
      <w:r w:rsidR="00B25501" w:rsidRPr="000E52A8">
        <w:rPr>
          <w:rFonts w:ascii="Times New Roman" w:hAnsi="Times New Roman"/>
          <w:sz w:val="26"/>
          <w:szCs w:val="26"/>
          <w:shd w:val="clear" w:color="auto" w:fill="FFFFFF"/>
          <w:lang w:eastAsia="ru-RU"/>
        </w:rPr>
        <w:t>4</w:t>
      </w:r>
      <w:r w:rsidRPr="000E52A8">
        <w:rPr>
          <w:rFonts w:ascii="Times New Roman" w:hAnsi="Times New Roman"/>
          <w:sz w:val="26"/>
          <w:szCs w:val="26"/>
          <w:shd w:val="clear" w:color="auto" w:fill="FFFFFF"/>
          <w:lang w:eastAsia="ru-RU"/>
        </w:rPr>
        <w:t xml:space="preserve"> году было проведено 1</w:t>
      </w:r>
      <w:r w:rsidR="00B25501" w:rsidRPr="000E52A8">
        <w:rPr>
          <w:rFonts w:ascii="Times New Roman" w:hAnsi="Times New Roman"/>
          <w:sz w:val="26"/>
          <w:szCs w:val="26"/>
          <w:shd w:val="clear" w:color="auto" w:fill="FFFFFF"/>
          <w:lang w:eastAsia="ru-RU"/>
        </w:rPr>
        <w:t>6</w:t>
      </w:r>
      <w:r w:rsidRPr="000E52A8">
        <w:rPr>
          <w:rFonts w:ascii="Times New Roman" w:hAnsi="Times New Roman"/>
          <w:sz w:val="26"/>
          <w:szCs w:val="26"/>
          <w:shd w:val="clear" w:color="auto" w:fill="FFFFFF"/>
          <w:lang w:eastAsia="ru-RU"/>
        </w:rPr>
        <w:t xml:space="preserve"> выездных юридических консультаций в рамках которых принято 13 письменных обращения и дан</w:t>
      </w:r>
      <w:r w:rsidR="00B25501" w:rsidRPr="000E52A8">
        <w:rPr>
          <w:rFonts w:ascii="Times New Roman" w:hAnsi="Times New Roman"/>
          <w:sz w:val="26"/>
          <w:szCs w:val="26"/>
          <w:shd w:val="clear" w:color="auto" w:fill="FFFFFF"/>
          <w:lang w:eastAsia="ru-RU"/>
        </w:rPr>
        <w:t>о</w:t>
      </w:r>
      <w:r w:rsidRPr="000E52A8">
        <w:rPr>
          <w:rFonts w:ascii="Times New Roman" w:hAnsi="Times New Roman"/>
          <w:sz w:val="26"/>
          <w:szCs w:val="26"/>
          <w:shd w:val="clear" w:color="auto" w:fill="FFFFFF"/>
          <w:lang w:eastAsia="ru-RU"/>
        </w:rPr>
        <w:t xml:space="preserve"> </w:t>
      </w:r>
      <w:r w:rsidR="00B25501" w:rsidRPr="000E52A8">
        <w:rPr>
          <w:rFonts w:ascii="Times New Roman" w:hAnsi="Times New Roman"/>
          <w:sz w:val="26"/>
          <w:szCs w:val="26"/>
          <w:shd w:val="clear" w:color="auto" w:fill="FFFFFF"/>
          <w:lang w:eastAsia="ru-RU"/>
        </w:rPr>
        <w:t>95</w:t>
      </w:r>
      <w:r w:rsidRPr="000E52A8">
        <w:rPr>
          <w:rFonts w:ascii="Times New Roman" w:hAnsi="Times New Roman"/>
          <w:sz w:val="26"/>
          <w:szCs w:val="26"/>
          <w:shd w:val="clear" w:color="auto" w:fill="FFFFFF"/>
          <w:lang w:eastAsia="ru-RU"/>
        </w:rPr>
        <w:t xml:space="preserve"> устных консультаций. Кроме того, принято участие в 2 «горячих линиях», проводимых УМВД России по Калужской области.</w:t>
      </w:r>
    </w:p>
    <w:p w14:paraId="4EFBF4F3" w14:textId="77777777" w:rsidR="00A17B68" w:rsidRPr="000E52A8" w:rsidRDefault="00A17B68" w:rsidP="001B7414">
      <w:pPr>
        <w:widowControl w:val="0"/>
        <w:spacing w:after="0" w:line="276" w:lineRule="auto"/>
        <w:ind w:firstLine="709"/>
        <w:jc w:val="both"/>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На основании проведенного анализа соблюдения прав и законных интересов детей на квалифицированную юридическую помощь и судебную защиту целесообразно рекомендовать</w:t>
      </w:r>
      <w:r w:rsidR="001B7414" w:rsidRPr="000E52A8">
        <w:rPr>
          <w:rFonts w:ascii="Times New Roman" w:hAnsi="Times New Roman"/>
          <w:sz w:val="26"/>
          <w:szCs w:val="26"/>
          <w:shd w:val="clear" w:color="auto" w:fill="FFFFFF"/>
          <w:lang w:eastAsia="ru-RU"/>
        </w:rPr>
        <w:t xml:space="preserve"> </w:t>
      </w:r>
      <w:r w:rsidRPr="000E52A8">
        <w:rPr>
          <w:rFonts w:ascii="Times New Roman" w:hAnsi="Times New Roman"/>
          <w:sz w:val="26"/>
          <w:szCs w:val="26"/>
          <w:shd w:val="clear" w:color="auto" w:fill="FFFFFF"/>
          <w:lang w:eastAsia="ru-RU"/>
        </w:rPr>
        <w:t xml:space="preserve">УМВД России по Калужской области </w:t>
      </w:r>
      <w:r w:rsidR="00C36456" w:rsidRPr="000E52A8">
        <w:rPr>
          <w:rFonts w:ascii="Times New Roman" w:hAnsi="Times New Roman"/>
          <w:sz w:val="26"/>
          <w:szCs w:val="26"/>
          <w:shd w:val="clear" w:color="auto" w:fill="FFFFFF"/>
          <w:lang w:eastAsia="ru-RU"/>
        </w:rPr>
        <w:t>провести обучающий семинар с территориальными подразделениями по делам несовершеннолетних по вопросу</w:t>
      </w:r>
      <w:r w:rsidRPr="000E52A8">
        <w:rPr>
          <w:rFonts w:ascii="Times New Roman" w:hAnsi="Times New Roman"/>
          <w:sz w:val="26"/>
          <w:szCs w:val="26"/>
          <w:shd w:val="clear" w:color="auto" w:fill="FFFFFF"/>
          <w:lang w:eastAsia="ru-RU"/>
        </w:rPr>
        <w:t xml:space="preserve"> подготовк</w:t>
      </w:r>
      <w:r w:rsidR="00C36456" w:rsidRPr="000E52A8">
        <w:rPr>
          <w:rFonts w:ascii="Times New Roman" w:hAnsi="Times New Roman"/>
          <w:sz w:val="26"/>
          <w:szCs w:val="26"/>
          <w:shd w:val="clear" w:color="auto" w:fill="FFFFFF"/>
          <w:lang w:eastAsia="ru-RU"/>
        </w:rPr>
        <w:t>и</w:t>
      </w:r>
      <w:r w:rsidRPr="000E52A8">
        <w:rPr>
          <w:rFonts w:ascii="Times New Roman" w:hAnsi="Times New Roman"/>
          <w:sz w:val="26"/>
          <w:szCs w:val="26"/>
          <w:shd w:val="clear" w:color="auto" w:fill="FFFFFF"/>
          <w:lang w:eastAsia="ru-RU"/>
        </w:rPr>
        <w:t xml:space="preserve"> административных исковых заявлений о помещении несовершеннолетних в ЦВСНП</w:t>
      </w:r>
      <w:r w:rsidR="0016187D" w:rsidRPr="000E52A8">
        <w:rPr>
          <w:rFonts w:ascii="Times New Roman" w:hAnsi="Times New Roman"/>
          <w:sz w:val="26"/>
          <w:szCs w:val="26"/>
          <w:shd w:val="clear" w:color="auto" w:fill="FFFFFF"/>
          <w:lang w:eastAsia="ru-RU"/>
        </w:rPr>
        <w:t>, СУВУЗТ</w:t>
      </w:r>
      <w:r w:rsidRPr="000E52A8">
        <w:rPr>
          <w:rFonts w:ascii="Times New Roman" w:hAnsi="Times New Roman"/>
          <w:sz w:val="26"/>
          <w:szCs w:val="26"/>
          <w:shd w:val="clear" w:color="auto" w:fill="FFFFFF"/>
          <w:lang w:eastAsia="ru-RU"/>
        </w:rPr>
        <w:t>.</w:t>
      </w:r>
    </w:p>
    <w:p w14:paraId="32F0E3D9" w14:textId="77777777" w:rsidR="00F86D48" w:rsidRPr="006A3257" w:rsidRDefault="00F86D48" w:rsidP="003D23EE">
      <w:pPr>
        <w:widowControl w:val="0"/>
        <w:spacing w:after="0" w:line="276" w:lineRule="auto"/>
        <w:ind w:firstLine="709"/>
        <w:jc w:val="both"/>
        <w:rPr>
          <w:rFonts w:ascii="Times New Roman" w:hAnsi="Times New Roman"/>
          <w:sz w:val="26"/>
          <w:szCs w:val="26"/>
          <w:shd w:val="clear" w:color="auto" w:fill="FFFFFF"/>
          <w:lang w:eastAsia="ru-RU"/>
        </w:rPr>
      </w:pPr>
    </w:p>
    <w:p w14:paraId="5E61BFF1" w14:textId="77777777" w:rsidR="001E430F" w:rsidRPr="006A3257" w:rsidRDefault="001E430F" w:rsidP="003D23EE">
      <w:pPr>
        <w:widowControl w:val="0"/>
        <w:spacing w:after="0" w:line="276" w:lineRule="auto"/>
        <w:ind w:firstLine="709"/>
        <w:jc w:val="both"/>
        <w:rPr>
          <w:rFonts w:ascii="Times New Roman" w:hAnsi="Times New Roman"/>
          <w:sz w:val="26"/>
          <w:szCs w:val="26"/>
          <w:shd w:val="clear" w:color="auto" w:fill="FFFFFF"/>
          <w:lang w:eastAsia="ru-RU"/>
        </w:rPr>
      </w:pPr>
    </w:p>
    <w:p w14:paraId="670D5EA9" w14:textId="77777777" w:rsidR="00D94061" w:rsidRPr="000E52A8" w:rsidRDefault="00D94061" w:rsidP="006A3257">
      <w:pPr>
        <w:pStyle w:val="2"/>
        <w:keepLines w:val="0"/>
        <w:spacing w:before="0" w:line="276" w:lineRule="auto"/>
        <w:jc w:val="center"/>
        <w:rPr>
          <w:rFonts w:ascii="Times New Roman" w:hAnsi="Times New Roman"/>
          <w:b/>
          <w:bCs/>
          <w:color w:val="auto"/>
          <w:sz w:val="26"/>
          <w:szCs w:val="26"/>
        </w:rPr>
      </w:pPr>
      <w:bookmarkStart w:id="24" w:name="_Toc197437110"/>
      <w:r w:rsidRPr="000E52A8">
        <w:rPr>
          <w:rFonts w:ascii="Times New Roman" w:hAnsi="Times New Roman"/>
          <w:b/>
          <w:bCs/>
          <w:color w:val="auto"/>
          <w:sz w:val="26"/>
          <w:szCs w:val="26"/>
        </w:rPr>
        <w:t>2.</w:t>
      </w:r>
      <w:r w:rsidR="0035288E" w:rsidRPr="000E52A8">
        <w:rPr>
          <w:rFonts w:ascii="Times New Roman" w:hAnsi="Times New Roman"/>
          <w:b/>
          <w:bCs/>
          <w:color w:val="auto"/>
          <w:sz w:val="26"/>
          <w:szCs w:val="26"/>
        </w:rPr>
        <w:t>4</w:t>
      </w:r>
      <w:r w:rsidRPr="000E52A8">
        <w:rPr>
          <w:rFonts w:ascii="Times New Roman" w:hAnsi="Times New Roman"/>
          <w:b/>
          <w:bCs/>
          <w:color w:val="auto"/>
          <w:sz w:val="26"/>
          <w:szCs w:val="26"/>
        </w:rPr>
        <w:t>. Право жить и воспитываться в семье</w:t>
      </w:r>
      <w:bookmarkEnd w:id="24"/>
    </w:p>
    <w:p w14:paraId="06F558A2" w14:textId="77777777" w:rsidR="00D94061" w:rsidRPr="006A3257" w:rsidRDefault="00D94061" w:rsidP="006A3257">
      <w:pPr>
        <w:widowControl w:val="0"/>
        <w:spacing w:after="0" w:line="276" w:lineRule="auto"/>
        <w:ind w:firstLine="709"/>
        <w:jc w:val="both"/>
        <w:rPr>
          <w:rFonts w:ascii="Times New Roman" w:hAnsi="Times New Roman"/>
          <w:sz w:val="26"/>
          <w:szCs w:val="26"/>
          <w:shd w:val="clear" w:color="auto" w:fill="FFFFFF"/>
          <w:lang w:eastAsia="ru-RU"/>
        </w:rPr>
      </w:pPr>
    </w:p>
    <w:p w14:paraId="0D55ED29" w14:textId="77777777" w:rsidR="008A08A8" w:rsidRPr="000E52A8" w:rsidRDefault="008A08A8" w:rsidP="006A3257">
      <w:pPr>
        <w:suppressAutoHyphens/>
        <w:spacing w:after="0" w:line="276" w:lineRule="auto"/>
        <w:ind w:firstLine="709"/>
        <w:jc w:val="both"/>
        <w:rPr>
          <w:rFonts w:ascii="Times New Roman" w:hAnsi="Times New Roman"/>
          <w:sz w:val="26"/>
          <w:szCs w:val="26"/>
          <w:lang w:eastAsia="ru-RU"/>
        </w:rPr>
      </w:pPr>
      <w:r w:rsidRPr="000E52A8">
        <w:rPr>
          <w:rFonts w:ascii="Times New Roman" w:hAnsi="Times New Roman"/>
          <w:sz w:val="26"/>
          <w:szCs w:val="26"/>
          <w:lang w:eastAsia="ru-RU"/>
        </w:rPr>
        <w:t xml:space="preserve">В 2024 году по вопросам охраны прав детей на жизнь и воспитание в семье поступило 849 обращений, из них 152 письменных и 697 устных, что на 2,3% меньше, чем 2023 году и на 1,9% меньше, чем 2022 году (Таблица 5). </w:t>
      </w:r>
    </w:p>
    <w:p w14:paraId="3477FB1D" w14:textId="77777777" w:rsidR="008A08A8" w:rsidRPr="000E52A8" w:rsidRDefault="008A08A8" w:rsidP="006A3257">
      <w:pPr>
        <w:suppressAutoHyphens/>
        <w:spacing w:after="0" w:line="276" w:lineRule="auto"/>
        <w:ind w:firstLine="709"/>
        <w:jc w:val="both"/>
        <w:rPr>
          <w:rFonts w:ascii="Times New Roman" w:hAnsi="Times New Roman"/>
          <w:sz w:val="26"/>
          <w:szCs w:val="26"/>
          <w:lang w:eastAsia="ru-RU"/>
        </w:rPr>
      </w:pPr>
      <w:r w:rsidRPr="000E52A8">
        <w:rPr>
          <w:rFonts w:ascii="Times New Roman" w:hAnsi="Times New Roman"/>
          <w:sz w:val="26"/>
          <w:szCs w:val="26"/>
          <w:lang w:eastAsia="ru-RU"/>
        </w:rPr>
        <w:t>В 2024 году в адрес Уполномоченного поступило 1 письменное обращение от несовершеннолетнего. В 2023 году обращений от несовершеннолетних не поступало, в 2022 году поступило 2 обращения.</w:t>
      </w:r>
    </w:p>
    <w:p w14:paraId="79E94A5E" w14:textId="77777777" w:rsidR="008A08A8" w:rsidRPr="000E52A8" w:rsidRDefault="008A08A8" w:rsidP="006A3257">
      <w:pPr>
        <w:suppressAutoHyphens/>
        <w:spacing w:after="0" w:line="276" w:lineRule="auto"/>
        <w:ind w:firstLine="709"/>
        <w:jc w:val="both"/>
        <w:rPr>
          <w:rFonts w:ascii="Times New Roman" w:eastAsiaTheme="minorHAnsi" w:hAnsi="Times New Roman"/>
          <w:sz w:val="26"/>
          <w:szCs w:val="26"/>
        </w:rPr>
      </w:pPr>
      <w:r w:rsidRPr="000E52A8">
        <w:rPr>
          <w:rFonts w:ascii="Times New Roman" w:eastAsiaTheme="minorHAnsi" w:hAnsi="Times New Roman"/>
          <w:sz w:val="26"/>
          <w:szCs w:val="26"/>
        </w:rPr>
        <w:t>На протяжении последних лет по данной категории обращений чаще всего поступают заявления по вопросам определения порядка общения ребенка с родителем, проживающим отдельно, и (или) места жительства детей при раздельном проживании родителей.</w:t>
      </w:r>
    </w:p>
    <w:p w14:paraId="05D6F941" w14:textId="77777777" w:rsidR="00031236" w:rsidRPr="000E52A8" w:rsidRDefault="00031236" w:rsidP="00031236">
      <w:pPr>
        <w:suppressAutoHyphens/>
        <w:spacing w:after="0" w:line="276" w:lineRule="auto"/>
        <w:ind w:firstLine="709"/>
        <w:contextualSpacing/>
        <w:jc w:val="both"/>
        <w:rPr>
          <w:rFonts w:ascii="Times New Roman" w:eastAsiaTheme="minorHAnsi" w:hAnsi="Times New Roman"/>
          <w:sz w:val="26"/>
          <w:szCs w:val="26"/>
        </w:rPr>
      </w:pPr>
      <w:r w:rsidRPr="000E52A8">
        <w:rPr>
          <w:rFonts w:ascii="Times New Roman" w:eastAsiaTheme="minorHAnsi" w:hAnsi="Times New Roman"/>
          <w:sz w:val="26"/>
          <w:szCs w:val="26"/>
        </w:rPr>
        <w:t xml:space="preserve">По сведениям, предоставленным Управлением ЗАГС Калужской области,           33,4% расторгнутых в 2024 году браков были заключены в 2019-2023 годах (в 2023 году 36% расторгнутых браков были заключены в 2018-2022 годах, в 2022 году                        40% расторгнутых браков были заключены в 2016-2021 годах). В 2024 году число расторгнутых браков составило 4 815 (в 2023 году – 4 864, в 2022 году – 5 376), при этом в 2024 году актов о расторжении брака с участием несовершеннолетних не зарегистрировано (в 2023 году – 2, в 2022 году – 0). В 2024 году количество заключенных браков составило  5 613 (в 2023 году – 6 135, в 2022 году – 6 928). </w:t>
      </w:r>
    </w:p>
    <w:p w14:paraId="2324E4E4" w14:textId="77777777" w:rsidR="008A08A8" w:rsidRPr="000E52A8" w:rsidRDefault="008A08A8" w:rsidP="008A08A8">
      <w:pPr>
        <w:suppressAutoHyphens/>
        <w:spacing w:after="0" w:line="264" w:lineRule="auto"/>
        <w:ind w:firstLine="709"/>
        <w:contextualSpacing/>
        <w:jc w:val="both"/>
        <w:rPr>
          <w:rFonts w:ascii="Times New Roman" w:eastAsiaTheme="minorHAnsi" w:hAnsi="Times New Roman"/>
          <w:i/>
          <w:sz w:val="26"/>
          <w:szCs w:val="26"/>
        </w:rPr>
      </w:pPr>
    </w:p>
    <w:p w14:paraId="596DD418" w14:textId="77777777" w:rsidR="008A08A8" w:rsidRPr="000E52A8" w:rsidRDefault="008A08A8" w:rsidP="008A08A8">
      <w:pPr>
        <w:spacing w:after="0" w:line="264" w:lineRule="auto"/>
        <w:contextualSpacing/>
        <w:jc w:val="center"/>
        <w:rPr>
          <w:rFonts w:ascii="Times New Roman" w:hAnsi="Times New Roman"/>
          <w:sz w:val="26"/>
          <w:szCs w:val="26"/>
          <w:lang w:eastAsia="ru-RU"/>
        </w:rPr>
      </w:pPr>
      <w:r w:rsidRPr="000E52A8">
        <w:rPr>
          <w:rFonts w:ascii="Times New Roman" w:hAnsi="Times New Roman"/>
          <w:sz w:val="26"/>
          <w:szCs w:val="26"/>
          <w:lang w:eastAsia="ru-RU"/>
        </w:rPr>
        <w:lastRenderedPageBreak/>
        <w:t>Таблица 5 – Количество поступивших обращений по вопросам защиты прав на жизнь и воспитание в семье</w:t>
      </w:r>
    </w:p>
    <w:tbl>
      <w:tblPr>
        <w:tblW w:w="10206" w:type="dxa"/>
        <w:tblInd w:w="108" w:type="dxa"/>
        <w:tblLayout w:type="fixed"/>
        <w:tblLook w:val="04A0" w:firstRow="1" w:lastRow="0" w:firstColumn="1" w:lastColumn="0" w:noHBand="0" w:noVBand="1"/>
      </w:tblPr>
      <w:tblGrid>
        <w:gridCol w:w="3686"/>
        <w:gridCol w:w="850"/>
        <w:gridCol w:w="709"/>
        <w:gridCol w:w="709"/>
        <w:gridCol w:w="850"/>
        <w:gridCol w:w="567"/>
        <w:gridCol w:w="709"/>
        <w:gridCol w:w="851"/>
        <w:gridCol w:w="567"/>
        <w:gridCol w:w="708"/>
      </w:tblGrid>
      <w:tr w:rsidR="00744038" w:rsidRPr="000E52A8" w14:paraId="3659F292" w14:textId="77777777" w:rsidTr="006A3257">
        <w:trPr>
          <w:trHeight w:val="300"/>
          <w:tblHeader/>
        </w:trPr>
        <w:tc>
          <w:tcPr>
            <w:tcW w:w="3686" w:type="dxa"/>
            <w:vMerge w:val="restart"/>
            <w:tcBorders>
              <w:top w:val="single" w:sz="4" w:space="0" w:color="auto"/>
              <w:left w:val="single" w:sz="4" w:space="0" w:color="auto"/>
              <w:right w:val="single" w:sz="4" w:space="0" w:color="auto"/>
            </w:tcBorders>
            <w:shd w:val="clear" w:color="auto" w:fill="auto"/>
            <w:vAlign w:val="center"/>
          </w:tcPr>
          <w:p w14:paraId="656E91AE" w14:textId="77777777" w:rsidR="008A08A8" w:rsidRPr="000E52A8" w:rsidRDefault="008A08A8" w:rsidP="00543B03">
            <w:pPr>
              <w:spacing w:after="0" w:line="240" w:lineRule="auto"/>
              <w:contextualSpacing/>
              <w:jc w:val="center"/>
              <w:rPr>
                <w:rFonts w:ascii="Times New Roman" w:hAnsi="Times New Roman"/>
                <w:b/>
                <w:bCs/>
                <w:sz w:val="26"/>
                <w:szCs w:val="26"/>
                <w:lang w:eastAsia="ru-RU"/>
              </w:rPr>
            </w:pPr>
            <w:r w:rsidRPr="000E52A8">
              <w:rPr>
                <w:rFonts w:ascii="Times New Roman" w:hAnsi="Times New Roman"/>
                <w:b/>
                <w:bCs/>
                <w:sz w:val="26"/>
                <w:szCs w:val="26"/>
                <w:lang w:eastAsia="ru-RU"/>
              </w:rPr>
              <w:t>Категория вопросов</w:t>
            </w:r>
          </w:p>
        </w:tc>
        <w:tc>
          <w:tcPr>
            <w:tcW w:w="6520" w:type="dxa"/>
            <w:gridSpan w:val="9"/>
            <w:tcBorders>
              <w:top w:val="single" w:sz="4" w:space="0" w:color="auto"/>
              <w:left w:val="nil"/>
              <w:bottom w:val="single" w:sz="4" w:space="0" w:color="auto"/>
              <w:right w:val="single" w:sz="4" w:space="0" w:color="000000"/>
            </w:tcBorders>
            <w:shd w:val="clear" w:color="auto" w:fill="auto"/>
            <w:vAlign w:val="center"/>
          </w:tcPr>
          <w:p w14:paraId="5DD7AECE" w14:textId="77777777" w:rsidR="008A08A8" w:rsidRPr="000E52A8" w:rsidRDefault="008A08A8" w:rsidP="00543B03">
            <w:pPr>
              <w:spacing w:after="0" w:line="240" w:lineRule="auto"/>
              <w:contextualSpacing/>
              <w:jc w:val="center"/>
              <w:rPr>
                <w:rFonts w:ascii="Times New Roman" w:hAnsi="Times New Roman"/>
                <w:b/>
                <w:bCs/>
                <w:sz w:val="26"/>
                <w:szCs w:val="26"/>
                <w:lang w:eastAsia="ru-RU"/>
              </w:rPr>
            </w:pPr>
            <w:r w:rsidRPr="000E52A8">
              <w:rPr>
                <w:rFonts w:ascii="Times New Roman" w:hAnsi="Times New Roman"/>
                <w:b/>
                <w:bCs/>
                <w:sz w:val="26"/>
                <w:szCs w:val="26"/>
                <w:lang w:eastAsia="ru-RU"/>
              </w:rPr>
              <w:t>Количество обращений</w:t>
            </w:r>
          </w:p>
        </w:tc>
      </w:tr>
      <w:tr w:rsidR="00744038" w:rsidRPr="000E52A8" w14:paraId="15408E4D" w14:textId="77777777" w:rsidTr="006A3257">
        <w:trPr>
          <w:trHeight w:val="300"/>
          <w:tblHeader/>
        </w:trPr>
        <w:tc>
          <w:tcPr>
            <w:tcW w:w="3686" w:type="dxa"/>
            <w:vMerge/>
            <w:tcBorders>
              <w:left w:val="single" w:sz="4" w:space="0" w:color="auto"/>
              <w:right w:val="single" w:sz="4" w:space="0" w:color="auto"/>
            </w:tcBorders>
            <w:shd w:val="clear" w:color="auto" w:fill="auto"/>
            <w:vAlign w:val="center"/>
            <w:hideMark/>
          </w:tcPr>
          <w:p w14:paraId="33BBADCC" w14:textId="77777777" w:rsidR="008A08A8" w:rsidRPr="000E52A8" w:rsidRDefault="008A08A8" w:rsidP="00543B03">
            <w:pPr>
              <w:spacing w:after="0" w:line="240" w:lineRule="auto"/>
              <w:contextualSpacing/>
              <w:jc w:val="center"/>
              <w:rPr>
                <w:rFonts w:ascii="Times New Roman" w:hAnsi="Times New Roman"/>
                <w:b/>
                <w:bCs/>
                <w:sz w:val="26"/>
                <w:szCs w:val="26"/>
                <w:lang w:eastAsia="ru-RU"/>
              </w:rPr>
            </w:pPr>
          </w:p>
        </w:tc>
        <w:tc>
          <w:tcPr>
            <w:tcW w:w="2268" w:type="dxa"/>
            <w:gridSpan w:val="3"/>
            <w:tcBorders>
              <w:top w:val="single" w:sz="4" w:space="0" w:color="auto"/>
              <w:left w:val="nil"/>
              <w:bottom w:val="single" w:sz="4" w:space="0" w:color="auto"/>
              <w:right w:val="single" w:sz="4" w:space="0" w:color="000000"/>
            </w:tcBorders>
            <w:shd w:val="clear" w:color="auto" w:fill="auto"/>
            <w:vAlign w:val="center"/>
            <w:hideMark/>
          </w:tcPr>
          <w:p w14:paraId="42072E05" w14:textId="77777777" w:rsidR="008A08A8" w:rsidRPr="000E52A8" w:rsidRDefault="008A08A8" w:rsidP="00543B03">
            <w:pPr>
              <w:spacing w:after="0" w:line="240" w:lineRule="auto"/>
              <w:contextualSpacing/>
              <w:jc w:val="center"/>
              <w:rPr>
                <w:rFonts w:ascii="Times New Roman" w:hAnsi="Times New Roman"/>
                <w:b/>
                <w:bCs/>
                <w:sz w:val="26"/>
                <w:szCs w:val="26"/>
                <w:lang w:eastAsia="ru-RU"/>
              </w:rPr>
            </w:pPr>
            <w:r w:rsidRPr="000E52A8">
              <w:rPr>
                <w:rFonts w:ascii="Times New Roman" w:hAnsi="Times New Roman"/>
                <w:b/>
                <w:bCs/>
                <w:sz w:val="26"/>
                <w:szCs w:val="26"/>
                <w:lang w:eastAsia="ru-RU"/>
              </w:rPr>
              <w:t>2022 год</w:t>
            </w:r>
          </w:p>
        </w:tc>
        <w:tc>
          <w:tcPr>
            <w:tcW w:w="2126" w:type="dxa"/>
            <w:gridSpan w:val="3"/>
            <w:tcBorders>
              <w:top w:val="single" w:sz="4" w:space="0" w:color="auto"/>
              <w:left w:val="nil"/>
              <w:bottom w:val="single" w:sz="4" w:space="0" w:color="auto"/>
              <w:right w:val="single" w:sz="4" w:space="0" w:color="000000"/>
            </w:tcBorders>
            <w:shd w:val="clear" w:color="auto" w:fill="auto"/>
            <w:vAlign w:val="center"/>
            <w:hideMark/>
          </w:tcPr>
          <w:p w14:paraId="287D5786" w14:textId="77777777" w:rsidR="008A08A8" w:rsidRPr="000E52A8" w:rsidRDefault="008A08A8" w:rsidP="00543B03">
            <w:pPr>
              <w:spacing w:after="0" w:line="240" w:lineRule="auto"/>
              <w:contextualSpacing/>
              <w:jc w:val="center"/>
              <w:rPr>
                <w:rFonts w:ascii="Times New Roman" w:hAnsi="Times New Roman"/>
                <w:b/>
                <w:bCs/>
                <w:sz w:val="26"/>
                <w:szCs w:val="26"/>
                <w:lang w:eastAsia="ru-RU"/>
              </w:rPr>
            </w:pPr>
            <w:r w:rsidRPr="000E52A8">
              <w:rPr>
                <w:rFonts w:ascii="Times New Roman" w:hAnsi="Times New Roman"/>
                <w:b/>
                <w:bCs/>
                <w:sz w:val="26"/>
                <w:szCs w:val="26"/>
                <w:lang w:eastAsia="ru-RU"/>
              </w:rPr>
              <w:t>2023 год</w:t>
            </w:r>
          </w:p>
        </w:tc>
        <w:tc>
          <w:tcPr>
            <w:tcW w:w="2126" w:type="dxa"/>
            <w:gridSpan w:val="3"/>
            <w:tcBorders>
              <w:top w:val="single" w:sz="4" w:space="0" w:color="auto"/>
              <w:left w:val="nil"/>
              <w:bottom w:val="single" w:sz="4" w:space="0" w:color="auto"/>
              <w:right w:val="single" w:sz="4" w:space="0" w:color="000000"/>
            </w:tcBorders>
          </w:tcPr>
          <w:p w14:paraId="6B93841F" w14:textId="77777777" w:rsidR="008A08A8" w:rsidRPr="000E52A8" w:rsidRDefault="008A08A8" w:rsidP="00543B03">
            <w:pPr>
              <w:spacing w:after="0" w:line="240" w:lineRule="auto"/>
              <w:contextualSpacing/>
              <w:jc w:val="center"/>
              <w:rPr>
                <w:rFonts w:ascii="Times New Roman" w:hAnsi="Times New Roman"/>
                <w:b/>
                <w:bCs/>
                <w:sz w:val="26"/>
                <w:szCs w:val="26"/>
                <w:lang w:val="en-US" w:eastAsia="ru-RU"/>
              </w:rPr>
            </w:pPr>
            <w:r w:rsidRPr="000E52A8">
              <w:rPr>
                <w:rFonts w:ascii="Times New Roman" w:hAnsi="Times New Roman"/>
                <w:b/>
                <w:bCs/>
                <w:sz w:val="26"/>
                <w:szCs w:val="26"/>
                <w:lang w:val="en-US" w:eastAsia="ru-RU"/>
              </w:rPr>
              <w:t>202</w:t>
            </w:r>
            <w:r w:rsidRPr="000E52A8">
              <w:rPr>
                <w:rFonts w:ascii="Times New Roman" w:hAnsi="Times New Roman"/>
                <w:b/>
                <w:bCs/>
                <w:sz w:val="26"/>
                <w:szCs w:val="26"/>
                <w:lang w:eastAsia="ru-RU"/>
              </w:rPr>
              <w:t>4</w:t>
            </w:r>
            <w:r w:rsidRPr="000E52A8">
              <w:rPr>
                <w:rFonts w:ascii="Times New Roman" w:hAnsi="Times New Roman"/>
                <w:b/>
                <w:bCs/>
                <w:sz w:val="26"/>
                <w:szCs w:val="26"/>
                <w:lang w:val="en-US" w:eastAsia="ru-RU"/>
              </w:rPr>
              <w:t xml:space="preserve"> </w:t>
            </w:r>
            <w:r w:rsidRPr="000E52A8">
              <w:rPr>
                <w:rFonts w:ascii="Times New Roman" w:hAnsi="Times New Roman"/>
                <w:b/>
                <w:bCs/>
                <w:sz w:val="26"/>
                <w:szCs w:val="26"/>
                <w:lang w:eastAsia="ru-RU"/>
              </w:rPr>
              <w:t>год</w:t>
            </w:r>
          </w:p>
        </w:tc>
      </w:tr>
      <w:tr w:rsidR="00744038" w:rsidRPr="000E52A8" w14:paraId="33CF643C" w14:textId="77777777" w:rsidTr="006A3257">
        <w:trPr>
          <w:trHeight w:val="300"/>
          <w:tblHeader/>
        </w:trPr>
        <w:tc>
          <w:tcPr>
            <w:tcW w:w="3686" w:type="dxa"/>
            <w:vMerge/>
            <w:tcBorders>
              <w:left w:val="single" w:sz="4" w:space="0" w:color="auto"/>
              <w:bottom w:val="single" w:sz="4" w:space="0" w:color="000000"/>
              <w:right w:val="single" w:sz="4" w:space="0" w:color="auto"/>
            </w:tcBorders>
            <w:shd w:val="clear" w:color="auto" w:fill="auto"/>
            <w:vAlign w:val="center"/>
            <w:hideMark/>
          </w:tcPr>
          <w:p w14:paraId="689FEF52" w14:textId="77777777" w:rsidR="008A08A8" w:rsidRPr="000E52A8" w:rsidRDefault="008A08A8" w:rsidP="00543B03">
            <w:pPr>
              <w:spacing w:after="0" w:line="240" w:lineRule="auto"/>
              <w:contextualSpacing/>
              <w:jc w:val="center"/>
              <w:rPr>
                <w:rFonts w:ascii="Times New Roman" w:hAnsi="Times New Roman"/>
                <w:b/>
                <w:bCs/>
                <w:sz w:val="26"/>
                <w:szCs w:val="26"/>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5AAD0457" w14:textId="77777777" w:rsidR="008A08A8" w:rsidRPr="000E52A8" w:rsidRDefault="008A08A8" w:rsidP="00543B03">
            <w:pPr>
              <w:spacing w:after="0" w:line="240" w:lineRule="auto"/>
              <w:ind w:left="-62" w:right="-108"/>
              <w:contextualSpacing/>
              <w:jc w:val="center"/>
              <w:rPr>
                <w:rFonts w:ascii="Times New Roman" w:hAnsi="Times New Roman"/>
                <w:b/>
                <w:bCs/>
                <w:sz w:val="26"/>
                <w:szCs w:val="26"/>
                <w:lang w:eastAsia="ru-RU"/>
              </w:rPr>
            </w:pPr>
            <w:r w:rsidRPr="000E52A8">
              <w:rPr>
                <w:rFonts w:ascii="Times New Roman" w:hAnsi="Times New Roman"/>
                <w:b/>
                <w:bCs/>
                <w:sz w:val="26"/>
                <w:szCs w:val="26"/>
                <w:lang w:eastAsia="ru-RU"/>
              </w:rPr>
              <w:t>письм.</w:t>
            </w:r>
          </w:p>
        </w:tc>
        <w:tc>
          <w:tcPr>
            <w:tcW w:w="709" w:type="dxa"/>
            <w:tcBorders>
              <w:top w:val="nil"/>
              <w:left w:val="nil"/>
              <w:bottom w:val="single" w:sz="4" w:space="0" w:color="auto"/>
              <w:right w:val="single" w:sz="4" w:space="0" w:color="auto"/>
            </w:tcBorders>
            <w:shd w:val="clear" w:color="auto" w:fill="auto"/>
            <w:vAlign w:val="center"/>
            <w:hideMark/>
          </w:tcPr>
          <w:p w14:paraId="3A8C587F" w14:textId="77777777" w:rsidR="008A08A8" w:rsidRPr="000E52A8" w:rsidRDefault="008A08A8" w:rsidP="00543B03">
            <w:pPr>
              <w:spacing w:after="0" w:line="240" w:lineRule="auto"/>
              <w:ind w:left="-108" w:right="-108"/>
              <w:contextualSpacing/>
              <w:jc w:val="center"/>
              <w:rPr>
                <w:rFonts w:ascii="Times New Roman" w:hAnsi="Times New Roman"/>
                <w:b/>
                <w:bCs/>
                <w:sz w:val="26"/>
                <w:szCs w:val="26"/>
                <w:lang w:eastAsia="ru-RU"/>
              </w:rPr>
            </w:pPr>
            <w:r w:rsidRPr="000E52A8">
              <w:rPr>
                <w:rFonts w:ascii="Times New Roman" w:hAnsi="Times New Roman"/>
                <w:b/>
                <w:bCs/>
                <w:sz w:val="26"/>
                <w:szCs w:val="26"/>
                <w:lang w:eastAsia="ru-RU"/>
              </w:rPr>
              <w:t>уст.</w:t>
            </w:r>
          </w:p>
        </w:tc>
        <w:tc>
          <w:tcPr>
            <w:tcW w:w="709" w:type="dxa"/>
            <w:tcBorders>
              <w:top w:val="nil"/>
              <w:left w:val="nil"/>
              <w:bottom w:val="single" w:sz="4" w:space="0" w:color="auto"/>
              <w:right w:val="single" w:sz="4" w:space="0" w:color="auto"/>
            </w:tcBorders>
            <w:shd w:val="clear" w:color="auto" w:fill="auto"/>
            <w:vAlign w:val="center"/>
            <w:hideMark/>
          </w:tcPr>
          <w:p w14:paraId="352BC047" w14:textId="77777777" w:rsidR="008A08A8" w:rsidRPr="000E52A8" w:rsidRDefault="008A08A8" w:rsidP="00543B03">
            <w:pPr>
              <w:spacing w:after="0" w:line="240" w:lineRule="auto"/>
              <w:ind w:left="-108" w:right="-108"/>
              <w:contextualSpacing/>
              <w:jc w:val="center"/>
              <w:rPr>
                <w:rFonts w:ascii="Times New Roman" w:hAnsi="Times New Roman"/>
                <w:b/>
                <w:bCs/>
                <w:sz w:val="26"/>
                <w:szCs w:val="26"/>
                <w:lang w:eastAsia="ru-RU"/>
              </w:rPr>
            </w:pPr>
            <w:r w:rsidRPr="000E52A8">
              <w:rPr>
                <w:rFonts w:ascii="Times New Roman" w:hAnsi="Times New Roman"/>
                <w:b/>
                <w:bCs/>
                <w:sz w:val="26"/>
                <w:szCs w:val="26"/>
                <w:lang w:eastAsia="ru-RU"/>
              </w:rPr>
              <w:t>всего</w:t>
            </w:r>
          </w:p>
        </w:tc>
        <w:tc>
          <w:tcPr>
            <w:tcW w:w="850" w:type="dxa"/>
            <w:tcBorders>
              <w:top w:val="nil"/>
              <w:left w:val="nil"/>
              <w:bottom w:val="single" w:sz="4" w:space="0" w:color="auto"/>
              <w:right w:val="single" w:sz="4" w:space="0" w:color="auto"/>
            </w:tcBorders>
            <w:shd w:val="clear" w:color="auto" w:fill="auto"/>
            <w:vAlign w:val="center"/>
            <w:hideMark/>
          </w:tcPr>
          <w:p w14:paraId="6A7C29D9" w14:textId="77777777" w:rsidR="008A08A8" w:rsidRPr="000E52A8" w:rsidRDefault="008A08A8" w:rsidP="00543B03">
            <w:pPr>
              <w:spacing w:after="0" w:line="240" w:lineRule="auto"/>
              <w:ind w:left="-108" w:right="-108"/>
              <w:contextualSpacing/>
              <w:jc w:val="center"/>
              <w:rPr>
                <w:rFonts w:ascii="Times New Roman" w:hAnsi="Times New Roman"/>
                <w:b/>
                <w:bCs/>
                <w:sz w:val="26"/>
                <w:szCs w:val="26"/>
                <w:lang w:eastAsia="ru-RU"/>
              </w:rPr>
            </w:pPr>
            <w:r w:rsidRPr="000E52A8">
              <w:rPr>
                <w:rFonts w:ascii="Times New Roman" w:hAnsi="Times New Roman"/>
                <w:b/>
                <w:bCs/>
                <w:sz w:val="26"/>
                <w:szCs w:val="26"/>
                <w:lang w:eastAsia="ru-RU"/>
              </w:rPr>
              <w:t>письм.</w:t>
            </w:r>
          </w:p>
        </w:tc>
        <w:tc>
          <w:tcPr>
            <w:tcW w:w="567" w:type="dxa"/>
            <w:tcBorders>
              <w:top w:val="nil"/>
              <w:left w:val="nil"/>
              <w:bottom w:val="single" w:sz="4" w:space="0" w:color="auto"/>
              <w:right w:val="single" w:sz="4" w:space="0" w:color="auto"/>
            </w:tcBorders>
            <w:shd w:val="clear" w:color="auto" w:fill="auto"/>
            <w:vAlign w:val="center"/>
            <w:hideMark/>
          </w:tcPr>
          <w:p w14:paraId="385E63AB" w14:textId="77777777" w:rsidR="008A08A8" w:rsidRPr="000E52A8" w:rsidRDefault="008A08A8" w:rsidP="00543B03">
            <w:pPr>
              <w:spacing w:after="0" w:line="240" w:lineRule="auto"/>
              <w:ind w:left="-108" w:right="-108"/>
              <w:contextualSpacing/>
              <w:jc w:val="center"/>
              <w:rPr>
                <w:rFonts w:ascii="Times New Roman" w:hAnsi="Times New Roman"/>
                <w:b/>
                <w:bCs/>
                <w:sz w:val="26"/>
                <w:szCs w:val="26"/>
                <w:lang w:eastAsia="ru-RU"/>
              </w:rPr>
            </w:pPr>
            <w:r w:rsidRPr="000E52A8">
              <w:rPr>
                <w:rFonts w:ascii="Times New Roman" w:hAnsi="Times New Roman"/>
                <w:b/>
                <w:bCs/>
                <w:sz w:val="26"/>
                <w:szCs w:val="26"/>
                <w:lang w:eastAsia="ru-RU"/>
              </w:rPr>
              <w:t>уст.</w:t>
            </w:r>
          </w:p>
        </w:tc>
        <w:tc>
          <w:tcPr>
            <w:tcW w:w="709" w:type="dxa"/>
            <w:tcBorders>
              <w:top w:val="nil"/>
              <w:left w:val="nil"/>
              <w:bottom w:val="single" w:sz="4" w:space="0" w:color="auto"/>
              <w:right w:val="single" w:sz="4" w:space="0" w:color="auto"/>
            </w:tcBorders>
            <w:shd w:val="clear" w:color="auto" w:fill="auto"/>
            <w:vAlign w:val="center"/>
            <w:hideMark/>
          </w:tcPr>
          <w:p w14:paraId="182257F0" w14:textId="77777777" w:rsidR="008A08A8" w:rsidRPr="000E52A8" w:rsidRDefault="008A08A8" w:rsidP="00543B03">
            <w:pPr>
              <w:spacing w:after="0" w:line="240" w:lineRule="auto"/>
              <w:ind w:left="-108" w:right="-108"/>
              <w:contextualSpacing/>
              <w:jc w:val="center"/>
              <w:rPr>
                <w:rFonts w:ascii="Times New Roman" w:hAnsi="Times New Roman"/>
                <w:b/>
                <w:bCs/>
                <w:sz w:val="26"/>
                <w:szCs w:val="26"/>
                <w:lang w:eastAsia="ru-RU"/>
              </w:rPr>
            </w:pPr>
            <w:r w:rsidRPr="000E52A8">
              <w:rPr>
                <w:rFonts w:ascii="Times New Roman" w:hAnsi="Times New Roman"/>
                <w:b/>
                <w:bCs/>
                <w:sz w:val="26"/>
                <w:szCs w:val="26"/>
                <w:lang w:eastAsia="ru-RU"/>
              </w:rPr>
              <w:t>всего</w:t>
            </w:r>
          </w:p>
        </w:tc>
        <w:tc>
          <w:tcPr>
            <w:tcW w:w="851" w:type="dxa"/>
            <w:tcBorders>
              <w:top w:val="nil"/>
              <w:left w:val="nil"/>
              <w:bottom w:val="single" w:sz="4" w:space="0" w:color="auto"/>
              <w:right w:val="single" w:sz="4" w:space="0" w:color="auto"/>
            </w:tcBorders>
            <w:vAlign w:val="center"/>
          </w:tcPr>
          <w:p w14:paraId="78944A3B" w14:textId="77777777" w:rsidR="008A08A8" w:rsidRPr="000E52A8" w:rsidRDefault="008A08A8" w:rsidP="00543B03">
            <w:pPr>
              <w:spacing w:after="0" w:line="240" w:lineRule="auto"/>
              <w:ind w:left="-108" w:right="-108"/>
              <w:contextualSpacing/>
              <w:jc w:val="center"/>
              <w:rPr>
                <w:rFonts w:ascii="Times New Roman" w:hAnsi="Times New Roman"/>
                <w:b/>
                <w:bCs/>
                <w:sz w:val="26"/>
                <w:szCs w:val="26"/>
                <w:lang w:eastAsia="ru-RU"/>
              </w:rPr>
            </w:pPr>
            <w:r w:rsidRPr="000E52A8">
              <w:rPr>
                <w:rFonts w:ascii="Times New Roman" w:hAnsi="Times New Roman"/>
                <w:b/>
                <w:bCs/>
                <w:sz w:val="26"/>
                <w:szCs w:val="26"/>
                <w:lang w:eastAsia="ru-RU"/>
              </w:rPr>
              <w:t>письм.</w:t>
            </w:r>
          </w:p>
        </w:tc>
        <w:tc>
          <w:tcPr>
            <w:tcW w:w="567" w:type="dxa"/>
            <w:tcBorders>
              <w:top w:val="nil"/>
              <w:left w:val="nil"/>
              <w:bottom w:val="single" w:sz="4" w:space="0" w:color="auto"/>
              <w:right w:val="single" w:sz="4" w:space="0" w:color="auto"/>
            </w:tcBorders>
            <w:vAlign w:val="center"/>
          </w:tcPr>
          <w:p w14:paraId="6BF0B48A" w14:textId="77777777" w:rsidR="008A08A8" w:rsidRPr="000E52A8" w:rsidRDefault="008A08A8" w:rsidP="00543B03">
            <w:pPr>
              <w:spacing w:after="0" w:line="240" w:lineRule="auto"/>
              <w:ind w:left="-108" w:right="-108"/>
              <w:contextualSpacing/>
              <w:jc w:val="center"/>
              <w:rPr>
                <w:rFonts w:ascii="Times New Roman" w:hAnsi="Times New Roman"/>
                <w:b/>
                <w:bCs/>
                <w:sz w:val="26"/>
                <w:szCs w:val="26"/>
                <w:lang w:eastAsia="ru-RU"/>
              </w:rPr>
            </w:pPr>
            <w:r w:rsidRPr="000E52A8">
              <w:rPr>
                <w:rFonts w:ascii="Times New Roman" w:hAnsi="Times New Roman"/>
                <w:b/>
                <w:bCs/>
                <w:sz w:val="26"/>
                <w:szCs w:val="26"/>
                <w:lang w:eastAsia="ru-RU"/>
              </w:rPr>
              <w:t>уст.</w:t>
            </w:r>
          </w:p>
        </w:tc>
        <w:tc>
          <w:tcPr>
            <w:tcW w:w="708" w:type="dxa"/>
            <w:tcBorders>
              <w:top w:val="nil"/>
              <w:left w:val="nil"/>
              <w:bottom w:val="single" w:sz="4" w:space="0" w:color="auto"/>
              <w:right w:val="single" w:sz="4" w:space="0" w:color="auto"/>
            </w:tcBorders>
            <w:vAlign w:val="center"/>
          </w:tcPr>
          <w:p w14:paraId="0C4AFCC2" w14:textId="77777777" w:rsidR="008A08A8" w:rsidRPr="000E52A8" w:rsidRDefault="008A08A8" w:rsidP="00543B03">
            <w:pPr>
              <w:spacing w:after="0" w:line="240" w:lineRule="auto"/>
              <w:ind w:left="-108" w:right="-108"/>
              <w:contextualSpacing/>
              <w:jc w:val="center"/>
              <w:rPr>
                <w:rFonts w:ascii="Times New Roman" w:hAnsi="Times New Roman"/>
                <w:b/>
                <w:bCs/>
                <w:sz w:val="26"/>
                <w:szCs w:val="26"/>
                <w:lang w:eastAsia="ru-RU"/>
              </w:rPr>
            </w:pPr>
            <w:r w:rsidRPr="000E52A8">
              <w:rPr>
                <w:rFonts w:ascii="Times New Roman" w:hAnsi="Times New Roman"/>
                <w:b/>
                <w:bCs/>
                <w:sz w:val="26"/>
                <w:szCs w:val="26"/>
                <w:lang w:eastAsia="ru-RU"/>
              </w:rPr>
              <w:t>всего</w:t>
            </w:r>
          </w:p>
        </w:tc>
      </w:tr>
      <w:tr w:rsidR="00744038" w:rsidRPr="000E52A8" w14:paraId="3B8CB756" w14:textId="77777777" w:rsidTr="00543B03">
        <w:trPr>
          <w:trHeight w:val="600"/>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452FC2" w14:textId="77777777" w:rsidR="008A08A8" w:rsidRPr="000E52A8" w:rsidRDefault="008A08A8" w:rsidP="00543B03">
            <w:pPr>
              <w:spacing w:after="0" w:line="240" w:lineRule="auto"/>
              <w:contextualSpacing/>
              <w:rPr>
                <w:rFonts w:ascii="Times New Roman" w:hAnsi="Times New Roman"/>
                <w:bCs/>
                <w:sz w:val="26"/>
                <w:szCs w:val="26"/>
                <w:lang w:eastAsia="ru-RU"/>
              </w:rPr>
            </w:pPr>
            <w:r w:rsidRPr="000E52A8">
              <w:rPr>
                <w:rFonts w:ascii="Times New Roman" w:hAnsi="Times New Roman"/>
                <w:bCs/>
                <w:sz w:val="26"/>
                <w:szCs w:val="26"/>
                <w:lang w:eastAsia="ru-RU"/>
              </w:rPr>
              <w:t>Определение порядка общения, совместного проживания</w:t>
            </w:r>
          </w:p>
        </w:tc>
        <w:tc>
          <w:tcPr>
            <w:tcW w:w="850" w:type="dxa"/>
            <w:tcBorders>
              <w:top w:val="single" w:sz="4" w:space="0" w:color="auto"/>
              <w:left w:val="nil"/>
              <w:bottom w:val="single" w:sz="4" w:space="0" w:color="auto"/>
              <w:right w:val="single" w:sz="4" w:space="0" w:color="auto"/>
            </w:tcBorders>
            <w:shd w:val="clear" w:color="auto" w:fill="auto"/>
            <w:vAlign w:val="center"/>
          </w:tcPr>
          <w:p w14:paraId="1745F6C7" w14:textId="77777777" w:rsidR="008A08A8" w:rsidRPr="000E52A8" w:rsidRDefault="008A08A8" w:rsidP="00543B03">
            <w:pPr>
              <w:spacing w:after="0" w:line="240" w:lineRule="auto"/>
              <w:ind w:left="-108"/>
              <w:contextualSpacing/>
              <w:jc w:val="center"/>
              <w:rPr>
                <w:rFonts w:ascii="Times New Roman" w:hAnsi="Times New Roman"/>
                <w:bCs/>
                <w:sz w:val="26"/>
                <w:szCs w:val="26"/>
                <w:lang w:eastAsia="ru-RU"/>
              </w:rPr>
            </w:pPr>
            <w:r w:rsidRPr="000E52A8">
              <w:rPr>
                <w:rFonts w:ascii="Times New Roman" w:hAnsi="Times New Roman"/>
                <w:bCs/>
                <w:sz w:val="26"/>
                <w:szCs w:val="26"/>
                <w:lang w:eastAsia="ru-RU"/>
              </w:rPr>
              <w:t>49</w:t>
            </w:r>
          </w:p>
        </w:tc>
        <w:tc>
          <w:tcPr>
            <w:tcW w:w="709" w:type="dxa"/>
            <w:tcBorders>
              <w:top w:val="single" w:sz="4" w:space="0" w:color="auto"/>
              <w:left w:val="nil"/>
              <w:bottom w:val="single" w:sz="4" w:space="0" w:color="auto"/>
              <w:right w:val="single" w:sz="4" w:space="0" w:color="auto"/>
            </w:tcBorders>
            <w:shd w:val="clear" w:color="auto" w:fill="auto"/>
            <w:vAlign w:val="center"/>
          </w:tcPr>
          <w:p w14:paraId="7218E6D7" w14:textId="77777777" w:rsidR="008A08A8" w:rsidRPr="000E52A8" w:rsidRDefault="008A08A8" w:rsidP="00543B03">
            <w:pPr>
              <w:spacing w:after="0" w:line="240" w:lineRule="auto"/>
              <w:ind w:left="-108"/>
              <w:contextualSpacing/>
              <w:jc w:val="center"/>
              <w:rPr>
                <w:rFonts w:ascii="Times New Roman" w:hAnsi="Times New Roman"/>
                <w:bCs/>
                <w:sz w:val="26"/>
                <w:szCs w:val="26"/>
                <w:lang w:eastAsia="ru-RU"/>
              </w:rPr>
            </w:pPr>
            <w:r w:rsidRPr="000E52A8">
              <w:rPr>
                <w:rFonts w:ascii="Times New Roman" w:hAnsi="Times New Roman"/>
                <w:bCs/>
                <w:sz w:val="26"/>
                <w:szCs w:val="26"/>
                <w:lang w:eastAsia="ru-RU"/>
              </w:rPr>
              <w:t>248</w:t>
            </w:r>
          </w:p>
        </w:tc>
        <w:tc>
          <w:tcPr>
            <w:tcW w:w="709" w:type="dxa"/>
            <w:tcBorders>
              <w:top w:val="single" w:sz="4" w:space="0" w:color="auto"/>
              <w:left w:val="nil"/>
              <w:bottom w:val="single" w:sz="4" w:space="0" w:color="auto"/>
              <w:right w:val="single" w:sz="4" w:space="0" w:color="auto"/>
            </w:tcBorders>
            <w:shd w:val="clear" w:color="auto" w:fill="auto"/>
            <w:vAlign w:val="center"/>
          </w:tcPr>
          <w:p w14:paraId="405CA8F0" w14:textId="77777777" w:rsidR="008A08A8" w:rsidRPr="000E52A8" w:rsidRDefault="008A08A8" w:rsidP="00543B03">
            <w:pPr>
              <w:spacing w:after="0" w:line="240" w:lineRule="auto"/>
              <w:ind w:left="-108"/>
              <w:contextualSpacing/>
              <w:jc w:val="center"/>
              <w:rPr>
                <w:rFonts w:ascii="Times New Roman" w:hAnsi="Times New Roman"/>
                <w:bCs/>
                <w:sz w:val="26"/>
                <w:szCs w:val="26"/>
                <w:lang w:eastAsia="ru-RU"/>
              </w:rPr>
            </w:pPr>
            <w:r w:rsidRPr="000E52A8">
              <w:rPr>
                <w:rFonts w:ascii="Times New Roman" w:hAnsi="Times New Roman"/>
                <w:bCs/>
                <w:sz w:val="26"/>
                <w:szCs w:val="26"/>
                <w:lang w:eastAsia="ru-RU"/>
              </w:rPr>
              <w:t>297</w:t>
            </w:r>
          </w:p>
        </w:tc>
        <w:tc>
          <w:tcPr>
            <w:tcW w:w="850" w:type="dxa"/>
            <w:tcBorders>
              <w:top w:val="single" w:sz="4" w:space="0" w:color="auto"/>
              <w:left w:val="nil"/>
              <w:bottom w:val="single" w:sz="4" w:space="0" w:color="auto"/>
              <w:right w:val="single" w:sz="4" w:space="0" w:color="auto"/>
            </w:tcBorders>
            <w:shd w:val="clear" w:color="auto" w:fill="auto"/>
            <w:vAlign w:val="center"/>
          </w:tcPr>
          <w:p w14:paraId="3DC9C924" w14:textId="77777777" w:rsidR="008A08A8" w:rsidRPr="000E52A8" w:rsidRDefault="008A08A8" w:rsidP="00543B03">
            <w:pPr>
              <w:spacing w:after="0" w:line="240" w:lineRule="auto"/>
              <w:ind w:left="-108"/>
              <w:contextualSpacing/>
              <w:jc w:val="center"/>
              <w:rPr>
                <w:rFonts w:ascii="Times New Roman" w:hAnsi="Times New Roman"/>
                <w:bCs/>
                <w:sz w:val="26"/>
                <w:szCs w:val="26"/>
                <w:lang w:eastAsia="ru-RU"/>
              </w:rPr>
            </w:pPr>
            <w:r w:rsidRPr="000E52A8">
              <w:rPr>
                <w:rFonts w:ascii="Times New Roman" w:hAnsi="Times New Roman"/>
                <w:bCs/>
                <w:sz w:val="26"/>
                <w:szCs w:val="26"/>
                <w:lang w:eastAsia="ru-RU"/>
              </w:rPr>
              <w:t>48</w:t>
            </w:r>
          </w:p>
        </w:tc>
        <w:tc>
          <w:tcPr>
            <w:tcW w:w="567" w:type="dxa"/>
            <w:tcBorders>
              <w:top w:val="single" w:sz="4" w:space="0" w:color="auto"/>
              <w:left w:val="nil"/>
              <w:bottom w:val="single" w:sz="4" w:space="0" w:color="auto"/>
              <w:right w:val="single" w:sz="4" w:space="0" w:color="auto"/>
            </w:tcBorders>
            <w:shd w:val="clear" w:color="auto" w:fill="auto"/>
            <w:vAlign w:val="center"/>
          </w:tcPr>
          <w:p w14:paraId="01364EA3" w14:textId="77777777" w:rsidR="008A08A8" w:rsidRPr="000E52A8" w:rsidRDefault="008A08A8" w:rsidP="00543B03">
            <w:pPr>
              <w:spacing w:after="0" w:line="240" w:lineRule="auto"/>
              <w:ind w:left="-108"/>
              <w:contextualSpacing/>
              <w:jc w:val="center"/>
              <w:rPr>
                <w:rFonts w:ascii="Times New Roman" w:hAnsi="Times New Roman"/>
                <w:bCs/>
                <w:sz w:val="26"/>
                <w:szCs w:val="26"/>
                <w:lang w:eastAsia="ru-RU"/>
              </w:rPr>
            </w:pPr>
            <w:r w:rsidRPr="000E52A8">
              <w:rPr>
                <w:rFonts w:ascii="Times New Roman" w:hAnsi="Times New Roman"/>
                <w:bCs/>
                <w:sz w:val="26"/>
                <w:szCs w:val="26"/>
                <w:lang w:eastAsia="ru-RU"/>
              </w:rPr>
              <w:t>240</w:t>
            </w:r>
          </w:p>
        </w:tc>
        <w:tc>
          <w:tcPr>
            <w:tcW w:w="709" w:type="dxa"/>
            <w:tcBorders>
              <w:top w:val="single" w:sz="4" w:space="0" w:color="auto"/>
              <w:left w:val="nil"/>
              <w:bottom w:val="single" w:sz="4" w:space="0" w:color="auto"/>
              <w:right w:val="single" w:sz="4" w:space="0" w:color="auto"/>
            </w:tcBorders>
            <w:shd w:val="clear" w:color="auto" w:fill="auto"/>
            <w:vAlign w:val="center"/>
          </w:tcPr>
          <w:p w14:paraId="1B736D8D" w14:textId="77777777" w:rsidR="008A08A8" w:rsidRPr="000E52A8" w:rsidRDefault="008A08A8" w:rsidP="00543B03">
            <w:pPr>
              <w:spacing w:after="0" w:line="240" w:lineRule="auto"/>
              <w:ind w:left="-108"/>
              <w:contextualSpacing/>
              <w:jc w:val="center"/>
              <w:rPr>
                <w:rFonts w:ascii="Times New Roman" w:hAnsi="Times New Roman"/>
                <w:bCs/>
                <w:sz w:val="26"/>
                <w:szCs w:val="26"/>
                <w:lang w:eastAsia="ru-RU"/>
              </w:rPr>
            </w:pPr>
            <w:r w:rsidRPr="000E52A8">
              <w:rPr>
                <w:rFonts w:ascii="Times New Roman" w:hAnsi="Times New Roman"/>
                <w:bCs/>
                <w:sz w:val="26"/>
                <w:szCs w:val="26"/>
                <w:lang w:eastAsia="ru-RU"/>
              </w:rPr>
              <w:t>288</w:t>
            </w:r>
          </w:p>
        </w:tc>
        <w:tc>
          <w:tcPr>
            <w:tcW w:w="851" w:type="dxa"/>
            <w:tcBorders>
              <w:top w:val="single" w:sz="4" w:space="0" w:color="auto"/>
              <w:left w:val="nil"/>
              <w:bottom w:val="single" w:sz="4" w:space="0" w:color="auto"/>
              <w:right w:val="single" w:sz="4" w:space="0" w:color="auto"/>
            </w:tcBorders>
            <w:vAlign w:val="center"/>
          </w:tcPr>
          <w:p w14:paraId="363E85C1" w14:textId="77777777" w:rsidR="008A08A8" w:rsidRPr="000E52A8" w:rsidRDefault="008A08A8" w:rsidP="00543B03">
            <w:pPr>
              <w:spacing w:after="0" w:line="240" w:lineRule="auto"/>
              <w:ind w:left="-108"/>
              <w:contextualSpacing/>
              <w:jc w:val="center"/>
              <w:rPr>
                <w:rFonts w:ascii="Times New Roman" w:hAnsi="Times New Roman"/>
                <w:bCs/>
                <w:sz w:val="26"/>
                <w:szCs w:val="26"/>
                <w:lang w:eastAsia="ru-RU"/>
              </w:rPr>
            </w:pPr>
            <w:r w:rsidRPr="000E52A8">
              <w:rPr>
                <w:rFonts w:ascii="Times New Roman" w:hAnsi="Times New Roman"/>
                <w:bCs/>
                <w:sz w:val="26"/>
                <w:szCs w:val="26"/>
                <w:lang w:eastAsia="ru-RU"/>
              </w:rPr>
              <w:t>39</w:t>
            </w:r>
          </w:p>
        </w:tc>
        <w:tc>
          <w:tcPr>
            <w:tcW w:w="567" w:type="dxa"/>
            <w:tcBorders>
              <w:top w:val="single" w:sz="4" w:space="0" w:color="auto"/>
              <w:left w:val="nil"/>
              <w:bottom w:val="single" w:sz="4" w:space="0" w:color="auto"/>
              <w:right w:val="single" w:sz="4" w:space="0" w:color="auto"/>
            </w:tcBorders>
            <w:vAlign w:val="center"/>
          </w:tcPr>
          <w:p w14:paraId="179DFFB1" w14:textId="77777777" w:rsidR="008A08A8" w:rsidRPr="000E52A8" w:rsidRDefault="008A08A8" w:rsidP="00543B03">
            <w:pPr>
              <w:spacing w:after="0" w:line="240" w:lineRule="auto"/>
              <w:ind w:left="-108"/>
              <w:contextualSpacing/>
              <w:jc w:val="center"/>
              <w:rPr>
                <w:rFonts w:ascii="Times New Roman" w:hAnsi="Times New Roman"/>
                <w:bCs/>
                <w:sz w:val="26"/>
                <w:szCs w:val="26"/>
                <w:lang w:eastAsia="ru-RU"/>
              </w:rPr>
            </w:pPr>
            <w:r w:rsidRPr="000E52A8">
              <w:rPr>
                <w:rFonts w:ascii="Times New Roman" w:hAnsi="Times New Roman"/>
                <w:bCs/>
                <w:sz w:val="26"/>
                <w:szCs w:val="26"/>
                <w:lang w:eastAsia="ru-RU"/>
              </w:rPr>
              <w:t>262</w:t>
            </w:r>
          </w:p>
        </w:tc>
        <w:tc>
          <w:tcPr>
            <w:tcW w:w="708" w:type="dxa"/>
            <w:tcBorders>
              <w:top w:val="single" w:sz="4" w:space="0" w:color="auto"/>
              <w:left w:val="nil"/>
              <w:bottom w:val="single" w:sz="4" w:space="0" w:color="auto"/>
              <w:right w:val="single" w:sz="4" w:space="0" w:color="auto"/>
            </w:tcBorders>
            <w:vAlign w:val="center"/>
          </w:tcPr>
          <w:p w14:paraId="2366D882" w14:textId="77777777" w:rsidR="008A08A8" w:rsidRPr="000E52A8" w:rsidRDefault="008A08A8" w:rsidP="00543B03">
            <w:pPr>
              <w:spacing w:after="0" w:line="240" w:lineRule="auto"/>
              <w:ind w:left="-108"/>
              <w:contextualSpacing/>
              <w:jc w:val="center"/>
              <w:rPr>
                <w:rFonts w:ascii="Times New Roman" w:hAnsi="Times New Roman"/>
                <w:bCs/>
                <w:sz w:val="26"/>
                <w:szCs w:val="26"/>
                <w:lang w:eastAsia="ru-RU"/>
              </w:rPr>
            </w:pPr>
            <w:r w:rsidRPr="000E52A8">
              <w:rPr>
                <w:rFonts w:ascii="Times New Roman" w:hAnsi="Times New Roman"/>
                <w:bCs/>
                <w:sz w:val="26"/>
                <w:szCs w:val="26"/>
                <w:lang w:eastAsia="ru-RU"/>
              </w:rPr>
              <w:t>301</w:t>
            </w:r>
          </w:p>
        </w:tc>
      </w:tr>
      <w:tr w:rsidR="00744038" w:rsidRPr="000E52A8" w14:paraId="6E77AF68" w14:textId="77777777" w:rsidTr="00543B03">
        <w:trPr>
          <w:trHeight w:val="263"/>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14:paraId="20623C5B" w14:textId="77777777" w:rsidR="008A08A8" w:rsidRPr="000E52A8" w:rsidRDefault="008A08A8" w:rsidP="00543B03">
            <w:pPr>
              <w:spacing w:after="0" w:line="240" w:lineRule="auto"/>
              <w:contextualSpacing/>
              <w:rPr>
                <w:rFonts w:ascii="Times New Roman" w:hAnsi="Times New Roman"/>
                <w:bCs/>
                <w:sz w:val="26"/>
                <w:szCs w:val="26"/>
                <w:lang w:eastAsia="ru-RU"/>
              </w:rPr>
            </w:pPr>
            <w:r w:rsidRPr="000E52A8">
              <w:rPr>
                <w:rFonts w:ascii="Times New Roman" w:hAnsi="Times New Roman"/>
                <w:bCs/>
                <w:sz w:val="26"/>
                <w:szCs w:val="26"/>
                <w:lang w:eastAsia="ru-RU"/>
              </w:rPr>
              <w:t xml:space="preserve">Лишение (ограничение) родительских прав </w:t>
            </w:r>
          </w:p>
        </w:tc>
        <w:tc>
          <w:tcPr>
            <w:tcW w:w="850" w:type="dxa"/>
            <w:tcBorders>
              <w:top w:val="single" w:sz="4" w:space="0" w:color="auto"/>
              <w:left w:val="nil"/>
              <w:bottom w:val="single" w:sz="4" w:space="0" w:color="auto"/>
              <w:right w:val="single" w:sz="4" w:space="0" w:color="auto"/>
            </w:tcBorders>
            <w:shd w:val="clear" w:color="auto" w:fill="auto"/>
            <w:vAlign w:val="center"/>
          </w:tcPr>
          <w:p w14:paraId="73B227ED" w14:textId="77777777" w:rsidR="008A08A8" w:rsidRPr="000E52A8" w:rsidRDefault="008A08A8" w:rsidP="00543B03">
            <w:pPr>
              <w:spacing w:after="0" w:line="240" w:lineRule="auto"/>
              <w:ind w:left="-108"/>
              <w:contextualSpacing/>
              <w:jc w:val="center"/>
              <w:rPr>
                <w:rFonts w:ascii="Times New Roman" w:hAnsi="Times New Roman"/>
                <w:bCs/>
                <w:sz w:val="26"/>
                <w:szCs w:val="26"/>
                <w:lang w:eastAsia="ru-RU"/>
              </w:rPr>
            </w:pPr>
            <w:r w:rsidRPr="000E52A8">
              <w:rPr>
                <w:rFonts w:ascii="Times New Roman" w:hAnsi="Times New Roman"/>
                <w:bCs/>
                <w:sz w:val="26"/>
                <w:szCs w:val="26"/>
                <w:lang w:eastAsia="ru-RU"/>
              </w:rPr>
              <w:t>17</w:t>
            </w:r>
          </w:p>
        </w:tc>
        <w:tc>
          <w:tcPr>
            <w:tcW w:w="709" w:type="dxa"/>
            <w:tcBorders>
              <w:top w:val="single" w:sz="4" w:space="0" w:color="auto"/>
              <w:left w:val="nil"/>
              <w:bottom w:val="single" w:sz="4" w:space="0" w:color="auto"/>
              <w:right w:val="single" w:sz="4" w:space="0" w:color="auto"/>
            </w:tcBorders>
            <w:shd w:val="clear" w:color="auto" w:fill="auto"/>
            <w:vAlign w:val="center"/>
          </w:tcPr>
          <w:p w14:paraId="14B2AA22" w14:textId="77777777" w:rsidR="008A08A8" w:rsidRPr="000E52A8" w:rsidRDefault="008A08A8" w:rsidP="00543B03">
            <w:pPr>
              <w:spacing w:after="0" w:line="240" w:lineRule="auto"/>
              <w:ind w:left="-108"/>
              <w:contextualSpacing/>
              <w:jc w:val="center"/>
              <w:rPr>
                <w:rFonts w:ascii="Times New Roman" w:hAnsi="Times New Roman"/>
                <w:bCs/>
                <w:sz w:val="26"/>
                <w:szCs w:val="26"/>
                <w:lang w:eastAsia="ru-RU"/>
              </w:rPr>
            </w:pPr>
            <w:r w:rsidRPr="000E52A8">
              <w:rPr>
                <w:rFonts w:ascii="Times New Roman" w:hAnsi="Times New Roman"/>
                <w:bCs/>
                <w:sz w:val="26"/>
                <w:szCs w:val="26"/>
                <w:lang w:eastAsia="ru-RU"/>
              </w:rPr>
              <w:t>142</w:t>
            </w:r>
          </w:p>
        </w:tc>
        <w:tc>
          <w:tcPr>
            <w:tcW w:w="709" w:type="dxa"/>
            <w:tcBorders>
              <w:top w:val="single" w:sz="4" w:space="0" w:color="auto"/>
              <w:left w:val="nil"/>
              <w:bottom w:val="single" w:sz="4" w:space="0" w:color="auto"/>
              <w:right w:val="single" w:sz="4" w:space="0" w:color="auto"/>
            </w:tcBorders>
            <w:shd w:val="clear" w:color="auto" w:fill="auto"/>
            <w:vAlign w:val="center"/>
          </w:tcPr>
          <w:p w14:paraId="253597B8" w14:textId="77777777" w:rsidR="008A08A8" w:rsidRPr="000E52A8" w:rsidRDefault="008A08A8" w:rsidP="00543B03">
            <w:pPr>
              <w:spacing w:after="0" w:line="240" w:lineRule="auto"/>
              <w:ind w:left="-108"/>
              <w:contextualSpacing/>
              <w:jc w:val="center"/>
              <w:rPr>
                <w:rFonts w:ascii="Times New Roman" w:hAnsi="Times New Roman"/>
                <w:bCs/>
                <w:sz w:val="26"/>
                <w:szCs w:val="26"/>
                <w:lang w:eastAsia="ru-RU"/>
              </w:rPr>
            </w:pPr>
            <w:r w:rsidRPr="000E52A8">
              <w:rPr>
                <w:rFonts w:ascii="Times New Roman" w:hAnsi="Times New Roman"/>
                <w:bCs/>
                <w:sz w:val="26"/>
                <w:szCs w:val="26"/>
                <w:lang w:eastAsia="ru-RU"/>
              </w:rPr>
              <w:t>159</w:t>
            </w:r>
          </w:p>
        </w:tc>
        <w:tc>
          <w:tcPr>
            <w:tcW w:w="850" w:type="dxa"/>
            <w:tcBorders>
              <w:top w:val="single" w:sz="4" w:space="0" w:color="auto"/>
              <w:left w:val="nil"/>
              <w:bottom w:val="single" w:sz="4" w:space="0" w:color="auto"/>
              <w:right w:val="single" w:sz="4" w:space="0" w:color="auto"/>
            </w:tcBorders>
            <w:shd w:val="clear" w:color="auto" w:fill="auto"/>
            <w:vAlign w:val="center"/>
          </w:tcPr>
          <w:p w14:paraId="140A3E9F" w14:textId="77777777" w:rsidR="008A08A8" w:rsidRPr="000E52A8" w:rsidRDefault="008A08A8" w:rsidP="00543B03">
            <w:pPr>
              <w:spacing w:after="0" w:line="240" w:lineRule="auto"/>
              <w:ind w:left="-108"/>
              <w:contextualSpacing/>
              <w:jc w:val="center"/>
              <w:rPr>
                <w:rFonts w:ascii="Times New Roman" w:hAnsi="Times New Roman"/>
                <w:bCs/>
                <w:sz w:val="26"/>
                <w:szCs w:val="26"/>
                <w:lang w:eastAsia="ru-RU"/>
              </w:rPr>
            </w:pPr>
            <w:r w:rsidRPr="000E52A8">
              <w:rPr>
                <w:rFonts w:ascii="Times New Roman" w:hAnsi="Times New Roman"/>
                <w:bCs/>
                <w:sz w:val="26"/>
                <w:szCs w:val="26"/>
                <w:lang w:eastAsia="ru-RU"/>
              </w:rPr>
              <w:t>8</w:t>
            </w:r>
          </w:p>
        </w:tc>
        <w:tc>
          <w:tcPr>
            <w:tcW w:w="567" w:type="dxa"/>
            <w:tcBorders>
              <w:top w:val="single" w:sz="4" w:space="0" w:color="auto"/>
              <w:left w:val="nil"/>
              <w:bottom w:val="single" w:sz="4" w:space="0" w:color="auto"/>
              <w:right w:val="single" w:sz="4" w:space="0" w:color="auto"/>
            </w:tcBorders>
            <w:shd w:val="clear" w:color="auto" w:fill="auto"/>
            <w:vAlign w:val="center"/>
          </w:tcPr>
          <w:p w14:paraId="681105E4" w14:textId="77777777" w:rsidR="008A08A8" w:rsidRPr="000E52A8" w:rsidRDefault="008A08A8" w:rsidP="00543B03">
            <w:pPr>
              <w:spacing w:after="0" w:line="240" w:lineRule="auto"/>
              <w:ind w:left="-108"/>
              <w:contextualSpacing/>
              <w:jc w:val="center"/>
              <w:rPr>
                <w:rFonts w:ascii="Times New Roman" w:hAnsi="Times New Roman"/>
                <w:bCs/>
                <w:sz w:val="26"/>
                <w:szCs w:val="26"/>
                <w:lang w:eastAsia="ru-RU"/>
              </w:rPr>
            </w:pPr>
            <w:r w:rsidRPr="000E52A8">
              <w:rPr>
                <w:rFonts w:ascii="Times New Roman" w:hAnsi="Times New Roman"/>
                <w:bCs/>
                <w:sz w:val="26"/>
                <w:szCs w:val="26"/>
                <w:lang w:eastAsia="ru-RU"/>
              </w:rPr>
              <w:t>148</w:t>
            </w:r>
          </w:p>
        </w:tc>
        <w:tc>
          <w:tcPr>
            <w:tcW w:w="709" w:type="dxa"/>
            <w:tcBorders>
              <w:top w:val="single" w:sz="4" w:space="0" w:color="auto"/>
              <w:left w:val="nil"/>
              <w:bottom w:val="single" w:sz="4" w:space="0" w:color="auto"/>
              <w:right w:val="single" w:sz="4" w:space="0" w:color="auto"/>
            </w:tcBorders>
            <w:shd w:val="clear" w:color="auto" w:fill="auto"/>
            <w:vAlign w:val="center"/>
          </w:tcPr>
          <w:p w14:paraId="701BFB81" w14:textId="77777777" w:rsidR="008A08A8" w:rsidRPr="000E52A8" w:rsidRDefault="008A08A8" w:rsidP="00543B03">
            <w:pPr>
              <w:spacing w:after="0" w:line="240" w:lineRule="auto"/>
              <w:ind w:left="-108"/>
              <w:contextualSpacing/>
              <w:jc w:val="center"/>
              <w:rPr>
                <w:rFonts w:ascii="Times New Roman" w:hAnsi="Times New Roman"/>
                <w:bCs/>
                <w:sz w:val="26"/>
                <w:szCs w:val="26"/>
                <w:lang w:eastAsia="ru-RU"/>
              </w:rPr>
            </w:pPr>
            <w:r w:rsidRPr="000E52A8">
              <w:rPr>
                <w:rFonts w:ascii="Times New Roman" w:hAnsi="Times New Roman"/>
                <w:bCs/>
                <w:sz w:val="26"/>
                <w:szCs w:val="26"/>
                <w:lang w:eastAsia="ru-RU"/>
              </w:rPr>
              <w:t>156</w:t>
            </w:r>
          </w:p>
        </w:tc>
        <w:tc>
          <w:tcPr>
            <w:tcW w:w="851" w:type="dxa"/>
            <w:tcBorders>
              <w:top w:val="single" w:sz="4" w:space="0" w:color="auto"/>
              <w:left w:val="nil"/>
              <w:bottom w:val="single" w:sz="4" w:space="0" w:color="auto"/>
              <w:right w:val="single" w:sz="4" w:space="0" w:color="auto"/>
            </w:tcBorders>
            <w:vAlign w:val="center"/>
          </w:tcPr>
          <w:p w14:paraId="7C8C717B" w14:textId="77777777" w:rsidR="008A08A8" w:rsidRPr="000E52A8" w:rsidRDefault="008A08A8" w:rsidP="00543B03">
            <w:pPr>
              <w:spacing w:after="0" w:line="240" w:lineRule="auto"/>
              <w:ind w:left="-108"/>
              <w:contextualSpacing/>
              <w:jc w:val="center"/>
              <w:rPr>
                <w:rFonts w:ascii="Times New Roman" w:hAnsi="Times New Roman"/>
                <w:bCs/>
                <w:sz w:val="26"/>
                <w:szCs w:val="26"/>
                <w:lang w:eastAsia="ru-RU"/>
              </w:rPr>
            </w:pPr>
            <w:r w:rsidRPr="000E52A8">
              <w:rPr>
                <w:rFonts w:ascii="Times New Roman" w:hAnsi="Times New Roman"/>
                <w:bCs/>
                <w:sz w:val="26"/>
                <w:szCs w:val="26"/>
                <w:lang w:eastAsia="ru-RU"/>
              </w:rPr>
              <w:t>17</w:t>
            </w:r>
          </w:p>
        </w:tc>
        <w:tc>
          <w:tcPr>
            <w:tcW w:w="567" w:type="dxa"/>
            <w:tcBorders>
              <w:top w:val="single" w:sz="4" w:space="0" w:color="auto"/>
              <w:left w:val="nil"/>
              <w:bottom w:val="single" w:sz="4" w:space="0" w:color="auto"/>
              <w:right w:val="single" w:sz="4" w:space="0" w:color="auto"/>
            </w:tcBorders>
            <w:vAlign w:val="center"/>
          </w:tcPr>
          <w:p w14:paraId="32EA71FF" w14:textId="77777777" w:rsidR="008A08A8" w:rsidRPr="000E52A8" w:rsidRDefault="008A08A8" w:rsidP="00543B03">
            <w:pPr>
              <w:spacing w:after="0" w:line="240" w:lineRule="auto"/>
              <w:ind w:left="-108"/>
              <w:contextualSpacing/>
              <w:jc w:val="center"/>
              <w:rPr>
                <w:rFonts w:ascii="Times New Roman" w:hAnsi="Times New Roman"/>
                <w:bCs/>
                <w:sz w:val="26"/>
                <w:szCs w:val="26"/>
                <w:lang w:eastAsia="ru-RU"/>
              </w:rPr>
            </w:pPr>
            <w:r w:rsidRPr="000E52A8">
              <w:rPr>
                <w:rFonts w:ascii="Times New Roman" w:hAnsi="Times New Roman"/>
                <w:bCs/>
                <w:sz w:val="26"/>
                <w:szCs w:val="26"/>
                <w:lang w:eastAsia="ru-RU"/>
              </w:rPr>
              <w:t>120</w:t>
            </w:r>
          </w:p>
        </w:tc>
        <w:tc>
          <w:tcPr>
            <w:tcW w:w="708" w:type="dxa"/>
            <w:tcBorders>
              <w:top w:val="single" w:sz="4" w:space="0" w:color="auto"/>
              <w:left w:val="nil"/>
              <w:bottom w:val="single" w:sz="4" w:space="0" w:color="auto"/>
              <w:right w:val="single" w:sz="4" w:space="0" w:color="auto"/>
            </w:tcBorders>
            <w:vAlign w:val="center"/>
          </w:tcPr>
          <w:p w14:paraId="67241648" w14:textId="77777777" w:rsidR="008A08A8" w:rsidRPr="000E52A8" w:rsidRDefault="008A08A8" w:rsidP="00543B03">
            <w:pPr>
              <w:spacing w:after="0" w:line="240" w:lineRule="auto"/>
              <w:ind w:left="-108"/>
              <w:contextualSpacing/>
              <w:jc w:val="center"/>
              <w:rPr>
                <w:rFonts w:ascii="Times New Roman" w:hAnsi="Times New Roman"/>
                <w:bCs/>
                <w:sz w:val="26"/>
                <w:szCs w:val="26"/>
                <w:lang w:eastAsia="ru-RU"/>
              </w:rPr>
            </w:pPr>
            <w:r w:rsidRPr="000E52A8">
              <w:rPr>
                <w:rFonts w:ascii="Times New Roman" w:hAnsi="Times New Roman"/>
                <w:bCs/>
                <w:sz w:val="26"/>
                <w:szCs w:val="26"/>
                <w:lang w:eastAsia="ru-RU"/>
              </w:rPr>
              <w:t>137</w:t>
            </w:r>
          </w:p>
        </w:tc>
      </w:tr>
      <w:tr w:rsidR="00744038" w:rsidRPr="000E52A8" w14:paraId="1761AA73" w14:textId="77777777" w:rsidTr="00543B03">
        <w:trPr>
          <w:trHeight w:val="263"/>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14:paraId="00910E2A" w14:textId="77777777" w:rsidR="008A08A8" w:rsidRPr="000E52A8" w:rsidRDefault="008A08A8" w:rsidP="00543B03">
            <w:pPr>
              <w:spacing w:after="0" w:line="240" w:lineRule="auto"/>
              <w:contextualSpacing/>
              <w:rPr>
                <w:rFonts w:ascii="Times New Roman" w:hAnsi="Times New Roman"/>
                <w:bCs/>
                <w:sz w:val="26"/>
                <w:szCs w:val="26"/>
                <w:lang w:eastAsia="ru-RU"/>
              </w:rPr>
            </w:pPr>
            <w:r w:rsidRPr="000E52A8">
              <w:rPr>
                <w:rFonts w:ascii="Times New Roman" w:hAnsi="Times New Roman"/>
                <w:bCs/>
                <w:sz w:val="26"/>
                <w:szCs w:val="26"/>
                <w:lang w:eastAsia="ru-RU"/>
              </w:rPr>
              <w:t>Ненадлежащее исполнение родительских обязанностей</w:t>
            </w:r>
          </w:p>
        </w:tc>
        <w:tc>
          <w:tcPr>
            <w:tcW w:w="850" w:type="dxa"/>
            <w:tcBorders>
              <w:top w:val="single" w:sz="4" w:space="0" w:color="auto"/>
              <w:left w:val="nil"/>
              <w:bottom w:val="single" w:sz="4" w:space="0" w:color="auto"/>
              <w:right w:val="single" w:sz="4" w:space="0" w:color="auto"/>
            </w:tcBorders>
            <w:shd w:val="clear" w:color="auto" w:fill="auto"/>
            <w:vAlign w:val="center"/>
          </w:tcPr>
          <w:p w14:paraId="57D90B97" w14:textId="77777777" w:rsidR="008A08A8" w:rsidRPr="000E52A8" w:rsidRDefault="008A08A8" w:rsidP="00543B03">
            <w:pPr>
              <w:spacing w:after="0" w:line="240" w:lineRule="auto"/>
              <w:ind w:left="-108"/>
              <w:contextualSpacing/>
              <w:jc w:val="center"/>
              <w:rPr>
                <w:rFonts w:ascii="Times New Roman" w:hAnsi="Times New Roman"/>
                <w:bCs/>
                <w:sz w:val="26"/>
                <w:szCs w:val="26"/>
                <w:lang w:eastAsia="ru-RU"/>
              </w:rPr>
            </w:pPr>
            <w:r w:rsidRPr="000E52A8">
              <w:rPr>
                <w:rFonts w:ascii="Times New Roman" w:hAnsi="Times New Roman"/>
                <w:bCs/>
                <w:sz w:val="26"/>
                <w:szCs w:val="26"/>
                <w:lang w:eastAsia="ru-RU"/>
              </w:rPr>
              <w:t>31</w:t>
            </w:r>
          </w:p>
        </w:tc>
        <w:tc>
          <w:tcPr>
            <w:tcW w:w="709" w:type="dxa"/>
            <w:tcBorders>
              <w:top w:val="single" w:sz="4" w:space="0" w:color="auto"/>
              <w:left w:val="nil"/>
              <w:bottom w:val="single" w:sz="4" w:space="0" w:color="auto"/>
              <w:right w:val="single" w:sz="4" w:space="0" w:color="auto"/>
            </w:tcBorders>
            <w:shd w:val="clear" w:color="auto" w:fill="auto"/>
            <w:vAlign w:val="center"/>
          </w:tcPr>
          <w:p w14:paraId="3C9E91C0" w14:textId="77777777" w:rsidR="008A08A8" w:rsidRPr="000E52A8" w:rsidRDefault="008A08A8" w:rsidP="00543B03">
            <w:pPr>
              <w:spacing w:after="0" w:line="240" w:lineRule="auto"/>
              <w:ind w:left="-108"/>
              <w:contextualSpacing/>
              <w:jc w:val="center"/>
              <w:rPr>
                <w:rFonts w:ascii="Times New Roman" w:hAnsi="Times New Roman"/>
                <w:bCs/>
                <w:sz w:val="26"/>
                <w:szCs w:val="26"/>
                <w:lang w:eastAsia="ru-RU"/>
              </w:rPr>
            </w:pPr>
            <w:r w:rsidRPr="000E52A8">
              <w:rPr>
                <w:rFonts w:ascii="Times New Roman" w:hAnsi="Times New Roman"/>
                <w:bCs/>
                <w:sz w:val="26"/>
                <w:szCs w:val="26"/>
                <w:lang w:eastAsia="ru-RU"/>
              </w:rPr>
              <w:t>114</w:t>
            </w:r>
          </w:p>
        </w:tc>
        <w:tc>
          <w:tcPr>
            <w:tcW w:w="709" w:type="dxa"/>
            <w:tcBorders>
              <w:top w:val="single" w:sz="4" w:space="0" w:color="auto"/>
              <w:left w:val="nil"/>
              <w:bottom w:val="single" w:sz="4" w:space="0" w:color="auto"/>
              <w:right w:val="single" w:sz="4" w:space="0" w:color="auto"/>
            </w:tcBorders>
            <w:shd w:val="clear" w:color="auto" w:fill="auto"/>
            <w:vAlign w:val="center"/>
          </w:tcPr>
          <w:p w14:paraId="2A4A354A" w14:textId="77777777" w:rsidR="008A08A8" w:rsidRPr="000E52A8" w:rsidRDefault="008A08A8" w:rsidP="00543B03">
            <w:pPr>
              <w:spacing w:after="0" w:line="240" w:lineRule="auto"/>
              <w:ind w:left="-108"/>
              <w:contextualSpacing/>
              <w:jc w:val="center"/>
              <w:rPr>
                <w:rFonts w:ascii="Times New Roman" w:hAnsi="Times New Roman"/>
                <w:bCs/>
                <w:sz w:val="26"/>
                <w:szCs w:val="26"/>
                <w:lang w:eastAsia="ru-RU"/>
              </w:rPr>
            </w:pPr>
            <w:r w:rsidRPr="000E52A8">
              <w:rPr>
                <w:rFonts w:ascii="Times New Roman" w:hAnsi="Times New Roman"/>
                <w:bCs/>
                <w:sz w:val="26"/>
                <w:szCs w:val="26"/>
                <w:lang w:eastAsia="ru-RU"/>
              </w:rPr>
              <w:t>145</w:t>
            </w:r>
          </w:p>
        </w:tc>
        <w:tc>
          <w:tcPr>
            <w:tcW w:w="850" w:type="dxa"/>
            <w:tcBorders>
              <w:top w:val="single" w:sz="4" w:space="0" w:color="auto"/>
              <w:left w:val="nil"/>
              <w:bottom w:val="single" w:sz="4" w:space="0" w:color="auto"/>
              <w:right w:val="single" w:sz="4" w:space="0" w:color="auto"/>
            </w:tcBorders>
            <w:shd w:val="clear" w:color="auto" w:fill="auto"/>
            <w:vAlign w:val="center"/>
          </w:tcPr>
          <w:p w14:paraId="7BEB16BF" w14:textId="77777777" w:rsidR="008A08A8" w:rsidRPr="000E52A8" w:rsidRDefault="008A08A8" w:rsidP="00543B03">
            <w:pPr>
              <w:spacing w:after="0" w:line="240" w:lineRule="auto"/>
              <w:ind w:left="-108"/>
              <w:contextualSpacing/>
              <w:jc w:val="center"/>
              <w:rPr>
                <w:rFonts w:ascii="Times New Roman" w:hAnsi="Times New Roman"/>
                <w:bCs/>
                <w:sz w:val="26"/>
                <w:szCs w:val="26"/>
                <w:lang w:eastAsia="ru-RU"/>
              </w:rPr>
            </w:pPr>
            <w:r w:rsidRPr="000E52A8">
              <w:rPr>
                <w:rFonts w:ascii="Times New Roman" w:hAnsi="Times New Roman"/>
                <w:bCs/>
                <w:sz w:val="26"/>
                <w:szCs w:val="26"/>
                <w:lang w:eastAsia="ru-RU"/>
              </w:rPr>
              <w:t>35</w:t>
            </w:r>
          </w:p>
        </w:tc>
        <w:tc>
          <w:tcPr>
            <w:tcW w:w="567" w:type="dxa"/>
            <w:tcBorders>
              <w:top w:val="single" w:sz="4" w:space="0" w:color="auto"/>
              <w:left w:val="nil"/>
              <w:bottom w:val="single" w:sz="4" w:space="0" w:color="auto"/>
              <w:right w:val="single" w:sz="4" w:space="0" w:color="auto"/>
            </w:tcBorders>
            <w:shd w:val="clear" w:color="auto" w:fill="auto"/>
            <w:vAlign w:val="center"/>
          </w:tcPr>
          <w:p w14:paraId="04D48671" w14:textId="77777777" w:rsidR="008A08A8" w:rsidRPr="000E52A8" w:rsidRDefault="008A08A8" w:rsidP="00543B03">
            <w:pPr>
              <w:spacing w:after="0" w:line="240" w:lineRule="auto"/>
              <w:ind w:left="-108"/>
              <w:contextualSpacing/>
              <w:jc w:val="center"/>
              <w:rPr>
                <w:rFonts w:ascii="Times New Roman" w:hAnsi="Times New Roman"/>
                <w:bCs/>
                <w:sz w:val="26"/>
                <w:szCs w:val="26"/>
                <w:lang w:eastAsia="ru-RU"/>
              </w:rPr>
            </w:pPr>
            <w:r w:rsidRPr="000E52A8">
              <w:rPr>
                <w:rFonts w:ascii="Times New Roman" w:hAnsi="Times New Roman"/>
                <w:bCs/>
                <w:sz w:val="26"/>
                <w:szCs w:val="26"/>
                <w:lang w:eastAsia="ru-RU"/>
              </w:rPr>
              <w:t>119</w:t>
            </w:r>
          </w:p>
        </w:tc>
        <w:tc>
          <w:tcPr>
            <w:tcW w:w="709" w:type="dxa"/>
            <w:tcBorders>
              <w:top w:val="single" w:sz="4" w:space="0" w:color="auto"/>
              <w:left w:val="nil"/>
              <w:bottom w:val="single" w:sz="4" w:space="0" w:color="auto"/>
              <w:right w:val="single" w:sz="4" w:space="0" w:color="auto"/>
            </w:tcBorders>
            <w:shd w:val="clear" w:color="auto" w:fill="auto"/>
            <w:vAlign w:val="center"/>
          </w:tcPr>
          <w:p w14:paraId="683643A3" w14:textId="77777777" w:rsidR="008A08A8" w:rsidRPr="000E52A8" w:rsidRDefault="008A08A8" w:rsidP="00543B03">
            <w:pPr>
              <w:spacing w:after="0" w:line="240" w:lineRule="auto"/>
              <w:ind w:left="-108"/>
              <w:contextualSpacing/>
              <w:jc w:val="center"/>
              <w:rPr>
                <w:rFonts w:ascii="Times New Roman" w:hAnsi="Times New Roman"/>
                <w:bCs/>
                <w:sz w:val="26"/>
                <w:szCs w:val="26"/>
                <w:lang w:eastAsia="ru-RU"/>
              </w:rPr>
            </w:pPr>
            <w:r w:rsidRPr="000E52A8">
              <w:rPr>
                <w:rFonts w:ascii="Times New Roman" w:hAnsi="Times New Roman"/>
                <w:bCs/>
                <w:sz w:val="26"/>
                <w:szCs w:val="26"/>
                <w:lang w:eastAsia="ru-RU"/>
              </w:rPr>
              <w:t>154</w:t>
            </w:r>
          </w:p>
        </w:tc>
        <w:tc>
          <w:tcPr>
            <w:tcW w:w="851" w:type="dxa"/>
            <w:tcBorders>
              <w:top w:val="single" w:sz="4" w:space="0" w:color="auto"/>
              <w:left w:val="nil"/>
              <w:bottom w:val="single" w:sz="4" w:space="0" w:color="auto"/>
              <w:right w:val="single" w:sz="4" w:space="0" w:color="auto"/>
            </w:tcBorders>
            <w:vAlign w:val="center"/>
          </w:tcPr>
          <w:p w14:paraId="04CDB2F6" w14:textId="77777777" w:rsidR="008A08A8" w:rsidRPr="000E52A8" w:rsidRDefault="008A08A8" w:rsidP="00543B03">
            <w:pPr>
              <w:spacing w:after="0" w:line="240" w:lineRule="auto"/>
              <w:ind w:left="-108"/>
              <w:contextualSpacing/>
              <w:jc w:val="center"/>
              <w:rPr>
                <w:rFonts w:ascii="Times New Roman" w:hAnsi="Times New Roman"/>
                <w:bCs/>
                <w:sz w:val="26"/>
                <w:szCs w:val="26"/>
                <w:lang w:eastAsia="ru-RU"/>
              </w:rPr>
            </w:pPr>
            <w:r w:rsidRPr="000E52A8">
              <w:rPr>
                <w:rFonts w:ascii="Times New Roman" w:hAnsi="Times New Roman"/>
                <w:bCs/>
                <w:sz w:val="26"/>
                <w:szCs w:val="26"/>
                <w:lang w:eastAsia="ru-RU"/>
              </w:rPr>
              <w:t>50</w:t>
            </w:r>
          </w:p>
        </w:tc>
        <w:tc>
          <w:tcPr>
            <w:tcW w:w="567" w:type="dxa"/>
            <w:tcBorders>
              <w:top w:val="single" w:sz="4" w:space="0" w:color="auto"/>
              <w:left w:val="nil"/>
              <w:bottom w:val="single" w:sz="4" w:space="0" w:color="auto"/>
              <w:right w:val="single" w:sz="4" w:space="0" w:color="auto"/>
            </w:tcBorders>
            <w:vAlign w:val="center"/>
          </w:tcPr>
          <w:p w14:paraId="62574CAD" w14:textId="77777777" w:rsidR="008A08A8" w:rsidRPr="000E52A8" w:rsidRDefault="008A08A8" w:rsidP="00543B03">
            <w:pPr>
              <w:spacing w:after="0" w:line="240" w:lineRule="auto"/>
              <w:ind w:left="-108"/>
              <w:contextualSpacing/>
              <w:jc w:val="center"/>
              <w:rPr>
                <w:rFonts w:ascii="Times New Roman" w:hAnsi="Times New Roman"/>
                <w:bCs/>
                <w:sz w:val="26"/>
                <w:szCs w:val="26"/>
                <w:lang w:eastAsia="ru-RU"/>
              </w:rPr>
            </w:pPr>
            <w:r w:rsidRPr="000E52A8">
              <w:rPr>
                <w:rFonts w:ascii="Times New Roman" w:hAnsi="Times New Roman"/>
                <w:bCs/>
                <w:sz w:val="26"/>
                <w:szCs w:val="26"/>
                <w:lang w:eastAsia="ru-RU"/>
              </w:rPr>
              <w:t>106</w:t>
            </w:r>
          </w:p>
        </w:tc>
        <w:tc>
          <w:tcPr>
            <w:tcW w:w="708" w:type="dxa"/>
            <w:tcBorders>
              <w:top w:val="single" w:sz="4" w:space="0" w:color="auto"/>
              <w:left w:val="nil"/>
              <w:bottom w:val="single" w:sz="4" w:space="0" w:color="auto"/>
              <w:right w:val="single" w:sz="4" w:space="0" w:color="auto"/>
            </w:tcBorders>
            <w:vAlign w:val="center"/>
          </w:tcPr>
          <w:p w14:paraId="4A25635C" w14:textId="77777777" w:rsidR="008A08A8" w:rsidRPr="000E52A8" w:rsidRDefault="008A08A8" w:rsidP="00543B03">
            <w:pPr>
              <w:spacing w:after="0" w:line="240" w:lineRule="auto"/>
              <w:ind w:left="-108"/>
              <w:contextualSpacing/>
              <w:jc w:val="center"/>
              <w:rPr>
                <w:rFonts w:ascii="Times New Roman" w:hAnsi="Times New Roman"/>
                <w:bCs/>
                <w:sz w:val="26"/>
                <w:szCs w:val="26"/>
                <w:lang w:eastAsia="ru-RU"/>
              </w:rPr>
            </w:pPr>
            <w:r w:rsidRPr="000E52A8">
              <w:rPr>
                <w:rFonts w:ascii="Times New Roman" w:hAnsi="Times New Roman"/>
                <w:bCs/>
                <w:sz w:val="26"/>
                <w:szCs w:val="26"/>
                <w:lang w:eastAsia="ru-RU"/>
              </w:rPr>
              <w:t>156</w:t>
            </w:r>
          </w:p>
        </w:tc>
      </w:tr>
      <w:tr w:rsidR="00744038" w:rsidRPr="000E52A8" w14:paraId="54ED8490" w14:textId="77777777" w:rsidTr="00543B03">
        <w:trPr>
          <w:trHeight w:val="263"/>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14:paraId="18D4B214" w14:textId="77777777" w:rsidR="008A08A8" w:rsidRPr="000E52A8" w:rsidRDefault="008A08A8" w:rsidP="00543B03">
            <w:pPr>
              <w:spacing w:after="0" w:line="240" w:lineRule="auto"/>
              <w:contextualSpacing/>
              <w:rPr>
                <w:rFonts w:ascii="Times New Roman" w:hAnsi="Times New Roman"/>
                <w:bCs/>
                <w:sz w:val="26"/>
                <w:szCs w:val="26"/>
                <w:lang w:eastAsia="ru-RU"/>
              </w:rPr>
            </w:pPr>
            <w:r w:rsidRPr="000E52A8">
              <w:rPr>
                <w:rFonts w:ascii="Times New Roman" w:hAnsi="Times New Roman"/>
                <w:bCs/>
                <w:sz w:val="26"/>
                <w:szCs w:val="26"/>
                <w:lang w:eastAsia="ru-RU"/>
              </w:rPr>
              <w:t>Опека (попечительство)</w:t>
            </w:r>
          </w:p>
        </w:tc>
        <w:tc>
          <w:tcPr>
            <w:tcW w:w="850" w:type="dxa"/>
            <w:tcBorders>
              <w:top w:val="single" w:sz="4" w:space="0" w:color="auto"/>
              <w:left w:val="nil"/>
              <w:bottom w:val="single" w:sz="4" w:space="0" w:color="auto"/>
              <w:right w:val="single" w:sz="4" w:space="0" w:color="auto"/>
            </w:tcBorders>
            <w:shd w:val="clear" w:color="auto" w:fill="auto"/>
            <w:vAlign w:val="center"/>
          </w:tcPr>
          <w:p w14:paraId="32C07ADD" w14:textId="77777777" w:rsidR="008A08A8" w:rsidRPr="000E52A8" w:rsidRDefault="008A08A8" w:rsidP="00543B03">
            <w:pPr>
              <w:spacing w:after="0" w:line="240" w:lineRule="auto"/>
              <w:ind w:left="-108"/>
              <w:contextualSpacing/>
              <w:jc w:val="center"/>
              <w:rPr>
                <w:rFonts w:ascii="Times New Roman" w:hAnsi="Times New Roman"/>
                <w:bCs/>
                <w:sz w:val="26"/>
                <w:szCs w:val="26"/>
                <w:lang w:eastAsia="ru-RU"/>
              </w:rPr>
            </w:pPr>
            <w:r w:rsidRPr="000E52A8">
              <w:rPr>
                <w:rFonts w:ascii="Times New Roman" w:hAnsi="Times New Roman"/>
                <w:bCs/>
                <w:sz w:val="26"/>
                <w:szCs w:val="26"/>
                <w:lang w:eastAsia="ru-RU"/>
              </w:rPr>
              <w:t>28</w:t>
            </w:r>
          </w:p>
        </w:tc>
        <w:tc>
          <w:tcPr>
            <w:tcW w:w="709" w:type="dxa"/>
            <w:tcBorders>
              <w:top w:val="single" w:sz="4" w:space="0" w:color="auto"/>
              <w:left w:val="nil"/>
              <w:bottom w:val="single" w:sz="4" w:space="0" w:color="auto"/>
              <w:right w:val="single" w:sz="4" w:space="0" w:color="auto"/>
            </w:tcBorders>
            <w:shd w:val="clear" w:color="auto" w:fill="auto"/>
            <w:vAlign w:val="center"/>
          </w:tcPr>
          <w:p w14:paraId="1D3642B5" w14:textId="77777777" w:rsidR="008A08A8" w:rsidRPr="000E52A8" w:rsidRDefault="008A08A8" w:rsidP="00543B03">
            <w:pPr>
              <w:spacing w:after="0" w:line="240" w:lineRule="auto"/>
              <w:ind w:left="-108"/>
              <w:contextualSpacing/>
              <w:jc w:val="center"/>
              <w:rPr>
                <w:rFonts w:ascii="Times New Roman" w:hAnsi="Times New Roman"/>
                <w:bCs/>
                <w:sz w:val="26"/>
                <w:szCs w:val="26"/>
                <w:lang w:eastAsia="ru-RU"/>
              </w:rPr>
            </w:pPr>
            <w:r w:rsidRPr="000E52A8">
              <w:rPr>
                <w:rFonts w:ascii="Times New Roman" w:hAnsi="Times New Roman"/>
                <w:bCs/>
                <w:sz w:val="26"/>
                <w:szCs w:val="26"/>
                <w:lang w:eastAsia="ru-RU"/>
              </w:rPr>
              <w:t>80</w:t>
            </w:r>
          </w:p>
        </w:tc>
        <w:tc>
          <w:tcPr>
            <w:tcW w:w="709" w:type="dxa"/>
            <w:tcBorders>
              <w:top w:val="single" w:sz="4" w:space="0" w:color="auto"/>
              <w:left w:val="nil"/>
              <w:bottom w:val="single" w:sz="4" w:space="0" w:color="auto"/>
              <w:right w:val="single" w:sz="4" w:space="0" w:color="auto"/>
            </w:tcBorders>
            <w:shd w:val="clear" w:color="auto" w:fill="auto"/>
            <w:vAlign w:val="center"/>
          </w:tcPr>
          <w:p w14:paraId="45A9EC1A" w14:textId="77777777" w:rsidR="008A08A8" w:rsidRPr="000E52A8" w:rsidRDefault="008A08A8" w:rsidP="00543B03">
            <w:pPr>
              <w:spacing w:after="0" w:line="240" w:lineRule="auto"/>
              <w:ind w:left="-108"/>
              <w:contextualSpacing/>
              <w:jc w:val="center"/>
              <w:rPr>
                <w:rFonts w:ascii="Times New Roman" w:hAnsi="Times New Roman"/>
                <w:bCs/>
                <w:sz w:val="26"/>
                <w:szCs w:val="26"/>
                <w:lang w:eastAsia="ru-RU"/>
              </w:rPr>
            </w:pPr>
            <w:r w:rsidRPr="000E52A8">
              <w:rPr>
                <w:rFonts w:ascii="Times New Roman" w:hAnsi="Times New Roman"/>
                <w:bCs/>
                <w:sz w:val="26"/>
                <w:szCs w:val="26"/>
                <w:lang w:eastAsia="ru-RU"/>
              </w:rPr>
              <w:t>108</w:t>
            </w:r>
          </w:p>
        </w:tc>
        <w:tc>
          <w:tcPr>
            <w:tcW w:w="850" w:type="dxa"/>
            <w:tcBorders>
              <w:top w:val="single" w:sz="4" w:space="0" w:color="auto"/>
              <w:left w:val="nil"/>
              <w:bottom w:val="single" w:sz="4" w:space="0" w:color="auto"/>
              <w:right w:val="single" w:sz="4" w:space="0" w:color="auto"/>
            </w:tcBorders>
            <w:shd w:val="clear" w:color="auto" w:fill="auto"/>
            <w:vAlign w:val="center"/>
          </w:tcPr>
          <w:p w14:paraId="22D36CD3" w14:textId="77777777" w:rsidR="008A08A8" w:rsidRPr="000E52A8" w:rsidRDefault="008A08A8" w:rsidP="00543B03">
            <w:pPr>
              <w:spacing w:after="0" w:line="240" w:lineRule="auto"/>
              <w:ind w:left="-108"/>
              <w:contextualSpacing/>
              <w:jc w:val="center"/>
              <w:rPr>
                <w:rFonts w:ascii="Times New Roman" w:hAnsi="Times New Roman"/>
                <w:bCs/>
                <w:sz w:val="26"/>
                <w:szCs w:val="26"/>
                <w:lang w:eastAsia="ru-RU"/>
              </w:rPr>
            </w:pPr>
            <w:r w:rsidRPr="000E52A8">
              <w:rPr>
                <w:rFonts w:ascii="Times New Roman" w:hAnsi="Times New Roman"/>
                <w:bCs/>
                <w:sz w:val="26"/>
                <w:szCs w:val="26"/>
                <w:lang w:eastAsia="ru-RU"/>
              </w:rPr>
              <w:t>16</w:t>
            </w:r>
          </w:p>
        </w:tc>
        <w:tc>
          <w:tcPr>
            <w:tcW w:w="567" w:type="dxa"/>
            <w:tcBorders>
              <w:top w:val="single" w:sz="4" w:space="0" w:color="auto"/>
              <w:left w:val="nil"/>
              <w:bottom w:val="single" w:sz="4" w:space="0" w:color="auto"/>
              <w:right w:val="single" w:sz="4" w:space="0" w:color="auto"/>
            </w:tcBorders>
            <w:shd w:val="clear" w:color="auto" w:fill="auto"/>
            <w:vAlign w:val="center"/>
          </w:tcPr>
          <w:p w14:paraId="2402AA27" w14:textId="77777777" w:rsidR="008A08A8" w:rsidRPr="000E52A8" w:rsidRDefault="008A08A8" w:rsidP="00543B03">
            <w:pPr>
              <w:spacing w:after="0" w:line="240" w:lineRule="auto"/>
              <w:ind w:left="-108"/>
              <w:contextualSpacing/>
              <w:jc w:val="center"/>
              <w:rPr>
                <w:rFonts w:ascii="Times New Roman" w:hAnsi="Times New Roman"/>
                <w:bCs/>
                <w:sz w:val="26"/>
                <w:szCs w:val="26"/>
                <w:lang w:eastAsia="ru-RU"/>
              </w:rPr>
            </w:pPr>
            <w:r w:rsidRPr="000E52A8">
              <w:rPr>
                <w:rFonts w:ascii="Times New Roman" w:hAnsi="Times New Roman"/>
                <w:bCs/>
                <w:sz w:val="26"/>
                <w:szCs w:val="26"/>
                <w:lang w:eastAsia="ru-RU"/>
              </w:rPr>
              <w:t>89</w:t>
            </w:r>
          </w:p>
        </w:tc>
        <w:tc>
          <w:tcPr>
            <w:tcW w:w="709" w:type="dxa"/>
            <w:tcBorders>
              <w:top w:val="single" w:sz="4" w:space="0" w:color="auto"/>
              <w:left w:val="nil"/>
              <w:bottom w:val="single" w:sz="4" w:space="0" w:color="auto"/>
              <w:right w:val="single" w:sz="4" w:space="0" w:color="auto"/>
            </w:tcBorders>
            <w:shd w:val="clear" w:color="auto" w:fill="auto"/>
            <w:vAlign w:val="center"/>
          </w:tcPr>
          <w:p w14:paraId="1546694C" w14:textId="77777777" w:rsidR="008A08A8" w:rsidRPr="000E52A8" w:rsidRDefault="008A08A8" w:rsidP="00543B03">
            <w:pPr>
              <w:spacing w:after="0" w:line="240" w:lineRule="auto"/>
              <w:ind w:left="-108"/>
              <w:contextualSpacing/>
              <w:jc w:val="center"/>
              <w:rPr>
                <w:rFonts w:ascii="Times New Roman" w:hAnsi="Times New Roman"/>
                <w:bCs/>
                <w:sz w:val="26"/>
                <w:szCs w:val="26"/>
                <w:lang w:eastAsia="ru-RU"/>
              </w:rPr>
            </w:pPr>
            <w:r w:rsidRPr="000E52A8">
              <w:rPr>
                <w:rFonts w:ascii="Times New Roman" w:hAnsi="Times New Roman"/>
                <w:bCs/>
                <w:sz w:val="26"/>
                <w:szCs w:val="26"/>
                <w:lang w:eastAsia="ru-RU"/>
              </w:rPr>
              <w:t>105</w:t>
            </w:r>
          </w:p>
        </w:tc>
        <w:tc>
          <w:tcPr>
            <w:tcW w:w="851" w:type="dxa"/>
            <w:tcBorders>
              <w:top w:val="single" w:sz="4" w:space="0" w:color="auto"/>
              <w:left w:val="nil"/>
              <w:bottom w:val="single" w:sz="4" w:space="0" w:color="auto"/>
              <w:right w:val="single" w:sz="4" w:space="0" w:color="auto"/>
            </w:tcBorders>
            <w:vAlign w:val="center"/>
          </w:tcPr>
          <w:p w14:paraId="494234E4" w14:textId="77777777" w:rsidR="008A08A8" w:rsidRPr="000E52A8" w:rsidRDefault="008A08A8" w:rsidP="00543B03">
            <w:pPr>
              <w:spacing w:after="0" w:line="240" w:lineRule="auto"/>
              <w:ind w:left="-108"/>
              <w:contextualSpacing/>
              <w:jc w:val="center"/>
              <w:rPr>
                <w:rFonts w:ascii="Times New Roman" w:hAnsi="Times New Roman"/>
                <w:bCs/>
                <w:sz w:val="26"/>
                <w:szCs w:val="26"/>
                <w:lang w:eastAsia="ru-RU"/>
              </w:rPr>
            </w:pPr>
            <w:r w:rsidRPr="000E52A8">
              <w:rPr>
                <w:rFonts w:ascii="Times New Roman" w:hAnsi="Times New Roman"/>
                <w:bCs/>
                <w:sz w:val="26"/>
                <w:szCs w:val="26"/>
                <w:lang w:eastAsia="ru-RU"/>
              </w:rPr>
              <w:t>11</w:t>
            </w:r>
          </w:p>
        </w:tc>
        <w:tc>
          <w:tcPr>
            <w:tcW w:w="567" w:type="dxa"/>
            <w:tcBorders>
              <w:top w:val="single" w:sz="4" w:space="0" w:color="auto"/>
              <w:left w:val="nil"/>
              <w:bottom w:val="single" w:sz="4" w:space="0" w:color="auto"/>
              <w:right w:val="single" w:sz="4" w:space="0" w:color="auto"/>
            </w:tcBorders>
            <w:vAlign w:val="center"/>
          </w:tcPr>
          <w:p w14:paraId="0BF3F615" w14:textId="77777777" w:rsidR="008A08A8" w:rsidRPr="000E52A8" w:rsidRDefault="008A08A8" w:rsidP="00543B03">
            <w:pPr>
              <w:spacing w:after="0" w:line="240" w:lineRule="auto"/>
              <w:ind w:left="-108"/>
              <w:contextualSpacing/>
              <w:jc w:val="center"/>
              <w:rPr>
                <w:rFonts w:ascii="Times New Roman" w:hAnsi="Times New Roman"/>
                <w:bCs/>
                <w:sz w:val="26"/>
                <w:szCs w:val="26"/>
                <w:lang w:eastAsia="ru-RU"/>
              </w:rPr>
            </w:pPr>
            <w:r w:rsidRPr="000E52A8">
              <w:rPr>
                <w:rFonts w:ascii="Times New Roman" w:hAnsi="Times New Roman"/>
                <w:bCs/>
                <w:sz w:val="26"/>
                <w:szCs w:val="26"/>
                <w:lang w:eastAsia="ru-RU"/>
              </w:rPr>
              <w:t>61</w:t>
            </w:r>
          </w:p>
        </w:tc>
        <w:tc>
          <w:tcPr>
            <w:tcW w:w="708" w:type="dxa"/>
            <w:tcBorders>
              <w:top w:val="single" w:sz="4" w:space="0" w:color="auto"/>
              <w:left w:val="nil"/>
              <w:bottom w:val="single" w:sz="4" w:space="0" w:color="auto"/>
              <w:right w:val="single" w:sz="4" w:space="0" w:color="auto"/>
            </w:tcBorders>
            <w:vAlign w:val="center"/>
          </w:tcPr>
          <w:p w14:paraId="293442A5" w14:textId="77777777" w:rsidR="008A08A8" w:rsidRPr="000E52A8" w:rsidRDefault="008A08A8" w:rsidP="00543B03">
            <w:pPr>
              <w:spacing w:after="0" w:line="240" w:lineRule="auto"/>
              <w:ind w:left="-108"/>
              <w:contextualSpacing/>
              <w:jc w:val="center"/>
              <w:rPr>
                <w:rFonts w:ascii="Times New Roman" w:hAnsi="Times New Roman"/>
                <w:bCs/>
                <w:sz w:val="26"/>
                <w:szCs w:val="26"/>
                <w:lang w:eastAsia="ru-RU"/>
              </w:rPr>
            </w:pPr>
            <w:r w:rsidRPr="000E52A8">
              <w:rPr>
                <w:rFonts w:ascii="Times New Roman" w:hAnsi="Times New Roman"/>
                <w:bCs/>
                <w:sz w:val="26"/>
                <w:szCs w:val="26"/>
                <w:lang w:eastAsia="ru-RU"/>
              </w:rPr>
              <w:t>72</w:t>
            </w:r>
          </w:p>
        </w:tc>
      </w:tr>
      <w:tr w:rsidR="00744038" w:rsidRPr="000E52A8" w14:paraId="3514D762" w14:textId="77777777" w:rsidTr="00543B03">
        <w:trPr>
          <w:trHeight w:val="263"/>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14:paraId="3703733C" w14:textId="77777777" w:rsidR="008A08A8" w:rsidRPr="000E52A8" w:rsidRDefault="008A08A8" w:rsidP="00543B03">
            <w:pPr>
              <w:spacing w:after="0" w:line="240" w:lineRule="auto"/>
              <w:contextualSpacing/>
              <w:rPr>
                <w:rFonts w:ascii="Times New Roman" w:hAnsi="Times New Roman"/>
                <w:bCs/>
                <w:sz w:val="26"/>
                <w:szCs w:val="26"/>
                <w:lang w:eastAsia="ru-RU"/>
              </w:rPr>
            </w:pPr>
            <w:r w:rsidRPr="000E52A8">
              <w:rPr>
                <w:rFonts w:ascii="Times New Roman" w:hAnsi="Times New Roman"/>
                <w:bCs/>
                <w:sz w:val="26"/>
                <w:szCs w:val="26"/>
                <w:lang w:eastAsia="ru-RU"/>
              </w:rPr>
              <w:t>Установление отцовства</w:t>
            </w:r>
          </w:p>
        </w:tc>
        <w:tc>
          <w:tcPr>
            <w:tcW w:w="850" w:type="dxa"/>
            <w:tcBorders>
              <w:top w:val="single" w:sz="4" w:space="0" w:color="auto"/>
              <w:left w:val="nil"/>
              <w:bottom w:val="single" w:sz="4" w:space="0" w:color="auto"/>
              <w:right w:val="single" w:sz="4" w:space="0" w:color="auto"/>
            </w:tcBorders>
            <w:shd w:val="clear" w:color="auto" w:fill="auto"/>
            <w:vAlign w:val="center"/>
          </w:tcPr>
          <w:p w14:paraId="1A68A65B" w14:textId="77777777" w:rsidR="008A08A8" w:rsidRPr="000E52A8" w:rsidRDefault="008A08A8" w:rsidP="00543B03">
            <w:pPr>
              <w:spacing w:after="0" w:line="240" w:lineRule="auto"/>
              <w:ind w:left="-108"/>
              <w:contextualSpacing/>
              <w:jc w:val="center"/>
              <w:rPr>
                <w:rFonts w:ascii="Times New Roman" w:hAnsi="Times New Roman"/>
                <w:bCs/>
                <w:sz w:val="26"/>
                <w:szCs w:val="26"/>
                <w:lang w:eastAsia="ru-RU"/>
              </w:rPr>
            </w:pPr>
            <w:r w:rsidRPr="000E52A8">
              <w:rPr>
                <w:rFonts w:ascii="Times New Roman" w:hAnsi="Times New Roman"/>
                <w:bCs/>
                <w:sz w:val="26"/>
                <w:szCs w:val="26"/>
                <w:lang w:eastAsia="ru-RU"/>
              </w:rPr>
              <w:t>12</w:t>
            </w:r>
          </w:p>
        </w:tc>
        <w:tc>
          <w:tcPr>
            <w:tcW w:w="709" w:type="dxa"/>
            <w:tcBorders>
              <w:top w:val="single" w:sz="4" w:space="0" w:color="auto"/>
              <w:left w:val="nil"/>
              <w:bottom w:val="single" w:sz="4" w:space="0" w:color="auto"/>
              <w:right w:val="single" w:sz="4" w:space="0" w:color="auto"/>
            </w:tcBorders>
            <w:shd w:val="clear" w:color="auto" w:fill="auto"/>
            <w:vAlign w:val="center"/>
          </w:tcPr>
          <w:p w14:paraId="3BC2B791" w14:textId="77777777" w:rsidR="008A08A8" w:rsidRPr="000E52A8" w:rsidRDefault="008A08A8" w:rsidP="00543B03">
            <w:pPr>
              <w:spacing w:after="0" w:line="240" w:lineRule="auto"/>
              <w:ind w:left="-108"/>
              <w:contextualSpacing/>
              <w:jc w:val="center"/>
              <w:rPr>
                <w:rFonts w:ascii="Times New Roman" w:hAnsi="Times New Roman"/>
                <w:bCs/>
                <w:sz w:val="26"/>
                <w:szCs w:val="26"/>
                <w:lang w:eastAsia="ru-RU"/>
              </w:rPr>
            </w:pPr>
            <w:r w:rsidRPr="000E52A8">
              <w:rPr>
                <w:rFonts w:ascii="Times New Roman" w:hAnsi="Times New Roman"/>
                <w:bCs/>
                <w:sz w:val="26"/>
                <w:szCs w:val="26"/>
                <w:lang w:eastAsia="ru-RU"/>
              </w:rPr>
              <w:t>46</w:t>
            </w:r>
          </w:p>
        </w:tc>
        <w:tc>
          <w:tcPr>
            <w:tcW w:w="709" w:type="dxa"/>
            <w:tcBorders>
              <w:top w:val="single" w:sz="4" w:space="0" w:color="auto"/>
              <w:left w:val="nil"/>
              <w:bottom w:val="single" w:sz="4" w:space="0" w:color="auto"/>
              <w:right w:val="single" w:sz="4" w:space="0" w:color="auto"/>
            </w:tcBorders>
            <w:shd w:val="clear" w:color="auto" w:fill="auto"/>
            <w:vAlign w:val="center"/>
          </w:tcPr>
          <w:p w14:paraId="38090C98" w14:textId="77777777" w:rsidR="008A08A8" w:rsidRPr="000E52A8" w:rsidRDefault="008A08A8" w:rsidP="00543B03">
            <w:pPr>
              <w:spacing w:after="0" w:line="240" w:lineRule="auto"/>
              <w:ind w:left="-108"/>
              <w:contextualSpacing/>
              <w:jc w:val="center"/>
              <w:rPr>
                <w:rFonts w:ascii="Times New Roman" w:hAnsi="Times New Roman"/>
                <w:bCs/>
                <w:sz w:val="26"/>
                <w:szCs w:val="26"/>
                <w:lang w:eastAsia="ru-RU"/>
              </w:rPr>
            </w:pPr>
            <w:r w:rsidRPr="000E52A8">
              <w:rPr>
                <w:rFonts w:ascii="Times New Roman" w:hAnsi="Times New Roman"/>
                <w:bCs/>
                <w:sz w:val="26"/>
                <w:szCs w:val="26"/>
                <w:lang w:eastAsia="ru-RU"/>
              </w:rPr>
              <w:t>58</w:t>
            </w:r>
          </w:p>
        </w:tc>
        <w:tc>
          <w:tcPr>
            <w:tcW w:w="850" w:type="dxa"/>
            <w:tcBorders>
              <w:top w:val="single" w:sz="4" w:space="0" w:color="auto"/>
              <w:left w:val="nil"/>
              <w:bottom w:val="single" w:sz="4" w:space="0" w:color="auto"/>
              <w:right w:val="single" w:sz="4" w:space="0" w:color="auto"/>
            </w:tcBorders>
            <w:shd w:val="clear" w:color="auto" w:fill="auto"/>
            <w:vAlign w:val="center"/>
          </w:tcPr>
          <w:p w14:paraId="4E34F1AB" w14:textId="77777777" w:rsidR="008A08A8" w:rsidRPr="000E52A8" w:rsidRDefault="008A08A8" w:rsidP="00543B03">
            <w:pPr>
              <w:spacing w:after="0" w:line="240" w:lineRule="auto"/>
              <w:ind w:left="-108"/>
              <w:contextualSpacing/>
              <w:jc w:val="center"/>
              <w:rPr>
                <w:rFonts w:ascii="Times New Roman" w:hAnsi="Times New Roman"/>
                <w:bCs/>
                <w:sz w:val="26"/>
                <w:szCs w:val="26"/>
                <w:lang w:eastAsia="ru-RU"/>
              </w:rPr>
            </w:pPr>
            <w:r w:rsidRPr="000E52A8">
              <w:rPr>
                <w:rFonts w:ascii="Times New Roman" w:hAnsi="Times New Roman"/>
                <w:bCs/>
                <w:sz w:val="26"/>
                <w:szCs w:val="26"/>
                <w:lang w:eastAsia="ru-RU"/>
              </w:rPr>
              <w:t>3</w:t>
            </w:r>
          </w:p>
        </w:tc>
        <w:tc>
          <w:tcPr>
            <w:tcW w:w="567" w:type="dxa"/>
            <w:tcBorders>
              <w:top w:val="single" w:sz="4" w:space="0" w:color="auto"/>
              <w:left w:val="nil"/>
              <w:bottom w:val="single" w:sz="4" w:space="0" w:color="auto"/>
              <w:right w:val="single" w:sz="4" w:space="0" w:color="auto"/>
            </w:tcBorders>
            <w:shd w:val="clear" w:color="auto" w:fill="auto"/>
            <w:vAlign w:val="center"/>
          </w:tcPr>
          <w:p w14:paraId="60280DC7" w14:textId="77777777" w:rsidR="008A08A8" w:rsidRPr="000E52A8" w:rsidRDefault="008A08A8" w:rsidP="00543B03">
            <w:pPr>
              <w:spacing w:after="0" w:line="240" w:lineRule="auto"/>
              <w:ind w:left="-108"/>
              <w:contextualSpacing/>
              <w:jc w:val="center"/>
              <w:rPr>
                <w:rFonts w:ascii="Times New Roman" w:hAnsi="Times New Roman"/>
                <w:bCs/>
                <w:sz w:val="26"/>
                <w:szCs w:val="26"/>
                <w:lang w:eastAsia="ru-RU"/>
              </w:rPr>
            </w:pPr>
            <w:r w:rsidRPr="000E52A8">
              <w:rPr>
                <w:rFonts w:ascii="Times New Roman" w:hAnsi="Times New Roman"/>
                <w:bCs/>
                <w:sz w:val="26"/>
                <w:szCs w:val="26"/>
                <w:lang w:eastAsia="ru-RU"/>
              </w:rPr>
              <w:t>41</w:t>
            </w:r>
          </w:p>
        </w:tc>
        <w:tc>
          <w:tcPr>
            <w:tcW w:w="709" w:type="dxa"/>
            <w:tcBorders>
              <w:top w:val="single" w:sz="4" w:space="0" w:color="auto"/>
              <w:left w:val="nil"/>
              <w:bottom w:val="single" w:sz="4" w:space="0" w:color="auto"/>
              <w:right w:val="single" w:sz="4" w:space="0" w:color="auto"/>
            </w:tcBorders>
            <w:shd w:val="clear" w:color="auto" w:fill="auto"/>
            <w:vAlign w:val="center"/>
          </w:tcPr>
          <w:p w14:paraId="7BA57144" w14:textId="77777777" w:rsidR="008A08A8" w:rsidRPr="000E52A8" w:rsidRDefault="008A08A8" w:rsidP="00543B03">
            <w:pPr>
              <w:spacing w:after="0" w:line="240" w:lineRule="auto"/>
              <w:ind w:left="-108"/>
              <w:contextualSpacing/>
              <w:jc w:val="center"/>
              <w:rPr>
                <w:rFonts w:ascii="Times New Roman" w:hAnsi="Times New Roman"/>
                <w:bCs/>
                <w:sz w:val="26"/>
                <w:szCs w:val="26"/>
                <w:lang w:eastAsia="ru-RU"/>
              </w:rPr>
            </w:pPr>
            <w:r w:rsidRPr="000E52A8">
              <w:rPr>
                <w:rFonts w:ascii="Times New Roman" w:hAnsi="Times New Roman"/>
                <w:bCs/>
                <w:sz w:val="26"/>
                <w:szCs w:val="26"/>
                <w:lang w:eastAsia="ru-RU"/>
              </w:rPr>
              <w:t>44</w:t>
            </w:r>
          </w:p>
        </w:tc>
        <w:tc>
          <w:tcPr>
            <w:tcW w:w="851" w:type="dxa"/>
            <w:tcBorders>
              <w:top w:val="single" w:sz="4" w:space="0" w:color="auto"/>
              <w:left w:val="nil"/>
              <w:bottom w:val="single" w:sz="4" w:space="0" w:color="auto"/>
              <w:right w:val="single" w:sz="4" w:space="0" w:color="auto"/>
            </w:tcBorders>
            <w:vAlign w:val="center"/>
          </w:tcPr>
          <w:p w14:paraId="14F74613" w14:textId="77777777" w:rsidR="008A08A8" w:rsidRPr="000E52A8" w:rsidRDefault="008A08A8" w:rsidP="00543B03">
            <w:pPr>
              <w:spacing w:after="0" w:line="240" w:lineRule="auto"/>
              <w:ind w:left="-108"/>
              <w:contextualSpacing/>
              <w:jc w:val="center"/>
              <w:rPr>
                <w:rFonts w:ascii="Times New Roman" w:hAnsi="Times New Roman"/>
                <w:bCs/>
                <w:sz w:val="26"/>
                <w:szCs w:val="26"/>
                <w:lang w:eastAsia="ru-RU"/>
              </w:rPr>
            </w:pPr>
            <w:r w:rsidRPr="000E52A8">
              <w:rPr>
                <w:rFonts w:ascii="Times New Roman" w:hAnsi="Times New Roman"/>
                <w:bCs/>
                <w:sz w:val="26"/>
                <w:szCs w:val="26"/>
                <w:lang w:eastAsia="ru-RU"/>
              </w:rPr>
              <w:t>5</w:t>
            </w:r>
          </w:p>
        </w:tc>
        <w:tc>
          <w:tcPr>
            <w:tcW w:w="567" w:type="dxa"/>
            <w:tcBorders>
              <w:top w:val="single" w:sz="4" w:space="0" w:color="auto"/>
              <w:left w:val="nil"/>
              <w:bottom w:val="single" w:sz="4" w:space="0" w:color="auto"/>
              <w:right w:val="single" w:sz="4" w:space="0" w:color="auto"/>
            </w:tcBorders>
            <w:vAlign w:val="center"/>
          </w:tcPr>
          <w:p w14:paraId="6D4810DB" w14:textId="77777777" w:rsidR="008A08A8" w:rsidRPr="000E52A8" w:rsidRDefault="008A08A8" w:rsidP="00543B03">
            <w:pPr>
              <w:spacing w:after="0" w:line="240" w:lineRule="auto"/>
              <w:ind w:left="-108"/>
              <w:contextualSpacing/>
              <w:jc w:val="center"/>
              <w:rPr>
                <w:rFonts w:ascii="Times New Roman" w:hAnsi="Times New Roman"/>
                <w:bCs/>
                <w:sz w:val="26"/>
                <w:szCs w:val="26"/>
                <w:lang w:eastAsia="ru-RU"/>
              </w:rPr>
            </w:pPr>
            <w:r w:rsidRPr="000E52A8">
              <w:rPr>
                <w:rFonts w:ascii="Times New Roman" w:hAnsi="Times New Roman"/>
                <w:bCs/>
                <w:sz w:val="26"/>
                <w:szCs w:val="26"/>
                <w:lang w:eastAsia="ru-RU"/>
              </w:rPr>
              <w:t>28</w:t>
            </w:r>
          </w:p>
        </w:tc>
        <w:tc>
          <w:tcPr>
            <w:tcW w:w="708" w:type="dxa"/>
            <w:tcBorders>
              <w:top w:val="single" w:sz="4" w:space="0" w:color="auto"/>
              <w:left w:val="nil"/>
              <w:bottom w:val="single" w:sz="4" w:space="0" w:color="auto"/>
              <w:right w:val="single" w:sz="4" w:space="0" w:color="auto"/>
            </w:tcBorders>
            <w:vAlign w:val="center"/>
          </w:tcPr>
          <w:p w14:paraId="00BB861E" w14:textId="77777777" w:rsidR="008A08A8" w:rsidRPr="000E52A8" w:rsidRDefault="008A08A8" w:rsidP="00543B03">
            <w:pPr>
              <w:spacing w:after="0" w:line="240" w:lineRule="auto"/>
              <w:ind w:left="-108"/>
              <w:contextualSpacing/>
              <w:jc w:val="center"/>
              <w:rPr>
                <w:rFonts w:ascii="Times New Roman" w:hAnsi="Times New Roman"/>
                <w:bCs/>
                <w:sz w:val="26"/>
                <w:szCs w:val="26"/>
                <w:lang w:eastAsia="ru-RU"/>
              </w:rPr>
            </w:pPr>
            <w:r w:rsidRPr="000E52A8">
              <w:rPr>
                <w:rFonts w:ascii="Times New Roman" w:hAnsi="Times New Roman"/>
                <w:bCs/>
                <w:sz w:val="26"/>
                <w:szCs w:val="26"/>
                <w:lang w:eastAsia="ru-RU"/>
              </w:rPr>
              <w:t>33</w:t>
            </w:r>
          </w:p>
        </w:tc>
      </w:tr>
      <w:tr w:rsidR="00744038" w:rsidRPr="000E52A8" w14:paraId="7B6D70EA" w14:textId="77777777" w:rsidTr="00543B03">
        <w:trPr>
          <w:trHeight w:val="263"/>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14:paraId="7B97A410" w14:textId="77777777" w:rsidR="008A08A8" w:rsidRPr="000E52A8" w:rsidRDefault="008A08A8" w:rsidP="00543B03">
            <w:pPr>
              <w:spacing w:after="0" w:line="240" w:lineRule="auto"/>
              <w:contextualSpacing/>
              <w:rPr>
                <w:rFonts w:ascii="Times New Roman" w:hAnsi="Times New Roman"/>
                <w:bCs/>
                <w:sz w:val="26"/>
                <w:szCs w:val="26"/>
                <w:lang w:eastAsia="ru-RU"/>
              </w:rPr>
            </w:pPr>
            <w:r w:rsidRPr="000E52A8">
              <w:rPr>
                <w:rFonts w:ascii="Times New Roman" w:hAnsi="Times New Roman"/>
                <w:bCs/>
                <w:sz w:val="26"/>
                <w:szCs w:val="26"/>
                <w:lang w:eastAsia="ru-RU"/>
              </w:rPr>
              <w:t>Восстановление в родительских правах</w:t>
            </w:r>
          </w:p>
        </w:tc>
        <w:tc>
          <w:tcPr>
            <w:tcW w:w="850" w:type="dxa"/>
            <w:tcBorders>
              <w:top w:val="single" w:sz="4" w:space="0" w:color="auto"/>
              <w:left w:val="nil"/>
              <w:bottom w:val="single" w:sz="4" w:space="0" w:color="auto"/>
              <w:right w:val="single" w:sz="4" w:space="0" w:color="auto"/>
            </w:tcBorders>
            <w:shd w:val="clear" w:color="auto" w:fill="auto"/>
            <w:vAlign w:val="center"/>
          </w:tcPr>
          <w:p w14:paraId="037E00E0" w14:textId="77777777" w:rsidR="008A08A8" w:rsidRPr="000E52A8" w:rsidRDefault="008A08A8" w:rsidP="00543B03">
            <w:pPr>
              <w:spacing w:after="0" w:line="240" w:lineRule="auto"/>
              <w:ind w:left="-108"/>
              <w:contextualSpacing/>
              <w:jc w:val="center"/>
              <w:rPr>
                <w:rFonts w:ascii="Times New Roman" w:hAnsi="Times New Roman"/>
                <w:bCs/>
                <w:sz w:val="26"/>
                <w:szCs w:val="26"/>
                <w:lang w:eastAsia="ru-RU"/>
              </w:rPr>
            </w:pPr>
            <w:r w:rsidRPr="000E52A8">
              <w:rPr>
                <w:rFonts w:ascii="Times New Roman" w:hAnsi="Times New Roman"/>
                <w:bCs/>
                <w:sz w:val="26"/>
                <w:szCs w:val="26"/>
                <w:lang w:eastAsia="ru-RU"/>
              </w:rPr>
              <w:t>5</w:t>
            </w:r>
          </w:p>
        </w:tc>
        <w:tc>
          <w:tcPr>
            <w:tcW w:w="709" w:type="dxa"/>
            <w:tcBorders>
              <w:top w:val="single" w:sz="4" w:space="0" w:color="auto"/>
              <w:left w:val="nil"/>
              <w:bottom w:val="single" w:sz="4" w:space="0" w:color="auto"/>
              <w:right w:val="single" w:sz="4" w:space="0" w:color="auto"/>
            </w:tcBorders>
            <w:shd w:val="clear" w:color="auto" w:fill="auto"/>
            <w:vAlign w:val="center"/>
          </w:tcPr>
          <w:p w14:paraId="13F44168" w14:textId="77777777" w:rsidR="008A08A8" w:rsidRPr="000E52A8" w:rsidRDefault="008A08A8" w:rsidP="00543B03">
            <w:pPr>
              <w:spacing w:after="0" w:line="240" w:lineRule="auto"/>
              <w:ind w:left="-108"/>
              <w:contextualSpacing/>
              <w:jc w:val="center"/>
              <w:rPr>
                <w:rFonts w:ascii="Times New Roman" w:hAnsi="Times New Roman"/>
                <w:bCs/>
                <w:sz w:val="26"/>
                <w:szCs w:val="26"/>
                <w:lang w:eastAsia="ru-RU"/>
              </w:rPr>
            </w:pPr>
            <w:r w:rsidRPr="000E52A8">
              <w:rPr>
                <w:rFonts w:ascii="Times New Roman" w:hAnsi="Times New Roman"/>
                <w:bCs/>
                <w:sz w:val="26"/>
                <w:szCs w:val="26"/>
                <w:lang w:eastAsia="ru-RU"/>
              </w:rPr>
              <w:t>17</w:t>
            </w:r>
          </w:p>
        </w:tc>
        <w:tc>
          <w:tcPr>
            <w:tcW w:w="709" w:type="dxa"/>
            <w:tcBorders>
              <w:top w:val="single" w:sz="4" w:space="0" w:color="auto"/>
              <w:left w:val="nil"/>
              <w:bottom w:val="single" w:sz="4" w:space="0" w:color="auto"/>
              <w:right w:val="single" w:sz="4" w:space="0" w:color="auto"/>
            </w:tcBorders>
            <w:shd w:val="clear" w:color="auto" w:fill="auto"/>
            <w:vAlign w:val="center"/>
          </w:tcPr>
          <w:p w14:paraId="1C7DF6D2" w14:textId="77777777" w:rsidR="008A08A8" w:rsidRPr="000E52A8" w:rsidRDefault="008A08A8" w:rsidP="00543B03">
            <w:pPr>
              <w:spacing w:after="0" w:line="240" w:lineRule="auto"/>
              <w:ind w:left="-108"/>
              <w:contextualSpacing/>
              <w:jc w:val="center"/>
              <w:rPr>
                <w:rFonts w:ascii="Times New Roman" w:hAnsi="Times New Roman"/>
                <w:bCs/>
                <w:sz w:val="26"/>
                <w:szCs w:val="26"/>
                <w:lang w:eastAsia="ru-RU"/>
              </w:rPr>
            </w:pPr>
            <w:r w:rsidRPr="000E52A8">
              <w:rPr>
                <w:rFonts w:ascii="Times New Roman" w:hAnsi="Times New Roman"/>
                <w:bCs/>
                <w:sz w:val="26"/>
                <w:szCs w:val="26"/>
                <w:lang w:eastAsia="ru-RU"/>
              </w:rPr>
              <w:t>22</w:t>
            </w:r>
          </w:p>
        </w:tc>
        <w:tc>
          <w:tcPr>
            <w:tcW w:w="850" w:type="dxa"/>
            <w:tcBorders>
              <w:top w:val="single" w:sz="4" w:space="0" w:color="auto"/>
              <w:left w:val="nil"/>
              <w:bottom w:val="single" w:sz="4" w:space="0" w:color="auto"/>
              <w:right w:val="single" w:sz="4" w:space="0" w:color="auto"/>
            </w:tcBorders>
            <w:shd w:val="clear" w:color="auto" w:fill="auto"/>
            <w:vAlign w:val="center"/>
          </w:tcPr>
          <w:p w14:paraId="27728712" w14:textId="77777777" w:rsidR="008A08A8" w:rsidRPr="000E52A8" w:rsidRDefault="008A08A8" w:rsidP="00543B03">
            <w:pPr>
              <w:spacing w:after="0" w:line="240" w:lineRule="auto"/>
              <w:ind w:left="-108"/>
              <w:contextualSpacing/>
              <w:jc w:val="center"/>
              <w:rPr>
                <w:rFonts w:ascii="Times New Roman" w:hAnsi="Times New Roman"/>
                <w:bCs/>
                <w:sz w:val="26"/>
                <w:szCs w:val="26"/>
                <w:lang w:eastAsia="ru-RU"/>
              </w:rPr>
            </w:pPr>
            <w:r w:rsidRPr="000E52A8">
              <w:rPr>
                <w:rFonts w:ascii="Times New Roman" w:hAnsi="Times New Roman"/>
                <w:bCs/>
                <w:sz w:val="26"/>
                <w:szCs w:val="26"/>
                <w:lang w:eastAsia="ru-RU"/>
              </w:rPr>
              <w:t>0</w:t>
            </w:r>
          </w:p>
        </w:tc>
        <w:tc>
          <w:tcPr>
            <w:tcW w:w="567" w:type="dxa"/>
            <w:tcBorders>
              <w:top w:val="single" w:sz="4" w:space="0" w:color="auto"/>
              <w:left w:val="nil"/>
              <w:bottom w:val="single" w:sz="4" w:space="0" w:color="auto"/>
              <w:right w:val="single" w:sz="4" w:space="0" w:color="auto"/>
            </w:tcBorders>
            <w:shd w:val="clear" w:color="auto" w:fill="auto"/>
            <w:vAlign w:val="center"/>
          </w:tcPr>
          <w:p w14:paraId="6FB47A87" w14:textId="77777777" w:rsidR="008A08A8" w:rsidRPr="000E52A8" w:rsidRDefault="008A08A8" w:rsidP="00543B03">
            <w:pPr>
              <w:spacing w:after="0" w:line="240" w:lineRule="auto"/>
              <w:ind w:left="-108"/>
              <w:contextualSpacing/>
              <w:jc w:val="center"/>
              <w:rPr>
                <w:rFonts w:ascii="Times New Roman" w:hAnsi="Times New Roman"/>
                <w:bCs/>
                <w:sz w:val="26"/>
                <w:szCs w:val="26"/>
                <w:lang w:eastAsia="ru-RU"/>
              </w:rPr>
            </w:pPr>
            <w:r w:rsidRPr="000E52A8">
              <w:rPr>
                <w:rFonts w:ascii="Times New Roman" w:hAnsi="Times New Roman"/>
                <w:bCs/>
                <w:sz w:val="26"/>
                <w:szCs w:val="26"/>
                <w:lang w:eastAsia="ru-RU"/>
              </w:rPr>
              <w:t>12</w:t>
            </w:r>
          </w:p>
        </w:tc>
        <w:tc>
          <w:tcPr>
            <w:tcW w:w="709" w:type="dxa"/>
            <w:tcBorders>
              <w:top w:val="single" w:sz="4" w:space="0" w:color="auto"/>
              <w:left w:val="nil"/>
              <w:bottom w:val="single" w:sz="4" w:space="0" w:color="auto"/>
              <w:right w:val="single" w:sz="4" w:space="0" w:color="auto"/>
            </w:tcBorders>
            <w:shd w:val="clear" w:color="auto" w:fill="auto"/>
            <w:vAlign w:val="center"/>
          </w:tcPr>
          <w:p w14:paraId="79CD87B3" w14:textId="77777777" w:rsidR="008A08A8" w:rsidRPr="000E52A8" w:rsidRDefault="008A08A8" w:rsidP="00543B03">
            <w:pPr>
              <w:spacing w:after="0" w:line="240" w:lineRule="auto"/>
              <w:ind w:left="-108"/>
              <w:contextualSpacing/>
              <w:jc w:val="center"/>
              <w:rPr>
                <w:rFonts w:ascii="Times New Roman" w:hAnsi="Times New Roman"/>
                <w:bCs/>
                <w:sz w:val="26"/>
                <w:szCs w:val="26"/>
                <w:lang w:eastAsia="ru-RU"/>
              </w:rPr>
            </w:pPr>
            <w:r w:rsidRPr="000E52A8">
              <w:rPr>
                <w:rFonts w:ascii="Times New Roman" w:hAnsi="Times New Roman"/>
                <w:bCs/>
                <w:sz w:val="26"/>
                <w:szCs w:val="26"/>
                <w:lang w:eastAsia="ru-RU"/>
              </w:rPr>
              <w:t>12</w:t>
            </w:r>
          </w:p>
        </w:tc>
        <w:tc>
          <w:tcPr>
            <w:tcW w:w="851" w:type="dxa"/>
            <w:tcBorders>
              <w:top w:val="single" w:sz="4" w:space="0" w:color="auto"/>
              <w:left w:val="nil"/>
              <w:bottom w:val="single" w:sz="4" w:space="0" w:color="auto"/>
              <w:right w:val="single" w:sz="4" w:space="0" w:color="auto"/>
            </w:tcBorders>
            <w:vAlign w:val="center"/>
          </w:tcPr>
          <w:p w14:paraId="5CDBC534" w14:textId="77777777" w:rsidR="008A08A8" w:rsidRPr="000E52A8" w:rsidRDefault="008A08A8" w:rsidP="00543B03">
            <w:pPr>
              <w:spacing w:after="0" w:line="240" w:lineRule="auto"/>
              <w:ind w:left="-108"/>
              <w:contextualSpacing/>
              <w:jc w:val="center"/>
              <w:rPr>
                <w:rFonts w:ascii="Times New Roman" w:hAnsi="Times New Roman"/>
                <w:bCs/>
                <w:sz w:val="26"/>
                <w:szCs w:val="26"/>
                <w:lang w:eastAsia="ru-RU"/>
              </w:rPr>
            </w:pPr>
            <w:r w:rsidRPr="000E52A8">
              <w:rPr>
                <w:rFonts w:ascii="Times New Roman" w:hAnsi="Times New Roman"/>
                <w:bCs/>
                <w:sz w:val="26"/>
                <w:szCs w:val="26"/>
                <w:lang w:eastAsia="ru-RU"/>
              </w:rPr>
              <w:t>0</w:t>
            </w:r>
          </w:p>
        </w:tc>
        <w:tc>
          <w:tcPr>
            <w:tcW w:w="567" w:type="dxa"/>
            <w:tcBorders>
              <w:top w:val="single" w:sz="4" w:space="0" w:color="auto"/>
              <w:left w:val="nil"/>
              <w:bottom w:val="single" w:sz="4" w:space="0" w:color="auto"/>
              <w:right w:val="single" w:sz="4" w:space="0" w:color="auto"/>
            </w:tcBorders>
            <w:vAlign w:val="center"/>
          </w:tcPr>
          <w:p w14:paraId="76293A5F" w14:textId="77777777" w:rsidR="008A08A8" w:rsidRPr="000E52A8" w:rsidRDefault="008A08A8" w:rsidP="00543B03">
            <w:pPr>
              <w:spacing w:after="0" w:line="240" w:lineRule="auto"/>
              <w:ind w:left="-108"/>
              <w:contextualSpacing/>
              <w:jc w:val="center"/>
              <w:rPr>
                <w:rFonts w:ascii="Times New Roman" w:hAnsi="Times New Roman"/>
                <w:bCs/>
                <w:sz w:val="26"/>
                <w:szCs w:val="26"/>
                <w:lang w:eastAsia="ru-RU"/>
              </w:rPr>
            </w:pPr>
            <w:r w:rsidRPr="000E52A8">
              <w:rPr>
                <w:rFonts w:ascii="Times New Roman" w:hAnsi="Times New Roman"/>
                <w:bCs/>
                <w:sz w:val="26"/>
                <w:szCs w:val="26"/>
                <w:lang w:eastAsia="ru-RU"/>
              </w:rPr>
              <w:t>9</w:t>
            </w:r>
          </w:p>
        </w:tc>
        <w:tc>
          <w:tcPr>
            <w:tcW w:w="708" w:type="dxa"/>
            <w:tcBorders>
              <w:top w:val="single" w:sz="4" w:space="0" w:color="auto"/>
              <w:left w:val="nil"/>
              <w:bottom w:val="single" w:sz="4" w:space="0" w:color="auto"/>
              <w:right w:val="single" w:sz="4" w:space="0" w:color="auto"/>
            </w:tcBorders>
            <w:vAlign w:val="center"/>
          </w:tcPr>
          <w:p w14:paraId="26B15097" w14:textId="77777777" w:rsidR="008A08A8" w:rsidRPr="000E52A8" w:rsidRDefault="008A08A8" w:rsidP="00543B03">
            <w:pPr>
              <w:spacing w:after="0" w:line="240" w:lineRule="auto"/>
              <w:ind w:left="-108"/>
              <w:contextualSpacing/>
              <w:jc w:val="center"/>
              <w:rPr>
                <w:rFonts w:ascii="Times New Roman" w:hAnsi="Times New Roman"/>
                <w:bCs/>
                <w:sz w:val="26"/>
                <w:szCs w:val="26"/>
                <w:lang w:eastAsia="ru-RU"/>
              </w:rPr>
            </w:pPr>
            <w:r w:rsidRPr="000E52A8">
              <w:rPr>
                <w:rFonts w:ascii="Times New Roman" w:hAnsi="Times New Roman"/>
                <w:bCs/>
                <w:sz w:val="26"/>
                <w:szCs w:val="26"/>
                <w:lang w:eastAsia="ru-RU"/>
              </w:rPr>
              <w:t>9</w:t>
            </w:r>
          </w:p>
        </w:tc>
      </w:tr>
      <w:tr w:rsidR="00744038" w:rsidRPr="000E52A8" w14:paraId="78B048E3" w14:textId="77777777" w:rsidTr="00543B03">
        <w:trPr>
          <w:trHeight w:val="263"/>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14:paraId="3091CCD3" w14:textId="77777777" w:rsidR="008A08A8" w:rsidRPr="000E52A8" w:rsidRDefault="008A08A8" w:rsidP="00543B03">
            <w:pPr>
              <w:spacing w:after="0" w:line="240" w:lineRule="auto"/>
              <w:contextualSpacing/>
              <w:rPr>
                <w:rFonts w:ascii="Times New Roman" w:hAnsi="Times New Roman"/>
                <w:bCs/>
                <w:sz w:val="26"/>
                <w:szCs w:val="26"/>
                <w:lang w:eastAsia="ru-RU"/>
              </w:rPr>
            </w:pPr>
            <w:r w:rsidRPr="000E52A8">
              <w:rPr>
                <w:rFonts w:ascii="Times New Roman" w:hAnsi="Times New Roman"/>
                <w:bCs/>
                <w:sz w:val="26"/>
                <w:szCs w:val="26"/>
                <w:lang w:eastAsia="ru-RU"/>
              </w:rPr>
              <w:t>Интернатные учреждения и СРЦ</w:t>
            </w:r>
          </w:p>
        </w:tc>
        <w:tc>
          <w:tcPr>
            <w:tcW w:w="850" w:type="dxa"/>
            <w:tcBorders>
              <w:top w:val="single" w:sz="4" w:space="0" w:color="auto"/>
              <w:left w:val="nil"/>
              <w:bottom w:val="single" w:sz="4" w:space="0" w:color="auto"/>
              <w:right w:val="single" w:sz="4" w:space="0" w:color="auto"/>
            </w:tcBorders>
            <w:shd w:val="clear" w:color="auto" w:fill="auto"/>
            <w:vAlign w:val="center"/>
          </w:tcPr>
          <w:p w14:paraId="646B9264" w14:textId="77777777" w:rsidR="008A08A8" w:rsidRPr="000E52A8" w:rsidRDefault="008A08A8" w:rsidP="00543B03">
            <w:pPr>
              <w:spacing w:after="0" w:line="240" w:lineRule="auto"/>
              <w:ind w:left="-108"/>
              <w:contextualSpacing/>
              <w:jc w:val="center"/>
              <w:rPr>
                <w:rFonts w:ascii="Times New Roman" w:hAnsi="Times New Roman"/>
                <w:bCs/>
                <w:sz w:val="26"/>
                <w:szCs w:val="26"/>
                <w:lang w:eastAsia="ru-RU"/>
              </w:rPr>
            </w:pPr>
            <w:r w:rsidRPr="000E52A8">
              <w:rPr>
                <w:rFonts w:ascii="Times New Roman" w:hAnsi="Times New Roman"/>
                <w:bCs/>
                <w:sz w:val="26"/>
                <w:szCs w:val="26"/>
                <w:lang w:eastAsia="ru-RU"/>
              </w:rPr>
              <w:t>1</w:t>
            </w:r>
          </w:p>
        </w:tc>
        <w:tc>
          <w:tcPr>
            <w:tcW w:w="709" w:type="dxa"/>
            <w:tcBorders>
              <w:top w:val="single" w:sz="4" w:space="0" w:color="auto"/>
              <w:left w:val="nil"/>
              <w:bottom w:val="single" w:sz="4" w:space="0" w:color="auto"/>
              <w:right w:val="single" w:sz="4" w:space="0" w:color="auto"/>
            </w:tcBorders>
            <w:shd w:val="clear" w:color="auto" w:fill="auto"/>
            <w:vAlign w:val="center"/>
          </w:tcPr>
          <w:p w14:paraId="0DDBFB12" w14:textId="77777777" w:rsidR="008A08A8" w:rsidRPr="000E52A8" w:rsidRDefault="008A08A8" w:rsidP="00543B03">
            <w:pPr>
              <w:spacing w:after="0" w:line="240" w:lineRule="auto"/>
              <w:ind w:left="-108"/>
              <w:contextualSpacing/>
              <w:jc w:val="center"/>
              <w:rPr>
                <w:rFonts w:ascii="Times New Roman" w:hAnsi="Times New Roman"/>
                <w:bCs/>
                <w:sz w:val="26"/>
                <w:szCs w:val="26"/>
                <w:lang w:eastAsia="ru-RU"/>
              </w:rPr>
            </w:pPr>
            <w:r w:rsidRPr="000E52A8">
              <w:rPr>
                <w:rFonts w:ascii="Times New Roman" w:hAnsi="Times New Roman"/>
                <w:bCs/>
                <w:sz w:val="26"/>
                <w:szCs w:val="26"/>
                <w:lang w:eastAsia="ru-RU"/>
              </w:rPr>
              <w:t>2</w:t>
            </w:r>
          </w:p>
        </w:tc>
        <w:tc>
          <w:tcPr>
            <w:tcW w:w="709" w:type="dxa"/>
            <w:tcBorders>
              <w:top w:val="single" w:sz="4" w:space="0" w:color="auto"/>
              <w:left w:val="nil"/>
              <w:bottom w:val="single" w:sz="4" w:space="0" w:color="auto"/>
              <w:right w:val="single" w:sz="4" w:space="0" w:color="auto"/>
            </w:tcBorders>
            <w:shd w:val="clear" w:color="auto" w:fill="auto"/>
            <w:vAlign w:val="center"/>
          </w:tcPr>
          <w:p w14:paraId="4B3B94DD" w14:textId="77777777" w:rsidR="008A08A8" w:rsidRPr="000E52A8" w:rsidRDefault="008A08A8" w:rsidP="00543B03">
            <w:pPr>
              <w:spacing w:after="0" w:line="240" w:lineRule="auto"/>
              <w:ind w:left="-108"/>
              <w:contextualSpacing/>
              <w:jc w:val="center"/>
              <w:rPr>
                <w:rFonts w:ascii="Times New Roman" w:hAnsi="Times New Roman"/>
                <w:bCs/>
                <w:sz w:val="26"/>
                <w:szCs w:val="26"/>
                <w:lang w:eastAsia="ru-RU"/>
              </w:rPr>
            </w:pPr>
            <w:r w:rsidRPr="000E52A8">
              <w:rPr>
                <w:rFonts w:ascii="Times New Roman" w:hAnsi="Times New Roman"/>
                <w:bCs/>
                <w:sz w:val="26"/>
                <w:szCs w:val="26"/>
                <w:lang w:eastAsia="ru-RU"/>
              </w:rPr>
              <w:t>3</w:t>
            </w:r>
          </w:p>
        </w:tc>
        <w:tc>
          <w:tcPr>
            <w:tcW w:w="850" w:type="dxa"/>
            <w:tcBorders>
              <w:top w:val="single" w:sz="4" w:space="0" w:color="auto"/>
              <w:left w:val="nil"/>
              <w:bottom w:val="single" w:sz="4" w:space="0" w:color="auto"/>
              <w:right w:val="single" w:sz="4" w:space="0" w:color="auto"/>
            </w:tcBorders>
            <w:shd w:val="clear" w:color="auto" w:fill="auto"/>
            <w:vAlign w:val="center"/>
          </w:tcPr>
          <w:p w14:paraId="47CACC62" w14:textId="77777777" w:rsidR="008A08A8" w:rsidRPr="000E52A8" w:rsidRDefault="008A08A8" w:rsidP="00543B03">
            <w:pPr>
              <w:spacing w:after="0" w:line="240" w:lineRule="auto"/>
              <w:ind w:left="-108"/>
              <w:contextualSpacing/>
              <w:jc w:val="center"/>
              <w:rPr>
                <w:rFonts w:ascii="Times New Roman" w:hAnsi="Times New Roman"/>
                <w:bCs/>
                <w:sz w:val="26"/>
                <w:szCs w:val="26"/>
                <w:lang w:eastAsia="ru-RU"/>
              </w:rPr>
            </w:pPr>
            <w:r w:rsidRPr="000E52A8">
              <w:rPr>
                <w:rFonts w:ascii="Times New Roman" w:hAnsi="Times New Roman"/>
                <w:bCs/>
                <w:sz w:val="26"/>
                <w:szCs w:val="26"/>
                <w:lang w:eastAsia="ru-RU"/>
              </w:rPr>
              <w:t>0</w:t>
            </w:r>
          </w:p>
        </w:tc>
        <w:tc>
          <w:tcPr>
            <w:tcW w:w="567" w:type="dxa"/>
            <w:tcBorders>
              <w:top w:val="single" w:sz="4" w:space="0" w:color="auto"/>
              <w:left w:val="nil"/>
              <w:bottom w:val="single" w:sz="4" w:space="0" w:color="auto"/>
              <w:right w:val="single" w:sz="4" w:space="0" w:color="auto"/>
            </w:tcBorders>
            <w:shd w:val="clear" w:color="auto" w:fill="auto"/>
            <w:vAlign w:val="center"/>
          </w:tcPr>
          <w:p w14:paraId="4A0FAD3C" w14:textId="77777777" w:rsidR="008A08A8" w:rsidRPr="000E52A8" w:rsidRDefault="008A08A8" w:rsidP="00543B03">
            <w:pPr>
              <w:spacing w:after="0" w:line="240" w:lineRule="auto"/>
              <w:ind w:left="-108"/>
              <w:contextualSpacing/>
              <w:jc w:val="center"/>
              <w:rPr>
                <w:rFonts w:ascii="Times New Roman" w:hAnsi="Times New Roman"/>
                <w:bCs/>
                <w:sz w:val="26"/>
                <w:szCs w:val="26"/>
                <w:lang w:eastAsia="ru-RU"/>
              </w:rPr>
            </w:pPr>
            <w:r w:rsidRPr="000E52A8">
              <w:rPr>
                <w:rFonts w:ascii="Times New Roman" w:hAnsi="Times New Roman"/>
                <w:bCs/>
                <w:sz w:val="26"/>
                <w:szCs w:val="26"/>
                <w:lang w:eastAsia="ru-RU"/>
              </w:rPr>
              <w:t>1</w:t>
            </w:r>
          </w:p>
        </w:tc>
        <w:tc>
          <w:tcPr>
            <w:tcW w:w="709" w:type="dxa"/>
            <w:tcBorders>
              <w:top w:val="single" w:sz="4" w:space="0" w:color="auto"/>
              <w:left w:val="nil"/>
              <w:bottom w:val="single" w:sz="4" w:space="0" w:color="auto"/>
              <w:right w:val="single" w:sz="4" w:space="0" w:color="auto"/>
            </w:tcBorders>
            <w:shd w:val="clear" w:color="auto" w:fill="auto"/>
            <w:vAlign w:val="center"/>
          </w:tcPr>
          <w:p w14:paraId="5675A446" w14:textId="77777777" w:rsidR="008A08A8" w:rsidRPr="000E52A8" w:rsidRDefault="008A08A8" w:rsidP="00543B03">
            <w:pPr>
              <w:spacing w:after="0" w:line="240" w:lineRule="auto"/>
              <w:ind w:left="-108"/>
              <w:contextualSpacing/>
              <w:jc w:val="center"/>
              <w:rPr>
                <w:rFonts w:ascii="Times New Roman" w:hAnsi="Times New Roman"/>
                <w:bCs/>
                <w:sz w:val="26"/>
                <w:szCs w:val="26"/>
                <w:lang w:eastAsia="ru-RU"/>
              </w:rPr>
            </w:pPr>
            <w:r w:rsidRPr="000E52A8">
              <w:rPr>
                <w:rFonts w:ascii="Times New Roman" w:hAnsi="Times New Roman"/>
                <w:bCs/>
                <w:sz w:val="26"/>
                <w:szCs w:val="26"/>
                <w:lang w:eastAsia="ru-RU"/>
              </w:rPr>
              <w:t>1</w:t>
            </w:r>
          </w:p>
        </w:tc>
        <w:tc>
          <w:tcPr>
            <w:tcW w:w="851" w:type="dxa"/>
            <w:tcBorders>
              <w:top w:val="single" w:sz="4" w:space="0" w:color="auto"/>
              <w:left w:val="nil"/>
              <w:bottom w:val="single" w:sz="4" w:space="0" w:color="auto"/>
              <w:right w:val="single" w:sz="4" w:space="0" w:color="auto"/>
            </w:tcBorders>
            <w:vAlign w:val="center"/>
          </w:tcPr>
          <w:p w14:paraId="7A2BE439" w14:textId="77777777" w:rsidR="008A08A8" w:rsidRPr="000E52A8" w:rsidRDefault="008A08A8" w:rsidP="00543B03">
            <w:pPr>
              <w:spacing w:after="0" w:line="240" w:lineRule="auto"/>
              <w:ind w:left="-108"/>
              <w:contextualSpacing/>
              <w:jc w:val="center"/>
              <w:rPr>
                <w:rFonts w:ascii="Times New Roman" w:hAnsi="Times New Roman"/>
                <w:bCs/>
                <w:sz w:val="26"/>
                <w:szCs w:val="26"/>
                <w:lang w:eastAsia="ru-RU"/>
              </w:rPr>
            </w:pPr>
            <w:r w:rsidRPr="000E52A8">
              <w:rPr>
                <w:rFonts w:ascii="Times New Roman" w:hAnsi="Times New Roman"/>
                <w:bCs/>
                <w:sz w:val="26"/>
                <w:szCs w:val="26"/>
                <w:lang w:eastAsia="ru-RU"/>
              </w:rPr>
              <w:t>1</w:t>
            </w:r>
          </w:p>
        </w:tc>
        <w:tc>
          <w:tcPr>
            <w:tcW w:w="567" w:type="dxa"/>
            <w:tcBorders>
              <w:top w:val="single" w:sz="4" w:space="0" w:color="auto"/>
              <w:left w:val="nil"/>
              <w:bottom w:val="single" w:sz="4" w:space="0" w:color="auto"/>
              <w:right w:val="single" w:sz="4" w:space="0" w:color="auto"/>
            </w:tcBorders>
            <w:vAlign w:val="center"/>
          </w:tcPr>
          <w:p w14:paraId="00DF53E6" w14:textId="77777777" w:rsidR="008A08A8" w:rsidRPr="000E52A8" w:rsidRDefault="008A08A8" w:rsidP="00543B03">
            <w:pPr>
              <w:spacing w:after="0" w:line="240" w:lineRule="auto"/>
              <w:ind w:left="-108"/>
              <w:contextualSpacing/>
              <w:jc w:val="center"/>
              <w:rPr>
                <w:rFonts w:ascii="Times New Roman" w:hAnsi="Times New Roman"/>
                <w:bCs/>
                <w:sz w:val="26"/>
                <w:szCs w:val="26"/>
                <w:lang w:eastAsia="ru-RU"/>
              </w:rPr>
            </w:pPr>
            <w:r w:rsidRPr="000E52A8">
              <w:rPr>
                <w:rFonts w:ascii="Times New Roman" w:hAnsi="Times New Roman"/>
                <w:bCs/>
                <w:sz w:val="26"/>
                <w:szCs w:val="26"/>
                <w:lang w:eastAsia="ru-RU"/>
              </w:rPr>
              <w:t>2</w:t>
            </w:r>
          </w:p>
        </w:tc>
        <w:tc>
          <w:tcPr>
            <w:tcW w:w="708" w:type="dxa"/>
            <w:tcBorders>
              <w:top w:val="single" w:sz="4" w:space="0" w:color="auto"/>
              <w:left w:val="nil"/>
              <w:bottom w:val="single" w:sz="4" w:space="0" w:color="auto"/>
              <w:right w:val="single" w:sz="4" w:space="0" w:color="auto"/>
            </w:tcBorders>
            <w:vAlign w:val="center"/>
          </w:tcPr>
          <w:p w14:paraId="12A25555" w14:textId="77777777" w:rsidR="008A08A8" w:rsidRPr="000E52A8" w:rsidRDefault="008A08A8" w:rsidP="00543B03">
            <w:pPr>
              <w:spacing w:after="0" w:line="240" w:lineRule="auto"/>
              <w:ind w:left="-108"/>
              <w:contextualSpacing/>
              <w:jc w:val="center"/>
              <w:rPr>
                <w:rFonts w:ascii="Times New Roman" w:hAnsi="Times New Roman"/>
                <w:bCs/>
                <w:sz w:val="26"/>
                <w:szCs w:val="26"/>
                <w:lang w:eastAsia="ru-RU"/>
              </w:rPr>
            </w:pPr>
            <w:r w:rsidRPr="000E52A8">
              <w:rPr>
                <w:rFonts w:ascii="Times New Roman" w:hAnsi="Times New Roman"/>
                <w:bCs/>
                <w:sz w:val="26"/>
                <w:szCs w:val="26"/>
                <w:lang w:eastAsia="ru-RU"/>
              </w:rPr>
              <w:t>3</w:t>
            </w:r>
          </w:p>
        </w:tc>
      </w:tr>
      <w:tr w:rsidR="00744038" w:rsidRPr="000E52A8" w14:paraId="00387FC3" w14:textId="77777777" w:rsidTr="00543B03">
        <w:trPr>
          <w:trHeight w:val="263"/>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14:paraId="1DE91BD9" w14:textId="77777777" w:rsidR="008A08A8" w:rsidRPr="000E52A8" w:rsidRDefault="008A08A8" w:rsidP="00543B03">
            <w:pPr>
              <w:spacing w:after="0" w:line="240" w:lineRule="auto"/>
              <w:contextualSpacing/>
              <w:rPr>
                <w:rFonts w:ascii="Times New Roman" w:hAnsi="Times New Roman"/>
                <w:bCs/>
                <w:sz w:val="26"/>
                <w:szCs w:val="26"/>
                <w:lang w:eastAsia="ru-RU"/>
              </w:rPr>
            </w:pPr>
            <w:r w:rsidRPr="000E52A8">
              <w:rPr>
                <w:rFonts w:ascii="Times New Roman" w:hAnsi="Times New Roman"/>
                <w:bCs/>
                <w:sz w:val="26"/>
                <w:szCs w:val="26"/>
                <w:lang w:eastAsia="ru-RU"/>
              </w:rPr>
              <w:t xml:space="preserve">Иные вопросы </w:t>
            </w:r>
          </w:p>
        </w:tc>
        <w:tc>
          <w:tcPr>
            <w:tcW w:w="850" w:type="dxa"/>
            <w:tcBorders>
              <w:top w:val="single" w:sz="4" w:space="0" w:color="auto"/>
              <w:left w:val="nil"/>
              <w:bottom w:val="single" w:sz="4" w:space="0" w:color="auto"/>
              <w:right w:val="single" w:sz="4" w:space="0" w:color="auto"/>
            </w:tcBorders>
            <w:shd w:val="clear" w:color="auto" w:fill="auto"/>
            <w:vAlign w:val="center"/>
          </w:tcPr>
          <w:p w14:paraId="12DE1AF1" w14:textId="77777777" w:rsidR="008A08A8" w:rsidRPr="000E52A8" w:rsidRDefault="008A08A8" w:rsidP="00543B03">
            <w:pPr>
              <w:spacing w:after="0" w:line="240" w:lineRule="auto"/>
              <w:ind w:left="-108"/>
              <w:contextualSpacing/>
              <w:jc w:val="center"/>
              <w:rPr>
                <w:rFonts w:ascii="Times New Roman" w:hAnsi="Times New Roman"/>
                <w:bCs/>
                <w:sz w:val="26"/>
                <w:szCs w:val="26"/>
                <w:lang w:eastAsia="ru-RU"/>
              </w:rPr>
            </w:pPr>
            <w:r w:rsidRPr="000E52A8">
              <w:rPr>
                <w:rFonts w:ascii="Times New Roman" w:hAnsi="Times New Roman"/>
                <w:bCs/>
                <w:sz w:val="26"/>
                <w:szCs w:val="26"/>
                <w:lang w:eastAsia="ru-RU"/>
              </w:rPr>
              <w:t>13</w:t>
            </w:r>
          </w:p>
        </w:tc>
        <w:tc>
          <w:tcPr>
            <w:tcW w:w="709" w:type="dxa"/>
            <w:tcBorders>
              <w:top w:val="single" w:sz="4" w:space="0" w:color="auto"/>
              <w:left w:val="nil"/>
              <w:bottom w:val="single" w:sz="4" w:space="0" w:color="auto"/>
              <w:right w:val="single" w:sz="4" w:space="0" w:color="auto"/>
            </w:tcBorders>
            <w:shd w:val="clear" w:color="auto" w:fill="auto"/>
            <w:vAlign w:val="center"/>
          </w:tcPr>
          <w:p w14:paraId="6DBC517C" w14:textId="77777777" w:rsidR="008A08A8" w:rsidRPr="000E52A8" w:rsidRDefault="008A08A8" w:rsidP="00543B03">
            <w:pPr>
              <w:spacing w:after="0" w:line="240" w:lineRule="auto"/>
              <w:ind w:left="-108"/>
              <w:contextualSpacing/>
              <w:jc w:val="center"/>
              <w:rPr>
                <w:rFonts w:ascii="Times New Roman" w:hAnsi="Times New Roman"/>
                <w:bCs/>
                <w:sz w:val="26"/>
                <w:szCs w:val="26"/>
                <w:lang w:eastAsia="ru-RU"/>
              </w:rPr>
            </w:pPr>
            <w:r w:rsidRPr="000E52A8">
              <w:rPr>
                <w:rFonts w:ascii="Times New Roman" w:hAnsi="Times New Roman"/>
                <w:bCs/>
                <w:sz w:val="26"/>
                <w:szCs w:val="26"/>
                <w:lang w:eastAsia="ru-RU"/>
              </w:rPr>
              <w:t>60</w:t>
            </w:r>
          </w:p>
        </w:tc>
        <w:tc>
          <w:tcPr>
            <w:tcW w:w="709" w:type="dxa"/>
            <w:tcBorders>
              <w:top w:val="single" w:sz="4" w:space="0" w:color="auto"/>
              <w:left w:val="nil"/>
              <w:bottom w:val="single" w:sz="4" w:space="0" w:color="auto"/>
              <w:right w:val="single" w:sz="4" w:space="0" w:color="auto"/>
            </w:tcBorders>
            <w:shd w:val="clear" w:color="auto" w:fill="auto"/>
            <w:vAlign w:val="center"/>
          </w:tcPr>
          <w:p w14:paraId="6C8EFC41" w14:textId="77777777" w:rsidR="008A08A8" w:rsidRPr="000E52A8" w:rsidRDefault="008A08A8" w:rsidP="00543B03">
            <w:pPr>
              <w:spacing w:after="0" w:line="240" w:lineRule="auto"/>
              <w:ind w:left="-108"/>
              <w:contextualSpacing/>
              <w:jc w:val="center"/>
              <w:rPr>
                <w:rFonts w:ascii="Times New Roman" w:hAnsi="Times New Roman"/>
                <w:bCs/>
                <w:sz w:val="26"/>
                <w:szCs w:val="26"/>
                <w:lang w:eastAsia="ru-RU"/>
              </w:rPr>
            </w:pPr>
            <w:r w:rsidRPr="000E52A8">
              <w:rPr>
                <w:rFonts w:ascii="Times New Roman" w:hAnsi="Times New Roman"/>
                <w:bCs/>
                <w:sz w:val="26"/>
                <w:szCs w:val="26"/>
                <w:lang w:eastAsia="ru-RU"/>
              </w:rPr>
              <w:t>73</w:t>
            </w:r>
          </w:p>
        </w:tc>
        <w:tc>
          <w:tcPr>
            <w:tcW w:w="850" w:type="dxa"/>
            <w:tcBorders>
              <w:top w:val="single" w:sz="4" w:space="0" w:color="auto"/>
              <w:left w:val="nil"/>
              <w:bottom w:val="single" w:sz="4" w:space="0" w:color="auto"/>
              <w:right w:val="single" w:sz="4" w:space="0" w:color="auto"/>
            </w:tcBorders>
            <w:shd w:val="clear" w:color="auto" w:fill="auto"/>
            <w:vAlign w:val="center"/>
          </w:tcPr>
          <w:p w14:paraId="44702D58" w14:textId="77777777" w:rsidR="008A08A8" w:rsidRPr="000E52A8" w:rsidRDefault="008A08A8" w:rsidP="00543B03">
            <w:pPr>
              <w:spacing w:after="0" w:line="240" w:lineRule="auto"/>
              <w:ind w:left="-108"/>
              <w:contextualSpacing/>
              <w:jc w:val="center"/>
              <w:rPr>
                <w:rFonts w:ascii="Times New Roman" w:hAnsi="Times New Roman"/>
                <w:bCs/>
                <w:sz w:val="26"/>
                <w:szCs w:val="26"/>
                <w:lang w:eastAsia="ru-RU"/>
              </w:rPr>
            </w:pPr>
            <w:r w:rsidRPr="000E52A8">
              <w:rPr>
                <w:rFonts w:ascii="Times New Roman" w:hAnsi="Times New Roman"/>
                <w:bCs/>
                <w:sz w:val="26"/>
                <w:szCs w:val="26"/>
                <w:lang w:eastAsia="ru-RU"/>
              </w:rPr>
              <w:t>19</w:t>
            </w:r>
          </w:p>
        </w:tc>
        <w:tc>
          <w:tcPr>
            <w:tcW w:w="567" w:type="dxa"/>
            <w:tcBorders>
              <w:top w:val="single" w:sz="4" w:space="0" w:color="auto"/>
              <w:left w:val="nil"/>
              <w:bottom w:val="single" w:sz="4" w:space="0" w:color="auto"/>
              <w:right w:val="single" w:sz="4" w:space="0" w:color="auto"/>
            </w:tcBorders>
            <w:shd w:val="clear" w:color="auto" w:fill="auto"/>
            <w:vAlign w:val="center"/>
          </w:tcPr>
          <w:p w14:paraId="1E8859D2" w14:textId="77777777" w:rsidR="008A08A8" w:rsidRPr="000E52A8" w:rsidRDefault="008A08A8" w:rsidP="00543B03">
            <w:pPr>
              <w:spacing w:after="0" w:line="240" w:lineRule="auto"/>
              <w:ind w:left="-108"/>
              <w:contextualSpacing/>
              <w:jc w:val="center"/>
              <w:rPr>
                <w:rFonts w:ascii="Times New Roman" w:hAnsi="Times New Roman"/>
                <w:bCs/>
                <w:sz w:val="26"/>
                <w:szCs w:val="26"/>
                <w:lang w:eastAsia="ru-RU"/>
              </w:rPr>
            </w:pPr>
            <w:r w:rsidRPr="000E52A8">
              <w:rPr>
                <w:rFonts w:ascii="Times New Roman" w:hAnsi="Times New Roman"/>
                <w:bCs/>
                <w:sz w:val="26"/>
                <w:szCs w:val="26"/>
                <w:lang w:eastAsia="ru-RU"/>
              </w:rPr>
              <w:t>90</w:t>
            </w:r>
          </w:p>
        </w:tc>
        <w:tc>
          <w:tcPr>
            <w:tcW w:w="709" w:type="dxa"/>
            <w:tcBorders>
              <w:top w:val="single" w:sz="4" w:space="0" w:color="auto"/>
              <w:left w:val="nil"/>
              <w:bottom w:val="single" w:sz="4" w:space="0" w:color="auto"/>
              <w:right w:val="single" w:sz="4" w:space="0" w:color="auto"/>
            </w:tcBorders>
            <w:shd w:val="clear" w:color="auto" w:fill="auto"/>
            <w:vAlign w:val="center"/>
          </w:tcPr>
          <w:p w14:paraId="6FEA8063" w14:textId="77777777" w:rsidR="008A08A8" w:rsidRPr="000E52A8" w:rsidRDefault="008A08A8" w:rsidP="00543B03">
            <w:pPr>
              <w:spacing w:after="0" w:line="240" w:lineRule="auto"/>
              <w:ind w:left="-108"/>
              <w:contextualSpacing/>
              <w:jc w:val="center"/>
              <w:rPr>
                <w:rFonts w:ascii="Times New Roman" w:hAnsi="Times New Roman"/>
                <w:bCs/>
                <w:sz w:val="26"/>
                <w:szCs w:val="26"/>
                <w:lang w:eastAsia="ru-RU"/>
              </w:rPr>
            </w:pPr>
            <w:r w:rsidRPr="000E52A8">
              <w:rPr>
                <w:rFonts w:ascii="Times New Roman" w:hAnsi="Times New Roman"/>
                <w:bCs/>
                <w:sz w:val="26"/>
                <w:szCs w:val="26"/>
                <w:lang w:eastAsia="ru-RU"/>
              </w:rPr>
              <w:t>109</w:t>
            </w:r>
          </w:p>
        </w:tc>
        <w:tc>
          <w:tcPr>
            <w:tcW w:w="851" w:type="dxa"/>
            <w:tcBorders>
              <w:top w:val="single" w:sz="4" w:space="0" w:color="auto"/>
              <w:left w:val="nil"/>
              <w:bottom w:val="single" w:sz="4" w:space="0" w:color="auto"/>
              <w:right w:val="single" w:sz="4" w:space="0" w:color="auto"/>
            </w:tcBorders>
            <w:vAlign w:val="center"/>
          </w:tcPr>
          <w:p w14:paraId="124C5186" w14:textId="77777777" w:rsidR="008A08A8" w:rsidRPr="000E52A8" w:rsidRDefault="008A08A8" w:rsidP="00543B03">
            <w:pPr>
              <w:spacing w:after="0" w:line="240" w:lineRule="auto"/>
              <w:ind w:left="-108"/>
              <w:contextualSpacing/>
              <w:jc w:val="center"/>
              <w:rPr>
                <w:rFonts w:ascii="Times New Roman" w:hAnsi="Times New Roman"/>
                <w:bCs/>
                <w:sz w:val="26"/>
                <w:szCs w:val="26"/>
                <w:lang w:eastAsia="ru-RU"/>
              </w:rPr>
            </w:pPr>
            <w:r w:rsidRPr="000E52A8">
              <w:rPr>
                <w:rFonts w:ascii="Times New Roman" w:hAnsi="Times New Roman"/>
                <w:bCs/>
                <w:sz w:val="26"/>
                <w:szCs w:val="26"/>
                <w:lang w:eastAsia="ru-RU"/>
              </w:rPr>
              <w:t>29</w:t>
            </w:r>
          </w:p>
        </w:tc>
        <w:tc>
          <w:tcPr>
            <w:tcW w:w="567" w:type="dxa"/>
            <w:tcBorders>
              <w:top w:val="single" w:sz="4" w:space="0" w:color="auto"/>
              <w:left w:val="nil"/>
              <w:bottom w:val="single" w:sz="4" w:space="0" w:color="auto"/>
              <w:right w:val="single" w:sz="4" w:space="0" w:color="auto"/>
            </w:tcBorders>
            <w:vAlign w:val="center"/>
          </w:tcPr>
          <w:p w14:paraId="14E04964" w14:textId="77777777" w:rsidR="008A08A8" w:rsidRPr="000E52A8" w:rsidRDefault="008A08A8" w:rsidP="00543B03">
            <w:pPr>
              <w:spacing w:after="0" w:line="240" w:lineRule="auto"/>
              <w:ind w:left="-108"/>
              <w:contextualSpacing/>
              <w:jc w:val="center"/>
              <w:rPr>
                <w:rFonts w:ascii="Times New Roman" w:hAnsi="Times New Roman"/>
                <w:bCs/>
                <w:sz w:val="26"/>
                <w:szCs w:val="26"/>
                <w:lang w:eastAsia="ru-RU"/>
              </w:rPr>
            </w:pPr>
            <w:r w:rsidRPr="000E52A8">
              <w:rPr>
                <w:rFonts w:ascii="Times New Roman" w:hAnsi="Times New Roman"/>
                <w:bCs/>
                <w:sz w:val="26"/>
                <w:szCs w:val="26"/>
                <w:lang w:eastAsia="ru-RU"/>
              </w:rPr>
              <w:t>109</w:t>
            </w:r>
          </w:p>
        </w:tc>
        <w:tc>
          <w:tcPr>
            <w:tcW w:w="708" w:type="dxa"/>
            <w:tcBorders>
              <w:top w:val="single" w:sz="4" w:space="0" w:color="auto"/>
              <w:left w:val="nil"/>
              <w:bottom w:val="single" w:sz="4" w:space="0" w:color="auto"/>
              <w:right w:val="single" w:sz="4" w:space="0" w:color="auto"/>
            </w:tcBorders>
            <w:vAlign w:val="center"/>
          </w:tcPr>
          <w:p w14:paraId="7B6C2E48" w14:textId="77777777" w:rsidR="008A08A8" w:rsidRPr="000E52A8" w:rsidRDefault="008A08A8" w:rsidP="00543B03">
            <w:pPr>
              <w:spacing w:after="0" w:line="240" w:lineRule="auto"/>
              <w:ind w:left="-108"/>
              <w:contextualSpacing/>
              <w:jc w:val="center"/>
              <w:rPr>
                <w:rFonts w:ascii="Times New Roman" w:hAnsi="Times New Roman"/>
                <w:bCs/>
                <w:sz w:val="26"/>
                <w:szCs w:val="26"/>
                <w:lang w:eastAsia="ru-RU"/>
              </w:rPr>
            </w:pPr>
            <w:r w:rsidRPr="000E52A8">
              <w:rPr>
                <w:rFonts w:ascii="Times New Roman" w:hAnsi="Times New Roman"/>
                <w:bCs/>
                <w:sz w:val="26"/>
                <w:szCs w:val="26"/>
                <w:lang w:eastAsia="ru-RU"/>
              </w:rPr>
              <w:t>138</w:t>
            </w:r>
          </w:p>
        </w:tc>
      </w:tr>
      <w:tr w:rsidR="008A08A8" w:rsidRPr="000E52A8" w14:paraId="4A1F5E70" w14:textId="77777777" w:rsidTr="00543B03">
        <w:trPr>
          <w:trHeight w:val="263"/>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14:paraId="128A1C35" w14:textId="77777777" w:rsidR="008A08A8" w:rsidRPr="000E52A8" w:rsidRDefault="008A08A8" w:rsidP="00543B03">
            <w:pPr>
              <w:spacing w:after="0" w:line="240" w:lineRule="auto"/>
              <w:contextualSpacing/>
              <w:rPr>
                <w:rFonts w:ascii="Times New Roman" w:hAnsi="Times New Roman"/>
                <w:b/>
                <w:bCs/>
                <w:sz w:val="26"/>
                <w:szCs w:val="26"/>
                <w:lang w:eastAsia="ru-RU"/>
              </w:rPr>
            </w:pPr>
            <w:r w:rsidRPr="000E52A8">
              <w:rPr>
                <w:rFonts w:ascii="Times New Roman" w:hAnsi="Times New Roman"/>
                <w:b/>
                <w:bCs/>
                <w:sz w:val="26"/>
                <w:szCs w:val="26"/>
                <w:lang w:eastAsia="ru-RU"/>
              </w:rPr>
              <w:t>Итого:</w:t>
            </w:r>
          </w:p>
        </w:tc>
        <w:tc>
          <w:tcPr>
            <w:tcW w:w="850" w:type="dxa"/>
            <w:tcBorders>
              <w:top w:val="single" w:sz="4" w:space="0" w:color="auto"/>
              <w:left w:val="nil"/>
              <w:bottom w:val="single" w:sz="4" w:space="0" w:color="auto"/>
              <w:right w:val="single" w:sz="4" w:space="0" w:color="auto"/>
            </w:tcBorders>
            <w:shd w:val="clear" w:color="auto" w:fill="auto"/>
            <w:vAlign w:val="center"/>
          </w:tcPr>
          <w:p w14:paraId="5768D1DB" w14:textId="77777777" w:rsidR="008A08A8" w:rsidRPr="000E52A8" w:rsidRDefault="008A08A8" w:rsidP="00543B03">
            <w:pPr>
              <w:spacing w:after="0" w:line="240" w:lineRule="auto"/>
              <w:ind w:left="-108"/>
              <w:contextualSpacing/>
              <w:jc w:val="center"/>
              <w:rPr>
                <w:rFonts w:ascii="Times New Roman" w:hAnsi="Times New Roman"/>
                <w:b/>
                <w:bCs/>
                <w:sz w:val="26"/>
                <w:szCs w:val="26"/>
                <w:lang w:eastAsia="ru-RU"/>
              </w:rPr>
            </w:pPr>
            <w:r w:rsidRPr="000E52A8">
              <w:rPr>
                <w:rFonts w:ascii="Times New Roman" w:hAnsi="Times New Roman"/>
                <w:b/>
                <w:bCs/>
                <w:sz w:val="26"/>
                <w:szCs w:val="26"/>
                <w:lang w:eastAsia="ru-RU"/>
              </w:rPr>
              <w:t>156</w:t>
            </w:r>
          </w:p>
        </w:tc>
        <w:tc>
          <w:tcPr>
            <w:tcW w:w="709" w:type="dxa"/>
            <w:tcBorders>
              <w:top w:val="single" w:sz="4" w:space="0" w:color="auto"/>
              <w:left w:val="nil"/>
              <w:bottom w:val="single" w:sz="4" w:space="0" w:color="auto"/>
              <w:right w:val="single" w:sz="4" w:space="0" w:color="auto"/>
            </w:tcBorders>
            <w:shd w:val="clear" w:color="auto" w:fill="auto"/>
            <w:vAlign w:val="center"/>
          </w:tcPr>
          <w:p w14:paraId="6B479408" w14:textId="77777777" w:rsidR="008A08A8" w:rsidRPr="000E52A8" w:rsidRDefault="008A08A8" w:rsidP="00543B03">
            <w:pPr>
              <w:spacing w:after="0" w:line="240" w:lineRule="auto"/>
              <w:ind w:left="-108"/>
              <w:contextualSpacing/>
              <w:jc w:val="center"/>
              <w:rPr>
                <w:rFonts w:ascii="Times New Roman" w:hAnsi="Times New Roman"/>
                <w:b/>
                <w:bCs/>
                <w:sz w:val="26"/>
                <w:szCs w:val="26"/>
                <w:lang w:eastAsia="ru-RU"/>
              </w:rPr>
            </w:pPr>
            <w:r w:rsidRPr="000E52A8">
              <w:rPr>
                <w:rFonts w:ascii="Times New Roman" w:hAnsi="Times New Roman"/>
                <w:b/>
                <w:bCs/>
                <w:sz w:val="26"/>
                <w:szCs w:val="26"/>
                <w:lang w:eastAsia="ru-RU"/>
              </w:rPr>
              <w:t>709</w:t>
            </w:r>
          </w:p>
        </w:tc>
        <w:tc>
          <w:tcPr>
            <w:tcW w:w="709" w:type="dxa"/>
            <w:tcBorders>
              <w:top w:val="single" w:sz="4" w:space="0" w:color="auto"/>
              <w:left w:val="nil"/>
              <w:bottom w:val="single" w:sz="4" w:space="0" w:color="auto"/>
              <w:right w:val="single" w:sz="4" w:space="0" w:color="auto"/>
            </w:tcBorders>
            <w:shd w:val="clear" w:color="auto" w:fill="auto"/>
            <w:vAlign w:val="center"/>
          </w:tcPr>
          <w:p w14:paraId="3406E248" w14:textId="77777777" w:rsidR="008A08A8" w:rsidRPr="000E52A8" w:rsidRDefault="008A08A8" w:rsidP="00543B03">
            <w:pPr>
              <w:spacing w:after="0" w:line="240" w:lineRule="auto"/>
              <w:ind w:left="-108"/>
              <w:contextualSpacing/>
              <w:jc w:val="center"/>
              <w:rPr>
                <w:rFonts w:ascii="Times New Roman" w:hAnsi="Times New Roman"/>
                <w:b/>
                <w:bCs/>
                <w:sz w:val="26"/>
                <w:szCs w:val="26"/>
                <w:lang w:eastAsia="ru-RU"/>
              </w:rPr>
            </w:pPr>
            <w:r w:rsidRPr="000E52A8">
              <w:rPr>
                <w:rFonts w:ascii="Times New Roman" w:hAnsi="Times New Roman"/>
                <w:b/>
                <w:bCs/>
                <w:sz w:val="26"/>
                <w:szCs w:val="26"/>
                <w:lang w:eastAsia="ru-RU"/>
              </w:rPr>
              <w:t>865</w:t>
            </w:r>
          </w:p>
        </w:tc>
        <w:tc>
          <w:tcPr>
            <w:tcW w:w="850" w:type="dxa"/>
            <w:tcBorders>
              <w:top w:val="single" w:sz="4" w:space="0" w:color="auto"/>
              <w:left w:val="nil"/>
              <w:bottom w:val="single" w:sz="4" w:space="0" w:color="auto"/>
              <w:right w:val="single" w:sz="4" w:space="0" w:color="auto"/>
            </w:tcBorders>
            <w:shd w:val="clear" w:color="auto" w:fill="auto"/>
            <w:vAlign w:val="center"/>
          </w:tcPr>
          <w:p w14:paraId="0723A2E0" w14:textId="77777777" w:rsidR="008A08A8" w:rsidRPr="000E52A8" w:rsidRDefault="008A08A8" w:rsidP="00543B03">
            <w:pPr>
              <w:spacing w:after="0" w:line="240" w:lineRule="auto"/>
              <w:ind w:left="-108"/>
              <w:contextualSpacing/>
              <w:jc w:val="center"/>
              <w:rPr>
                <w:rFonts w:ascii="Times New Roman" w:hAnsi="Times New Roman"/>
                <w:b/>
                <w:bCs/>
                <w:sz w:val="26"/>
                <w:szCs w:val="26"/>
                <w:lang w:eastAsia="ru-RU"/>
              </w:rPr>
            </w:pPr>
            <w:r w:rsidRPr="000E52A8">
              <w:rPr>
                <w:rFonts w:ascii="Times New Roman" w:hAnsi="Times New Roman"/>
                <w:b/>
                <w:bCs/>
                <w:sz w:val="26"/>
                <w:szCs w:val="26"/>
                <w:lang w:eastAsia="ru-RU"/>
              </w:rPr>
              <w:t>129</w:t>
            </w:r>
          </w:p>
        </w:tc>
        <w:tc>
          <w:tcPr>
            <w:tcW w:w="567" w:type="dxa"/>
            <w:tcBorders>
              <w:top w:val="single" w:sz="4" w:space="0" w:color="auto"/>
              <w:left w:val="nil"/>
              <w:bottom w:val="single" w:sz="4" w:space="0" w:color="auto"/>
              <w:right w:val="single" w:sz="4" w:space="0" w:color="auto"/>
            </w:tcBorders>
            <w:shd w:val="clear" w:color="auto" w:fill="auto"/>
            <w:vAlign w:val="center"/>
          </w:tcPr>
          <w:p w14:paraId="7D2C201F" w14:textId="77777777" w:rsidR="008A08A8" w:rsidRPr="000E52A8" w:rsidRDefault="008A08A8" w:rsidP="00543B03">
            <w:pPr>
              <w:spacing w:after="0" w:line="240" w:lineRule="auto"/>
              <w:ind w:left="-108"/>
              <w:contextualSpacing/>
              <w:jc w:val="center"/>
              <w:rPr>
                <w:rFonts w:ascii="Times New Roman" w:hAnsi="Times New Roman"/>
                <w:b/>
                <w:bCs/>
                <w:sz w:val="26"/>
                <w:szCs w:val="26"/>
                <w:lang w:eastAsia="ru-RU"/>
              </w:rPr>
            </w:pPr>
            <w:r w:rsidRPr="000E52A8">
              <w:rPr>
                <w:rFonts w:ascii="Times New Roman" w:hAnsi="Times New Roman"/>
                <w:b/>
                <w:bCs/>
                <w:sz w:val="26"/>
                <w:szCs w:val="26"/>
                <w:lang w:eastAsia="ru-RU"/>
              </w:rPr>
              <w:t>740</w:t>
            </w:r>
          </w:p>
        </w:tc>
        <w:tc>
          <w:tcPr>
            <w:tcW w:w="709" w:type="dxa"/>
            <w:tcBorders>
              <w:top w:val="single" w:sz="4" w:space="0" w:color="auto"/>
              <w:left w:val="nil"/>
              <w:bottom w:val="single" w:sz="4" w:space="0" w:color="auto"/>
              <w:right w:val="single" w:sz="4" w:space="0" w:color="auto"/>
            </w:tcBorders>
            <w:shd w:val="clear" w:color="auto" w:fill="auto"/>
            <w:vAlign w:val="center"/>
          </w:tcPr>
          <w:p w14:paraId="20D940AC" w14:textId="77777777" w:rsidR="008A08A8" w:rsidRPr="000E52A8" w:rsidRDefault="008A08A8" w:rsidP="00543B03">
            <w:pPr>
              <w:spacing w:after="0" w:line="240" w:lineRule="auto"/>
              <w:ind w:left="-108"/>
              <w:contextualSpacing/>
              <w:jc w:val="center"/>
              <w:rPr>
                <w:rFonts w:ascii="Times New Roman" w:hAnsi="Times New Roman"/>
                <w:b/>
                <w:bCs/>
                <w:sz w:val="26"/>
                <w:szCs w:val="26"/>
                <w:lang w:eastAsia="ru-RU"/>
              </w:rPr>
            </w:pPr>
            <w:r w:rsidRPr="000E52A8">
              <w:rPr>
                <w:rFonts w:ascii="Times New Roman" w:hAnsi="Times New Roman"/>
                <w:b/>
                <w:bCs/>
                <w:sz w:val="26"/>
                <w:szCs w:val="26"/>
                <w:lang w:eastAsia="ru-RU"/>
              </w:rPr>
              <w:t>869</w:t>
            </w:r>
          </w:p>
        </w:tc>
        <w:tc>
          <w:tcPr>
            <w:tcW w:w="851" w:type="dxa"/>
            <w:tcBorders>
              <w:top w:val="single" w:sz="4" w:space="0" w:color="auto"/>
              <w:left w:val="nil"/>
              <w:bottom w:val="single" w:sz="4" w:space="0" w:color="auto"/>
              <w:right w:val="single" w:sz="4" w:space="0" w:color="auto"/>
            </w:tcBorders>
            <w:vAlign w:val="center"/>
          </w:tcPr>
          <w:p w14:paraId="4992C041" w14:textId="77777777" w:rsidR="008A08A8" w:rsidRPr="000E52A8" w:rsidRDefault="008A08A8" w:rsidP="00543B03">
            <w:pPr>
              <w:spacing w:after="0" w:line="240" w:lineRule="auto"/>
              <w:ind w:left="-108"/>
              <w:contextualSpacing/>
              <w:jc w:val="center"/>
              <w:rPr>
                <w:rFonts w:ascii="Times New Roman" w:hAnsi="Times New Roman"/>
                <w:b/>
                <w:bCs/>
                <w:sz w:val="26"/>
                <w:szCs w:val="26"/>
                <w:lang w:eastAsia="ru-RU"/>
              </w:rPr>
            </w:pPr>
            <w:r w:rsidRPr="000E52A8">
              <w:rPr>
                <w:rFonts w:ascii="Times New Roman" w:hAnsi="Times New Roman"/>
                <w:b/>
                <w:bCs/>
                <w:sz w:val="26"/>
                <w:szCs w:val="26"/>
                <w:lang w:eastAsia="ru-RU"/>
              </w:rPr>
              <w:t>152</w:t>
            </w:r>
          </w:p>
        </w:tc>
        <w:tc>
          <w:tcPr>
            <w:tcW w:w="567" w:type="dxa"/>
            <w:tcBorders>
              <w:top w:val="single" w:sz="4" w:space="0" w:color="auto"/>
              <w:left w:val="nil"/>
              <w:bottom w:val="single" w:sz="4" w:space="0" w:color="auto"/>
              <w:right w:val="single" w:sz="4" w:space="0" w:color="auto"/>
            </w:tcBorders>
            <w:vAlign w:val="center"/>
          </w:tcPr>
          <w:p w14:paraId="1DE6592E" w14:textId="77777777" w:rsidR="008A08A8" w:rsidRPr="000E52A8" w:rsidRDefault="008A08A8" w:rsidP="00543B03">
            <w:pPr>
              <w:spacing w:after="0" w:line="240" w:lineRule="auto"/>
              <w:ind w:left="-108"/>
              <w:contextualSpacing/>
              <w:jc w:val="center"/>
              <w:rPr>
                <w:rFonts w:ascii="Times New Roman" w:hAnsi="Times New Roman"/>
                <w:b/>
                <w:bCs/>
                <w:sz w:val="26"/>
                <w:szCs w:val="26"/>
                <w:lang w:eastAsia="ru-RU"/>
              </w:rPr>
            </w:pPr>
            <w:r w:rsidRPr="000E52A8">
              <w:rPr>
                <w:rFonts w:ascii="Times New Roman" w:hAnsi="Times New Roman"/>
                <w:b/>
                <w:bCs/>
                <w:sz w:val="26"/>
                <w:szCs w:val="26"/>
                <w:lang w:eastAsia="ru-RU"/>
              </w:rPr>
              <w:t>697</w:t>
            </w:r>
          </w:p>
        </w:tc>
        <w:tc>
          <w:tcPr>
            <w:tcW w:w="708" w:type="dxa"/>
            <w:tcBorders>
              <w:top w:val="single" w:sz="4" w:space="0" w:color="auto"/>
              <w:left w:val="nil"/>
              <w:bottom w:val="single" w:sz="4" w:space="0" w:color="auto"/>
              <w:right w:val="single" w:sz="4" w:space="0" w:color="auto"/>
            </w:tcBorders>
            <w:vAlign w:val="center"/>
          </w:tcPr>
          <w:p w14:paraId="28F7EBD7" w14:textId="77777777" w:rsidR="008A08A8" w:rsidRPr="000E52A8" w:rsidRDefault="008A08A8" w:rsidP="00543B03">
            <w:pPr>
              <w:spacing w:after="0" w:line="240" w:lineRule="auto"/>
              <w:ind w:left="-108"/>
              <w:contextualSpacing/>
              <w:jc w:val="center"/>
              <w:rPr>
                <w:rFonts w:ascii="Times New Roman" w:hAnsi="Times New Roman"/>
                <w:b/>
                <w:bCs/>
                <w:sz w:val="26"/>
                <w:szCs w:val="26"/>
                <w:lang w:eastAsia="ru-RU"/>
              </w:rPr>
            </w:pPr>
            <w:r w:rsidRPr="000E52A8">
              <w:rPr>
                <w:rFonts w:ascii="Times New Roman" w:hAnsi="Times New Roman"/>
                <w:b/>
                <w:bCs/>
                <w:sz w:val="26"/>
                <w:szCs w:val="26"/>
                <w:lang w:eastAsia="ru-RU"/>
              </w:rPr>
              <w:t>849</w:t>
            </w:r>
          </w:p>
        </w:tc>
      </w:tr>
    </w:tbl>
    <w:p w14:paraId="3076C588" w14:textId="77777777" w:rsidR="008A08A8" w:rsidRPr="000E52A8" w:rsidRDefault="008A08A8" w:rsidP="006A3257">
      <w:pPr>
        <w:spacing w:after="0" w:line="276" w:lineRule="auto"/>
        <w:ind w:firstLine="709"/>
        <w:contextualSpacing/>
        <w:jc w:val="both"/>
        <w:rPr>
          <w:rFonts w:ascii="Times New Roman" w:eastAsiaTheme="minorHAnsi" w:hAnsi="Times New Roman"/>
          <w:sz w:val="26"/>
          <w:szCs w:val="26"/>
        </w:rPr>
      </w:pPr>
    </w:p>
    <w:p w14:paraId="5784B9E3" w14:textId="77777777" w:rsidR="00020621" w:rsidRPr="000E52A8" w:rsidRDefault="00020621" w:rsidP="006A3257">
      <w:pPr>
        <w:suppressAutoHyphens/>
        <w:spacing w:after="0" w:line="276" w:lineRule="auto"/>
        <w:ind w:firstLine="709"/>
        <w:contextualSpacing/>
        <w:jc w:val="both"/>
        <w:rPr>
          <w:rFonts w:ascii="Times New Roman" w:eastAsiaTheme="minorHAnsi" w:hAnsi="Times New Roman"/>
          <w:sz w:val="26"/>
          <w:szCs w:val="26"/>
        </w:rPr>
      </w:pPr>
      <w:r w:rsidRPr="000E52A8">
        <w:rPr>
          <w:rFonts w:ascii="Times New Roman" w:eastAsiaTheme="minorHAnsi" w:hAnsi="Times New Roman"/>
          <w:sz w:val="26"/>
          <w:szCs w:val="26"/>
        </w:rPr>
        <w:t>Следствием разрушения семьи являются невозможность продолжения совместного проживания ребенка с обоими родителями и возникающие проблемы в определении степени участия в жизни ребенка отдельно проживающего от него родителя.</w:t>
      </w:r>
    </w:p>
    <w:p w14:paraId="19DC1E3F" w14:textId="77777777" w:rsidR="008A08A8" w:rsidRPr="000E52A8" w:rsidRDefault="008A08A8" w:rsidP="006A3257">
      <w:pPr>
        <w:suppressAutoHyphens/>
        <w:spacing w:after="0" w:line="276" w:lineRule="auto"/>
        <w:ind w:firstLine="709"/>
        <w:contextualSpacing/>
        <w:jc w:val="both"/>
        <w:rPr>
          <w:rFonts w:ascii="Times New Roman" w:eastAsiaTheme="minorHAnsi" w:hAnsi="Times New Roman"/>
          <w:sz w:val="26"/>
          <w:szCs w:val="26"/>
        </w:rPr>
      </w:pPr>
      <w:r w:rsidRPr="000E52A8">
        <w:rPr>
          <w:rFonts w:ascii="Times New Roman" w:eastAsiaTheme="minorHAnsi" w:hAnsi="Times New Roman"/>
          <w:sz w:val="26"/>
          <w:szCs w:val="26"/>
        </w:rPr>
        <w:t>Результатом отсутствия согласия родителей по вопросам воспитания ребенка являются затяжные конфликты, которые могут впоследствии приводить к травмированию психического состояния ребенка.</w:t>
      </w:r>
    </w:p>
    <w:p w14:paraId="2C811621" w14:textId="77777777" w:rsidR="008A08A8" w:rsidRPr="000E52A8" w:rsidRDefault="008A08A8" w:rsidP="006A3257">
      <w:pPr>
        <w:suppressAutoHyphens/>
        <w:spacing w:after="0" w:line="276" w:lineRule="auto"/>
        <w:ind w:firstLine="709"/>
        <w:contextualSpacing/>
        <w:jc w:val="both"/>
        <w:rPr>
          <w:rFonts w:ascii="Times New Roman" w:eastAsiaTheme="minorHAnsi" w:hAnsi="Times New Roman"/>
          <w:sz w:val="26"/>
          <w:szCs w:val="26"/>
        </w:rPr>
      </w:pPr>
      <w:r w:rsidRPr="000E52A8">
        <w:rPr>
          <w:rFonts w:ascii="Times New Roman" w:eastAsiaTheme="minorHAnsi" w:hAnsi="Times New Roman"/>
          <w:sz w:val="26"/>
          <w:szCs w:val="26"/>
        </w:rPr>
        <w:t xml:space="preserve">Уполномоченным оказывается юридическое консультирование семей с детьми по вопросам определения порядка общения ребенка с родителем, проживающим отдельно, и (или) места жительства детей при раздельном проживании родителей. В необходимых случаях </w:t>
      </w:r>
      <w:r w:rsidR="00A04808">
        <w:rPr>
          <w:rFonts w:ascii="Times New Roman" w:eastAsiaTheme="minorHAnsi" w:hAnsi="Times New Roman"/>
          <w:sz w:val="26"/>
          <w:szCs w:val="26"/>
        </w:rPr>
        <w:t>готовятся</w:t>
      </w:r>
      <w:r w:rsidRPr="000E52A8">
        <w:rPr>
          <w:rFonts w:ascii="Times New Roman" w:eastAsiaTheme="minorHAnsi" w:hAnsi="Times New Roman"/>
          <w:sz w:val="26"/>
          <w:szCs w:val="26"/>
        </w:rPr>
        <w:t xml:space="preserve"> документы правового характера по указанным вопросам и (или) дается заключение в суде, отвечающее интересам ребенка.</w:t>
      </w:r>
    </w:p>
    <w:p w14:paraId="6F3AAF26" w14:textId="77777777" w:rsidR="008A08A8" w:rsidRPr="000E52A8" w:rsidRDefault="008A08A8" w:rsidP="006A3257">
      <w:pPr>
        <w:suppressAutoHyphens/>
        <w:spacing w:after="0" w:line="276" w:lineRule="auto"/>
        <w:ind w:firstLine="709"/>
        <w:contextualSpacing/>
        <w:jc w:val="both"/>
        <w:rPr>
          <w:rFonts w:ascii="Times New Roman" w:eastAsiaTheme="minorHAnsi" w:hAnsi="Times New Roman"/>
          <w:sz w:val="26"/>
          <w:szCs w:val="26"/>
        </w:rPr>
      </w:pPr>
    </w:p>
    <w:p w14:paraId="395E49BA" w14:textId="77777777" w:rsidR="008A08A8" w:rsidRPr="000E52A8" w:rsidRDefault="008A08A8" w:rsidP="006A3257">
      <w:pPr>
        <w:suppressAutoHyphens/>
        <w:spacing w:after="0" w:line="276" w:lineRule="auto"/>
        <w:ind w:firstLine="709"/>
        <w:contextualSpacing/>
        <w:jc w:val="both"/>
        <w:rPr>
          <w:rFonts w:ascii="Times New Roman" w:eastAsiaTheme="minorHAnsi" w:hAnsi="Times New Roman"/>
          <w:i/>
          <w:sz w:val="26"/>
          <w:szCs w:val="26"/>
        </w:rPr>
      </w:pPr>
      <w:r w:rsidRPr="000E52A8">
        <w:rPr>
          <w:rFonts w:ascii="Times New Roman" w:eastAsiaTheme="minorHAnsi" w:hAnsi="Times New Roman"/>
          <w:i/>
          <w:sz w:val="26"/>
          <w:szCs w:val="26"/>
        </w:rPr>
        <w:t>В 2024 году поступила повестка из суда о привлечении Уполномоченного в качестве государственного органа, дающего заключение, для участия в гражданском деле об определении места жительства ребенка.</w:t>
      </w:r>
    </w:p>
    <w:p w14:paraId="713F4766" w14:textId="77777777" w:rsidR="008A08A8" w:rsidRPr="000E52A8" w:rsidRDefault="008A08A8" w:rsidP="006A3257">
      <w:pPr>
        <w:suppressAutoHyphens/>
        <w:spacing w:after="0" w:line="276" w:lineRule="auto"/>
        <w:ind w:firstLine="709"/>
        <w:contextualSpacing/>
        <w:jc w:val="both"/>
        <w:rPr>
          <w:rFonts w:ascii="Times New Roman" w:eastAsiaTheme="minorHAnsi" w:hAnsi="Times New Roman"/>
          <w:i/>
          <w:sz w:val="26"/>
          <w:szCs w:val="26"/>
        </w:rPr>
      </w:pPr>
      <w:r w:rsidRPr="000E52A8">
        <w:rPr>
          <w:rFonts w:ascii="Times New Roman" w:eastAsiaTheme="minorHAnsi" w:hAnsi="Times New Roman"/>
          <w:i/>
          <w:sz w:val="26"/>
          <w:szCs w:val="26"/>
        </w:rPr>
        <w:t>Учитывая возраст ребенка, привязанность к матери и близким родственникам, действуя в интересах несовершеннолетней, Уполномоченным было принято участие в судебных заседаниях и дано соответствующее заключение в суде, в результате чего определено место жительства несовершеннолетней с матерью.</w:t>
      </w:r>
    </w:p>
    <w:p w14:paraId="23A3044D" w14:textId="77777777" w:rsidR="008A08A8" w:rsidRPr="000E52A8" w:rsidRDefault="008A08A8" w:rsidP="006A3257">
      <w:pPr>
        <w:suppressAutoHyphens/>
        <w:spacing w:after="0" w:line="276" w:lineRule="auto"/>
        <w:ind w:firstLine="709"/>
        <w:contextualSpacing/>
        <w:jc w:val="both"/>
        <w:rPr>
          <w:rFonts w:ascii="Times New Roman" w:eastAsiaTheme="minorHAnsi" w:hAnsi="Times New Roman"/>
          <w:i/>
          <w:sz w:val="26"/>
          <w:szCs w:val="26"/>
        </w:rPr>
      </w:pPr>
    </w:p>
    <w:p w14:paraId="3FE8B558" w14:textId="77777777" w:rsidR="008A08A8" w:rsidRPr="000E52A8" w:rsidRDefault="009C352B" w:rsidP="006A3257">
      <w:pPr>
        <w:widowControl w:val="0"/>
        <w:suppressAutoHyphens/>
        <w:spacing w:after="0" w:line="276" w:lineRule="auto"/>
        <w:ind w:firstLine="709"/>
        <w:contextualSpacing/>
        <w:jc w:val="both"/>
        <w:rPr>
          <w:rFonts w:ascii="Times New Roman" w:eastAsiaTheme="minorHAnsi" w:hAnsi="Times New Roman"/>
          <w:sz w:val="26"/>
          <w:szCs w:val="26"/>
        </w:rPr>
      </w:pPr>
      <w:r w:rsidRPr="000E52A8">
        <w:rPr>
          <w:rFonts w:ascii="Times New Roman" w:eastAsiaTheme="minorHAnsi" w:hAnsi="Times New Roman"/>
          <w:sz w:val="26"/>
          <w:szCs w:val="26"/>
        </w:rPr>
        <w:t>Сложным</w:t>
      </w:r>
      <w:r w:rsidR="008A08A8" w:rsidRPr="000E52A8">
        <w:rPr>
          <w:rFonts w:ascii="Times New Roman" w:eastAsiaTheme="minorHAnsi" w:hAnsi="Times New Roman"/>
          <w:sz w:val="26"/>
          <w:szCs w:val="26"/>
        </w:rPr>
        <w:t xml:space="preserve"> вопросом при исполнении исполнительных документов об определении порядка общения с несовершеннолетними, о передаче ребенка другому родителю является нежелание самого ребенка общаться с другим родителем</w:t>
      </w:r>
      <w:r w:rsidR="007A0EAB" w:rsidRPr="000E52A8">
        <w:rPr>
          <w:rFonts w:ascii="Times New Roman" w:eastAsiaTheme="minorHAnsi" w:hAnsi="Times New Roman"/>
          <w:sz w:val="26"/>
          <w:szCs w:val="26"/>
        </w:rPr>
        <w:t>,</w:t>
      </w:r>
      <w:r w:rsidR="008A08A8" w:rsidRPr="000E52A8">
        <w:rPr>
          <w:rFonts w:ascii="Times New Roman" w:eastAsiaTheme="minorHAnsi" w:hAnsi="Times New Roman"/>
          <w:sz w:val="26"/>
          <w:szCs w:val="26"/>
        </w:rPr>
        <w:t xml:space="preserve"> либо перейти к одному из </w:t>
      </w:r>
      <w:r w:rsidR="008A08A8" w:rsidRPr="000E52A8">
        <w:rPr>
          <w:rFonts w:ascii="Times New Roman" w:eastAsiaTheme="minorHAnsi" w:hAnsi="Times New Roman"/>
          <w:sz w:val="26"/>
          <w:szCs w:val="26"/>
        </w:rPr>
        <w:lastRenderedPageBreak/>
        <w:t>родителей.</w:t>
      </w:r>
    </w:p>
    <w:p w14:paraId="5D81D3B9" w14:textId="77777777" w:rsidR="008A08A8" w:rsidRPr="000E52A8" w:rsidRDefault="008A08A8" w:rsidP="006A3257">
      <w:pPr>
        <w:suppressAutoHyphens/>
        <w:spacing w:after="0" w:line="276" w:lineRule="auto"/>
        <w:ind w:firstLine="709"/>
        <w:contextualSpacing/>
        <w:jc w:val="both"/>
        <w:rPr>
          <w:rFonts w:ascii="Times New Roman" w:eastAsiaTheme="minorHAnsi" w:hAnsi="Times New Roman"/>
          <w:sz w:val="26"/>
          <w:szCs w:val="26"/>
        </w:rPr>
      </w:pPr>
      <w:r w:rsidRPr="000E52A8">
        <w:rPr>
          <w:rFonts w:ascii="Times New Roman" w:eastAsiaTheme="minorHAnsi" w:hAnsi="Times New Roman"/>
          <w:sz w:val="26"/>
          <w:szCs w:val="26"/>
        </w:rPr>
        <w:t>При возникновении подобных ситуаций важное значение имеет привлечение к совершению исполнительных действий специалистов, обладающих специальными знаниями в области психологии, в компетенцию которых входит оценка психологического состояния ребенка.</w:t>
      </w:r>
    </w:p>
    <w:p w14:paraId="58A4497B" w14:textId="77777777" w:rsidR="008A08A8" w:rsidRPr="000E52A8" w:rsidRDefault="008A08A8" w:rsidP="006A3257">
      <w:pPr>
        <w:suppressAutoHyphens/>
        <w:spacing w:after="0" w:line="276" w:lineRule="auto"/>
        <w:ind w:firstLine="709"/>
        <w:contextualSpacing/>
        <w:jc w:val="both"/>
        <w:rPr>
          <w:rFonts w:ascii="Times New Roman" w:eastAsiaTheme="minorHAnsi" w:hAnsi="Times New Roman"/>
          <w:sz w:val="26"/>
          <w:szCs w:val="26"/>
        </w:rPr>
      </w:pPr>
      <w:r w:rsidRPr="000E52A8">
        <w:rPr>
          <w:rFonts w:ascii="Times New Roman" w:eastAsiaTheme="minorHAnsi" w:hAnsi="Times New Roman"/>
          <w:sz w:val="26"/>
          <w:szCs w:val="26"/>
        </w:rPr>
        <w:t>Так, например, при исполнении исполнительного производства, в рамках которого ребенок отказывается перейти к одному из родителей, судебным приставом-исполнителем перед привлеченным специалистом ставится вопрос о том, какие действия необходимо предпринять для исполнения судебного решения, не причинив вреда психологическому состоянию ребенка.</w:t>
      </w:r>
    </w:p>
    <w:p w14:paraId="31A3D564" w14:textId="77777777" w:rsidR="008A08A8" w:rsidRPr="000E52A8" w:rsidRDefault="008A08A8" w:rsidP="006A3257">
      <w:pPr>
        <w:suppressAutoHyphens/>
        <w:spacing w:after="0" w:line="276" w:lineRule="auto"/>
        <w:ind w:firstLine="709"/>
        <w:contextualSpacing/>
        <w:jc w:val="both"/>
        <w:rPr>
          <w:rFonts w:ascii="Times New Roman" w:eastAsiaTheme="minorHAnsi" w:hAnsi="Times New Roman"/>
          <w:i/>
          <w:sz w:val="26"/>
          <w:szCs w:val="26"/>
        </w:rPr>
      </w:pPr>
    </w:p>
    <w:p w14:paraId="753E31C5" w14:textId="77777777" w:rsidR="008A08A8" w:rsidRPr="000E52A8" w:rsidRDefault="008A08A8" w:rsidP="006A3257">
      <w:pPr>
        <w:suppressAutoHyphens/>
        <w:spacing w:after="0" w:line="276" w:lineRule="auto"/>
        <w:ind w:firstLine="709"/>
        <w:contextualSpacing/>
        <w:jc w:val="both"/>
        <w:rPr>
          <w:rFonts w:ascii="Times New Roman" w:eastAsiaTheme="minorHAnsi" w:hAnsi="Times New Roman"/>
          <w:i/>
          <w:sz w:val="26"/>
          <w:szCs w:val="26"/>
        </w:rPr>
      </w:pPr>
      <w:r w:rsidRPr="000E52A8">
        <w:rPr>
          <w:rFonts w:ascii="Times New Roman" w:eastAsiaTheme="minorHAnsi" w:hAnsi="Times New Roman"/>
          <w:i/>
          <w:sz w:val="26"/>
          <w:szCs w:val="26"/>
        </w:rPr>
        <w:t xml:space="preserve">В 2022 году к Уполномоченному обратился гражданин З. с просьбой оказать содействие в определении порядка общения дочери с ним и его родителями. Из пояснений следовало, что в связи с затяжным конфликтом между матерью ребенка и семьей заявителя не получается достигнуть договоренности по порядку общения. </w:t>
      </w:r>
    </w:p>
    <w:p w14:paraId="6E08479A" w14:textId="77777777" w:rsidR="008A08A8" w:rsidRPr="000E52A8" w:rsidRDefault="008A08A8" w:rsidP="006A3257">
      <w:pPr>
        <w:suppressAutoHyphens/>
        <w:spacing w:after="0" w:line="276" w:lineRule="auto"/>
        <w:ind w:firstLine="709"/>
        <w:contextualSpacing/>
        <w:jc w:val="both"/>
        <w:rPr>
          <w:rFonts w:ascii="Times New Roman" w:eastAsiaTheme="minorHAnsi" w:hAnsi="Times New Roman"/>
          <w:i/>
          <w:sz w:val="26"/>
          <w:szCs w:val="26"/>
        </w:rPr>
      </w:pPr>
      <w:r w:rsidRPr="000E52A8">
        <w:rPr>
          <w:rFonts w:ascii="Times New Roman" w:eastAsiaTheme="minorHAnsi" w:hAnsi="Times New Roman"/>
          <w:i/>
          <w:sz w:val="26"/>
          <w:szCs w:val="26"/>
        </w:rPr>
        <w:t xml:space="preserve">Учитывая возраст ребенка, привязанность к отцу и близким родственникам, действуя в интересах несовершеннолетнего, Уполномоченным было принято участие в судебных заседаниях и дано соответствующее заключение в суде, в результате чего определен порядок </w:t>
      </w:r>
      <w:r w:rsidR="00744038" w:rsidRPr="000E52A8">
        <w:rPr>
          <w:rFonts w:ascii="Times New Roman" w:eastAsiaTheme="minorHAnsi" w:hAnsi="Times New Roman"/>
          <w:i/>
          <w:sz w:val="26"/>
          <w:szCs w:val="26"/>
        </w:rPr>
        <w:t>общения несовершеннолетней</w:t>
      </w:r>
      <w:r w:rsidRPr="000E52A8">
        <w:rPr>
          <w:rFonts w:ascii="Times New Roman" w:eastAsiaTheme="minorHAnsi" w:hAnsi="Times New Roman"/>
          <w:i/>
          <w:sz w:val="26"/>
          <w:szCs w:val="26"/>
        </w:rPr>
        <w:t xml:space="preserve"> с отцом и близкими родственниками.</w:t>
      </w:r>
    </w:p>
    <w:p w14:paraId="4EAFD4A8" w14:textId="77777777" w:rsidR="008A08A8" w:rsidRPr="000E52A8" w:rsidRDefault="008A08A8" w:rsidP="006A3257">
      <w:pPr>
        <w:suppressAutoHyphens/>
        <w:spacing w:after="0" w:line="276" w:lineRule="auto"/>
        <w:ind w:firstLine="709"/>
        <w:contextualSpacing/>
        <w:jc w:val="both"/>
        <w:rPr>
          <w:rFonts w:ascii="Times New Roman" w:eastAsiaTheme="minorHAnsi" w:hAnsi="Times New Roman"/>
          <w:i/>
          <w:sz w:val="26"/>
          <w:szCs w:val="26"/>
        </w:rPr>
      </w:pPr>
      <w:r w:rsidRPr="000E52A8">
        <w:rPr>
          <w:rFonts w:ascii="Times New Roman" w:eastAsiaTheme="minorHAnsi" w:hAnsi="Times New Roman"/>
          <w:i/>
          <w:sz w:val="26"/>
          <w:szCs w:val="26"/>
        </w:rPr>
        <w:t>К сожалению, достигнутый результат не дал положительного эффекта, конфликт не разрешился, определенный судом порядок общения ребенка с отцом и близкими родственниками практически не исполнялся. В связи с чем в 2023 году Уполномоченным принято решение о привлечении к разрешению данной ситуации медиатора. После проведения в 2023 и 2024 годах нескольких медиативных встреч между сторонами были достигнуты определенные договоренности.</w:t>
      </w:r>
    </w:p>
    <w:p w14:paraId="4A7E18A8" w14:textId="77777777" w:rsidR="008A08A8" w:rsidRPr="000E52A8" w:rsidRDefault="008A08A8" w:rsidP="006A3257">
      <w:pPr>
        <w:suppressAutoHyphens/>
        <w:spacing w:after="0" w:line="276" w:lineRule="auto"/>
        <w:ind w:firstLine="709"/>
        <w:contextualSpacing/>
        <w:jc w:val="both"/>
        <w:rPr>
          <w:rFonts w:ascii="Times New Roman" w:eastAsiaTheme="minorHAnsi" w:hAnsi="Times New Roman"/>
          <w:sz w:val="26"/>
          <w:szCs w:val="26"/>
        </w:rPr>
      </w:pPr>
    </w:p>
    <w:p w14:paraId="6284C6E3" w14:textId="77777777" w:rsidR="008A08A8" w:rsidRPr="000E52A8" w:rsidRDefault="008A08A8" w:rsidP="006A3257">
      <w:pPr>
        <w:suppressAutoHyphens/>
        <w:spacing w:after="0" w:line="276" w:lineRule="auto"/>
        <w:ind w:firstLine="709"/>
        <w:contextualSpacing/>
        <w:jc w:val="both"/>
        <w:rPr>
          <w:rFonts w:ascii="Times New Roman" w:eastAsiaTheme="minorHAnsi" w:hAnsi="Times New Roman"/>
          <w:sz w:val="26"/>
          <w:szCs w:val="26"/>
        </w:rPr>
      </w:pPr>
      <w:r w:rsidRPr="000E52A8">
        <w:rPr>
          <w:rFonts w:ascii="Times New Roman" w:eastAsiaTheme="minorHAnsi" w:hAnsi="Times New Roman"/>
          <w:sz w:val="26"/>
          <w:szCs w:val="26"/>
        </w:rPr>
        <w:t>В 2024 году снизилось количество детей, рожденных вне брака, и составило 1 646, это 20,4% от общего числа новорожденных (в 2023 году – 1 800 (22%), в 2022 году – 1 792 (20,9%). В 874 случаях отцовство устанавливалось одновременно с государственной регистрацией рождения ребенка (в 2023 году – 945, в 2022 году – 891). Показатели внебрачной рождаемости остаются высокими и отражают наличие кризисных явлений в жизни семьи, неуверенность в спутнике жизни, что подтверждается значительным числом обращений родителей, не состоящих в браке.</w:t>
      </w:r>
    </w:p>
    <w:p w14:paraId="1ACED4D9" w14:textId="77777777" w:rsidR="008A08A8" w:rsidRPr="000E52A8" w:rsidRDefault="008A08A8" w:rsidP="006A3257">
      <w:pPr>
        <w:suppressAutoHyphens/>
        <w:spacing w:after="0" w:line="276" w:lineRule="auto"/>
        <w:ind w:firstLine="709"/>
        <w:contextualSpacing/>
        <w:jc w:val="both"/>
        <w:rPr>
          <w:rFonts w:ascii="Times New Roman" w:hAnsi="Times New Roman"/>
          <w:sz w:val="26"/>
          <w:szCs w:val="26"/>
        </w:rPr>
      </w:pPr>
    </w:p>
    <w:p w14:paraId="0BC84F45" w14:textId="77777777" w:rsidR="008A08A8" w:rsidRPr="000E52A8" w:rsidRDefault="008A08A8" w:rsidP="006A3257">
      <w:pPr>
        <w:suppressAutoHyphens/>
        <w:spacing w:after="0" w:line="276" w:lineRule="auto"/>
        <w:ind w:firstLine="709"/>
        <w:contextualSpacing/>
        <w:jc w:val="both"/>
        <w:rPr>
          <w:rFonts w:ascii="Times New Roman" w:hAnsi="Times New Roman"/>
          <w:i/>
          <w:sz w:val="26"/>
          <w:szCs w:val="26"/>
        </w:rPr>
      </w:pPr>
      <w:r w:rsidRPr="000E52A8">
        <w:rPr>
          <w:rFonts w:ascii="Times New Roman" w:hAnsi="Times New Roman"/>
          <w:i/>
          <w:sz w:val="26"/>
          <w:szCs w:val="26"/>
        </w:rPr>
        <w:t>Гражданка П. обратилась с просьбой оказать содействие в установлении отцовства в отношении ее несовершеннолетнего сына.</w:t>
      </w:r>
    </w:p>
    <w:p w14:paraId="1E95B3A7" w14:textId="77777777" w:rsidR="008A08A8" w:rsidRPr="000E52A8" w:rsidRDefault="008A08A8" w:rsidP="006A3257">
      <w:pPr>
        <w:suppressAutoHyphens/>
        <w:spacing w:after="0" w:line="276" w:lineRule="auto"/>
        <w:ind w:firstLine="709"/>
        <w:contextualSpacing/>
        <w:jc w:val="both"/>
        <w:rPr>
          <w:rFonts w:ascii="Times New Roman" w:hAnsi="Times New Roman"/>
          <w:i/>
          <w:sz w:val="26"/>
          <w:szCs w:val="26"/>
        </w:rPr>
      </w:pPr>
      <w:r w:rsidRPr="000E52A8">
        <w:rPr>
          <w:rFonts w:ascii="Times New Roman" w:hAnsi="Times New Roman"/>
          <w:i/>
          <w:sz w:val="26"/>
          <w:szCs w:val="26"/>
        </w:rPr>
        <w:t xml:space="preserve">Ситуация осложнялась тем, что биологический отец ребенка находился в зоне проведения специальной военной операции и не имел возможности обратиться в органы ЗАГС. </w:t>
      </w:r>
    </w:p>
    <w:p w14:paraId="7019E03D" w14:textId="77777777" w:rsidR="008A08A8" w:rsidRPr="000E52A8" w:rsidRDefault="008A08A8" w:rsidP="00031236">
      <w:pPr>
        <w:widowControl w:val="0"/>
        <w:suppressAutoHyphens/>
        <w:spacing w:after="0" w:line="276" w:lineRule="auto"/>
        <w:ind w:firstLine="709"/>
        <w:contextualSpacing/>
        <w:jc w:val="both"/>
        <w:rPr>
          <w:rFonts w:ascii="Times New Roman" w:hAnsi="Times New Roman"/>
          <w:i/>
          <w:sz w:val="26"/>
          <w:szCs w:val="26"/>
        </w:rPr>
      </w:pPr>
      <w:r w:rsidRPr="000E52A8">
        <w:rPr>
          <w:rFonts w:ascii="Times New Roman" w:hAnsi="Times New Roman"/>
          <w:i/>
          <w:sz w:val="26"/>
          <w:szCs w:val="26"/>
        </w:rPr>
        <w:t xml:space="preserve">Заявителю был подготовлен проект искового заявления об установлении отцовства, разъяснен порядок действий, обеспечено полное юридическое сопровождение в течение всего судебного процесса и дано поддерживающее исковые требования </w:t>
      </w:r>
      <w:r w:rsidRPr="000E52A8">
        <w:rPr>
          <w:rFonts w:ascii="Times New Roman" w:hAnsi="Times New Roman"/>
          <w:i/>
          <w:sz w:val="26"/>
          <w:szCs w:val="26"/>
        </w:rPr>
        <w:lastRenderedPageBreak/>
        <w:t>заключение в суде.</w:t>
      </w:r>
      <w:r w:rsidR="00031236">
        <w:rPr>
          <w:rFonts w:ascii="Times New Roman" w:hAnsi="Times New Roman"/>
          <w:i/>
          <w:sz w:val="26"/>
          <w:szCs w:val="26"/>
        </w:rPr>
        <w:t xml:space="preserve"> </w:t>
      </w:r>
      <w:r w:rsidRPr="000E52A8">
        <w:rPr>
          <w:rFonts w:ascii="Times New Roman" w:hAnsi="Times New Roman"/>
          <w:i/>
          <w:sz w:val="26"/>
          <w:szCs w:val="26"/>
        </w:rPr>
        <w:t>Решением суда заявленные требования удовлетворены.</w:t>
      </w:r>
    </w:p>
    <w:p w14:paraId="2BBC6472" w14:textId="77777777" w:rsidR="008A08A8" w:rsidRPr="000E52A8" w:rsidRDefault="008A08A8" w:rsidP="006A3257">
      <w:pPr>
        <w:suppressAutoHyphens/>
        <w:spacing w:after="0" w:line="276" w:lineRule="auto"/>
        <w:ind w:firstLine="709"/>
        <w:contextualSpacing/>
        <w:jc w:val="both"/>
        <w:rPr>
          <w:rFonts w:ascii="Times New Roman" w:hAnsi="Times New Roman"/>
          <w:i/>
          <w:sz w:val="26"/>
          <w:szCs w:val="26"/>
        </w:rPr>
      </w:pPr>
    </w:p>
    <w:p w14:paraId="75662C9F" w14:textId="77777777" w:rsidR="008A08A8" w:rsidRPr="000E52A8" w:rsidRDefault="008A08A8" w:rsidP="006A3257">
      <w:pPr>
        <w:suppressAutoHyphens/>
        <w:spacing w:after="0" w:line="276" w:lineRule="auto"/>
        <w:ind w:firstLine="709"/>
        <w:contextualSpacing/>
        <w:jc w:val="both"/>
        <w:rPr>
          <w:rFonts w:ascii="Times New Roman" w:eastAsiaTheme="minorHAnsi" w:hAnsi="Times New Roman"/>
          <w:sz w:val="26"/>
          <w:szCs w:val="26"/>
        </w:rPr>
      </w:pPr>
      <w:r w:rsidRPr="000E52A8">
        <w:rPr>
          <w:rFonts w:ascii="Times New Roman" w:eastAsiaTheme="minorHAnsi" w:hAnsi="Times New Roman"/>
          <w:sz w:val="26"/>
          <w:szCs w:val="26"/>
        </w:rPr>
        <w:t xml:space="preserve">По данным министерства здравоохранения Калужской области, в 2024 году зарегистрировано 8 обращений по отказам от новорожденных, из них 3 </w:t>
      </w:r>
      <w:r w:rsidR="00744038" w:rsidRPr="000E52A8">
        <w:rPr>
          <w:rFonts w:ascii="Times New Roman" w:eastAsiaTheme="minorHAnsi" w:hAnsi="Times New Roman"/>
          <w:sz w:val="26"/>
          <w:szCs w:val="26"/>
        </w:rPr>
        <w:t>отказа предотвращены</w:t>
      </w:r>
      <w:r w:rsidRPr="000E52A8">
        <w:rPr>
          <w:rFonts w:ascii="Times New Roman" w:eastAsiaTheme="minorHAnsi" w:hAnsi="Times New Roman"/>
          <w:sz w:val="26"/>
          <w:szCs w:val="26"/>
        </w:rPr>
        <w:t>. Отказов от новорожденных детей несовершеннолетними матерями в 2024 году не зарегистрировано.</w:t>
      </w:r>
    </w:p>
    <w:p w14:paraId="6BCACD57" w14:textId="77777777" w:rsidR="008A08A8" w:rsidRPr="000E52A8" w:rsidRDefault="008A08A8" w:rsidP="006A3257">
      <w:pPr>
        <w:suppressAutoHyphens/>
        <w:spacing w:after="0" w:line="276" w:lineRule="auto"/>
        <w:ind w:firstLine="709"/>
        <w:contextualSpacing/>
        <w:jc w:val="both"/>
        <w:rPr>
          <w:rFonts w:ascii="Times New Roman" w:eastAsiaTheme="minorHAnsi" w:hAnsi="Times New Roman"/>
          <w:sz w:val="26"/>
          <w:szCs w:val="26"/>
        </w:rPr>
      </w:pPr>
      <w:r w:rsidRPr="000E52A8">
        <w:rPr>
          <w:rFonts w:ascii="Times New Roman" w:eastAsiaTheme="minorHAnsi" w:hAnsi="Times New Roman"/>
          <w:sz w:val="26"/>
          <w:szCs w:val="26"/>
        </w:rPr>
        <w:t xml:space="preserve">На базе ГБУ Калужской области «Калужский областной центр социальной помощи семье и детям «Доверие» с 2013 года функционирует областная служба профилактики отказов от новорожденных, которая осуществляет своевременное выявление и учет беременных женщин и матерей, находящихся в кризисной ситуации или СОП, ведет электронный банк данных по предоставлению им социальных услуг. </w:t>
      </w:r>
    </w:p>
    <w:p w14:paraId="5E346CED" w14:textId="77777777" w:rsidR="008A08A8" w:rsidRPr="000E52A8" w:rsidRDefault="008A08A8" w:rsidP="006A3257">
      <w:pPr>
        <w:suppressAutoHyphens/>
        <w:spacing w:after="0" w:line="276" w:lineRule="auto"/>
        <w:ind w:firstLine="709"/>
        <w:contextualSpacing/>
        <w:jc w:val="both"/>
        <w:rPr>
          <w:rFonts w:ascii="Times New Roman" w:eastAsiaTheme="minorHAnsi" w:hAnsi="Times New Roman"/>
          <w:sz w:val="26"/>
          <w:szCs w:val="26"/>
        </w:rPr>
      </w:pPr>
      <w:r w:rsidRPr="000E52A8">
        <w:rPr>
          <w:rFonts w:ascii="Times New Roman" w:eastAsiaTheme="minorHAnsi" w:hAnsi="Times New Roman"/>
          <w:sz w:val="26"/>
          <w:szCs w:val="26"/>
        </w:rPr>
        <w:t xml:space="preserve">Министерство здравоохранения Калужской области и его подведомственные медицинские организации, в рамках профилактической деятельности отказов от новорожденных взаимодействуют с социально ориентированной некоммерческой организацией (СОНКО) «Жизнь». В рамках совместной работы указанного министерства и некоммерческих организаций </w:t>
      </w:r>
      <w:r w:rsidR="00744038" w:rsidRPr="000E52A8">
        <w:rPr>
          <w:rFonts w:ascii="Times New Roman" w:eastAsiaTheme="minorHAnsi" w:hAnsi="Times New Roman"/>
          <w:sz w:val="26"/>
          <w:szCs w:val="26"/>
        </w:rPr>
        <w:t>осуществляются поставки</w:t>
      </w:r>
      <w:r w:rsidRPr="000E52A8">
        <w:rPr>
          <w:rFonts w:ascii="Times New Roman" w:eastAsiaTheme="minorHAnsi" w:hAnsi="Times New Roman"/>
          <w:sz w:val="26"/>
          <w:szCs w:val="26"/>
        </w:rPr>
        <w:t xml:space="preserve"> памперсов и детской одежды для новорожденных в медицинские организации.</w:t>
      </w:r>
    </w:p>
    <w:p w14:paraId="1C43B6B6" w14:textId="77777777" w:rsidR="008A08A8" w:rsidRPr="000E52A8" w:rsidRDefault="008A08A8" w:rsidP="006A3257">
      <w:pPr>
        <w:suppressAutoHyphens/>
        <w:spacing w:after="0" w:line="276" w:lineRule="auto"/>
        <w:ind w:firstLine="709"/>
        <w:contextualSpacing/>
        <w:jc w:val="both"/>
        <w:rPr>
          <w:rFonts w:ascii="Times New Roman" w:eastAsiaTheme="minorHAnsi" w:hAnsi="Times New Roman"/>
          <w:sz w:val="26"/>
          <w:szCs w:val="26"/>
        </w:rPr>
      </w:pPr>
      <w:r w:rsidRPr="000E52A8">
        <w:rPr>
          <w:rFonts w:ascii="Times New Roman" w:eastAsiaTheme="minorHAnsi" w:hAnsi="Times New Roman"/>
          <w:sz w:val="26"/>
          <w:szCs w:val="26"/>
        </w:rPr>
        <w:t>По данным Управления ЗАГС по Калужской области, число заключенных браков с участием иностранных граждан в 2022 году составило 760 браков, в 2023 году число указанных браков сократилось на 44,6% (421 акт), а в 2024 году еще на 40,3% и составило 251 брак. Несмотря на это, количество случаев обращения членов интернациональных семей остается стабильным.</w:t>
      </w:r>
    </w:p>
    <w:p w14:paraId="6CC52C32" w14:textId="77777777" w:rsidR="008A08A8" w:rsidRPr="000E52A8" w:rsidRDefault="008A08A8" w:rsidP="006A3257">
      <w:pPr>
        <w:suppressAutoHyphens/>
        <w:spacing w:after="0" w:line="276" w:lineRule="auto"/>
        <w:ind w:firstLine="709"/>
        <w:contextualSpacing/>
        <w:jc w:val="both"/>
        <w:rPr>
          <w:rFonts w:ascii="Times New Roman" w:hAnsi="Times New Roman"/>
          <w:sz w:val="26"/>
          <w:szCs w:val="26"/>
          <w:lang w:eastAsia="ru-RU"/>
        </w:rPr>
      </w:pPr>
      <w:r w:rsidRPr="000E52A8">
        <w:rPr>
          <w:rFonts w:ascii="Times New Roman" w:hAnsi="Times New Roman"/>
          <w:sz w:val="26"/>
          <w:szCs w:val="26"/>
          <w:lang w:eastAsia="ru-RU"/>
        </w:rPr>
        <w:t xml:space="preserve">Особенностью правового регулирования жизни детей, рожденных в </w:t>
      </w:r>
      <w:hyperlink r:id="rId23" w:history="1">
        <w:r w:rsidRPr="000E52A8">
          <w:rPr>
            <w:rFonts w:ascii="Times New Roman" w:hAnsi="Times New Roman"/>
            <w:sz w:val="26"/>
            <w:szCs w:val="26"/>
            <w:lang w:eastAsia="ru-RU"/>
          </w:rPr>
          <w:t>интернациональных браках</w:t>
        </w:r>
      </w:hyperlink>
      <w:r w:rsidRPr="000E52A8">
        <w:rPr>
          <w:rFonts w:ascii="Times New Roman" w:hAnsi="Times New Roman"/>
          <w:sz w:val="26"/>
          <w:szCs w:val="26"/>
          <w:lang w:eastAsia="ru-RU"/>
        </w:rPr>
        <w:t>, является то, что их правовая регламентация осуществляется как национальным законодательством Российской Федерации, так и нормами международного права, и национальным законодательством страны, гражданином которой является второй супруг или ребенок. В каждом конкретном случае соотношение действия правовых норм национального законодательства стран и норм международного права индивидуально. В случае возникновения конфликта сложность правового регулирования ставит супругов и детей, рожденных в браках граждан разных стран, в уязвимое положение.</w:t>
      </w:r>
    </w:p>
    <w:p w14:paraId="633D7053" w14:textId="77777777" w:rsidR="008A08A8" w:rsidRPr="000E52A8" w:rsidRDefault="008A08A8" w:rsidP="006A3257">
      <w:pPr>
        <w:suppressAutoHyphens/>
        <w:spacing w:after="0" w:line="276" w:lineRule="auto"/>
        <w:ind w:firstLine="709"/>
        <w:contextualSpacing/>
        <w:jc w:val="both"/>
        <w:rPr>
          <w:rFonts w:ascii="Times New Roman" w:eastAsiaTheme="minorHAnsi" w:hAnsi="Times New Roman"/>
          <w:sz w:val="26"/>
          <w:szCs w:val="26"/>
        </w:rPr>
      </w:pPr>
      <w:r w:rsidRPr="000E52A8">
        <w:rPr>
          <w:rFonts w:ascii="Times New Roman" w:eastAsiaTheme="minorHAnsi" w:hAnsi="Times New Roman"/>
          <w:sz w:val="26"/>
          <w:szCs w:val="26"/>
        </w:rPr>
        <w:t>На протяжении последних лет остается стабильным количество обращений, поступающих от семей, оказавшихся в трудной жизненной ситуации. В результате проводимой работы удалось оказать необходимое содействие в разрешении возникших жизненных ситуаций и оказать помощь таким семьям.</w:t>
      </w:r>
    </w:p>
    <w:p w14:paraId="470B0B3A" w14:textId="77777777" w:rsidR="008A08A8" w:rsidRPr="000E52A8" w:rsidRDefault="008A08A8" w:rsidP="006A3257">
      <w:pPr>
        <w:suppressAutoHyphens/>
        <w:spacing w:after="0" w:line="276" w:lineRule="auto"/>
        <w:ind w:firstLine="709"/>
        <w:contextualSpacing/>
        <w:jc w:val="both"/>
        <w:rPr>
          <w:rFonts w:ascii="Times New Roman" w:eastAsiaTheme="minorHAnsi" w:hAnsi="Times New Roman"/>
          <w:sz w:val="26"/>
          <w:szCs w:val="26"/>
        </w:rPr>
      </w:pPr>
      <w:r w:rsidRPr="000E52A8">
        <w:rPr>
          <w:rFonts w:ascii="Times New Roman" w:eastAsiaTheme="minorHAnsi" w:hAnsi="Times New Roman"/>
          <w:sz w:val="26"/>
          <w:szCs w:val="26"/>
        </w:rPr>
        <w:t xml:space="preserve">По </w:t>
      </w:r>
      <w:r w:rsidR="00D314B8" w:rsidRPr="000E52A8">
        <w:rPr>
          <w:rFonts w:ascii="Times New Roman" w:eastAsiaTheme="minorHAnsi" w:hAnsi="Times New Roman"/>
          <w:sz w:val="26"/>
          <w:szCs w:val="26"/>
        </w:rPr>
        <w:t>отдельным</w:t>
      </w:r>
      <w:r w:rsidRPr="000E52A8">
        <w:rPr>
          <w:rFonts w:ascii="Times New Roman" w:eastAsiaTheme="minorHAnsi" w:hAnsi="Times New Roman"/>
          <w:sz w:val="26"/>
          <w:szCs w:val="26"/>
        </w:rPr>
        <w:t xml:space="preserve"> случаям Уполномоченный осуществлял выезды в семьи и способствовал разрешению сложившихся ситуаций на месте.</w:t>
      </w:r>
    </w:p>
    <w:p w14:paraId="0DBA7934" w14:textId="77777777" w:rsidR="008A08A8" w:rsidRPr="000E52A8" w:rsidRDefault="008A08A8" w:rsidP="006A3257">
      <w:pPr>
        <w:suppressAutoHyphens/>
        <w:spacing w:after="0" w:line="276" w:lineRule="auto"/>
        <w:ind w:firstLine="709"/>
        <w:contextualSpacing/>
        <w:jc w:val="both"/>
        <w:rPr>
          <w:rFonts w:ascii="Times New Roman" w:hAnsi="Times New Roman"/>
          <w:i/>
          <w:sz w:val="26"/>
          <w:szCs w:val="26"/>
          <w:lang w:eastAsia="ru-RU"/>
        </w:rPr>
      </w:pPr>
    </w:p>
    <w:p w14:paraId="45C87E28" w14:textId="77777777" w:rsidR="008A08A8" w:rsidRPr="000E52A8" w:rsidRDefault="008A08A8" w:rsidP="006A3257">
      <w:pPr>
        <w:widowControl w:val="0"/>
        <w:suppressAutoHyphens/>
        <w:spacing w:after="0" w:line="276" w:lineRule="auto"/>
        <w:ind w:firstLine="709"/>
        <w:contextualSpacing/>
        <w:jc w:val="both"/>
        <w:rPr>
          <w:rFonts w:ascii="Times New Roman" w:hAnsi="Times New Roman"/>
          <w:i/>
          <w:sz w:val="26"/>
          <w:szCs w:val="26"/>
          <w:lang w:eastAsia="ru-RU"/>
        </w:rPr>
      </w:pPr>
      <w:r w:rsidRPr="000E52A8">
        <w:rPr>
          <w:rFonts w:ascii="Times New Roman" w:hAnsi="Times New Roman"/>
          <w:i/>
          <w:sz w:val="26"/>
          <w:szCs w:val="26"/>
          <w:lang w:eastAsia="ru-RU"/>
        </w:rPr>
        <w:t xml:space="preserve">Гражданка Л. обратилась с просьбой оказать содействие в документировании ее несовершеннолетней внучки. </w:t>
      </w:r>
    </w:p>
    <w:p w14:paraId="379C9C33" w14:textId="77777777" w:rsidR="008A08A8" w:rsidRPr="000E52A8" w:rsidRDefault="008A08A8" w:rsidP="006A3257">
      <w:pPr>
        <w:suppressAutoHyphens/>
        <w:spacing w:after="0" w:line="276" w:lineRule="auto"/>
        <w:ind w:firstLine="709"/>
        <w:contextualSpacing/>
        <w:jc w:val="both"/>
        <w:rPr>
          <w:rFonts w:ascii="Times New Roman" w:hAnsi="Times New Roman"/>
          <w:i/>
          <w:sz w:val="26"/>
          <w:szCs w:val="26"/>
          <w:lang w:eastAsia="ru-RU"/>
        </w:rPr>
      </w:pPr>
      <w:r w:rsidRPr="000E52A8">
        <w:rPr>
          <w:rFonts w:ascii="Times New Roman" w:hAnsi="Times New Roman"/>
          <w:i/>
          <w:sz w:val="26"/>
          <w:szCs w:val="26"/>
          <w:lang w:eastAsia="ru-RU"/>
        </w:rPr>
        <w:t xml:space="preserve">Из пояснений заявителя следовало, </w:t>
      </w:r>
      <w:r w:rsidR="006E1FB2" w:rsidRPr="000E52A8">
        <w:rPr>
          <w:rFonts w:ascii="Times New Roman" w:hAnsi="Times New Roman"/>
          <w:i/>
          <w:sz w:val="26"/>
          <w:szCs w:val="26"/>
          <w:lang w:eastAsia="ru-RU"/>
        </w:rPr>
        <w:t>что отец</w:t>
      </w:r>
      <w:r w:rsidRPr="000E52A8">
        <w:rPr>
          <w:rFonts w:ascii="Times New Roman" w:hAnsi="Times New Roman"/>
          <w:i/>
          <w:sz w:val="26"/>
          <w:szCs w:val="26"/>
          <w:lang w:eastAsia="ru-RU"/>
        </w:rPr>
        <w:t xml:space="preserve"> ее внучки неизвестен, мать ведет асоциальный образ жизни и оформлением документов дочери не занималась. Ребенок </w:t>
      </w:r>
      <w:r w:rsidRPr="000E52A8">
        <w:rPr>
          <w:rFonts w:ascii="Times New Roman" w:hAnsi="Times New Roman"/>
          <w:i/>
          <w:sz w:val="26"/>
          <w:szCs w:val="26"/>
          <w:lang w:eastAsia="ru-RU"/>
        </w:rPr>
        <w:lastRenderedPageBreak/>
        <w:t>достиг возраста получения паспорта гражданина РФ, но до сих пор не документирован свидетельством о рождении.</w:t>
      </w:r>
    </w:p>
    <w:p w14:paraId="0E2117F0" w14:textId="77777777" w:rsidR="008A08A8" w:rsidRPr="000E52A8" w:rsidRDefault="008A08A8" w:rsidP="006A3257">
      <w:pPr>
        <w:suppressAutoHyphens/>
        <w:spacing w:after="0" w:line="276" w:lineRule="auto"/>
        <w:ind w:firstLine="709"/>
        <w:contextualSpacing/>
        <w:jc w:val="both"/>
        <w:rPr>
          <w:rFonts w:ascii="Times New Roman" w:hAnsi="Times New Roman"/>
          <w:i/>
          <w:sz w:val="26"/>
          <w:szCs w:val="26"/>
        </w:rPr>
      </w:pPr>
      <w:r w:rsidRPr="000E52A8">
        <w:rPr>
          <w:rFonts w:ascii="Times New Roman" w:hAnsi="Times New Roman"/>
          <w:i/>
          <w:sz w:val="26"/>
          <w:szCs w:val="26"/>
          <w:lang w:eastAsia="ru-RU"/>
        </w:rPr>
        <w:t xml:space="preserve">Уполномоченным запрошены необходимые сведения в Управлении ЗАГС по Калужской области и министерстве здравоохранения Калужской области. После получения соответствующих ответов </w:t>
      </w:r>
      <w:r w:rsidRPr="000E52A8">
        <w:rPr>
          <w:rFonts w:ascii="Times New Roman" w:hAnsi="Times New Roman"/>
          <w:i/>
          <w:sz w:val="26"/>
          <w:szCs w:val="26"/>
        </w:rPr>
        <w:t>был подготовлен проект заявления об установлении материнства, разъяснен порядок действий, обеспечено юридическое сопровождение судебного процесса.</w:t>
      </w:r>
    </w:p>
    <w:p w14:paraId="26A009A3" w14:textId="77777777" w:rsidR="008A08A8" w:rsidRPr="000E52A8" w:rsidRDefault="008A08A8" w:rsidP="006A3257">
      <w:pPr>
        <w:suppressAutoHyphens/>
        <w:spacing w:after="0" w:line="276" w:lineRule="auto"/>
        <w:ind w:firstLine="709"/>
        <w:contextualSpacing/>
        <w:jc w:val="both"/>
        <w:rPr>
          <w:rFonts w:ascii="Times New Roman" w:hAnsi="Times New Roman"/>
          <w:i/>
          <w:sz w:val="26"/>
          <w:szCs w:val="26"/>
        </w:rPr>
      </w:pPr>
      <w:r w:rsidRPr="000E52A8">
        <w:rPr>
          <w:rFonts w:ascii="Times New Roman" w:hAnsi="Times New Roman"/>
          <w:i/>
          <w:sz w:val="26"/>
          <w:szCs w:val="26"/>
        </w:rPr>
        <w:t>Решением суда заявленные требования удовлетворены и впоследствии ребенок был документирован необходимыми документами.</w:t>
      </w:r>
    </w:p>
    <w:p w14:paraId="649E7593" w14:textId="77777777" w:rsidR="008A08A8" w:rsidRPr="000E52A8" w:rsidRDefault="008A08A8" w:rsidP="006A3257">
      <w:pPr>
        <w:suppressAutoHyphens/>
        <w:spacing w:after="0" w:line="276" w:lineRule="auto"/>
        <w:ind w:firstLine="709"/>
        <w:contextualSpacing/>
        <w:jc w:val="both"/>
        <w:rPr>
          <w:rFonts w:ascii="Times New Roman" w:hAnsi="Times New Roman"/>
          <w:i/>
          <w:sz w:val="26"/>
          <w:szCs w:val="26"/>
          <w:lang w:eastAsia="ru-RU"/>
        </w:rPr>
      </w:pPr>
    </w:p>
    <w:p w14:paraId="2E116D8F" w14:textId="77777777" w:rsidR="008A08A8" w:rsidRPr="000E52A8" w:rsidRDefault="008A08A8" w:rsidP="006A3257">
      <w:pPr>
        <w:suppressAutoHyphens/>
        <w:spacing w:after="0" w:line="276" w:lineRule="auto"/>
        <w:ind w:firstLine="709"/>
        <w:contextualSpacing/>
        <w:jc w:val="both"/>
        <w:rPr>
          <w:rFonts w:ascii="Times New Roman" w:hAnsi="Times New Roman"/>
          <w:sz w:val="26"/>
          <w:szCs w:val="26"/>
          <w:lang w:eastAsia="ru-RU"/>
        </w:rPr>
      </w:pPr>
      <w:r w:rsidRPr="000E52A8">
        <w:rPr>
          <w:rFonts w:ascii="Times New Roman" w:hAnsi="Times New Roman"/>
          <w:sz w:val="26"/>
          <w:szCs w:val="26"/>
          <w:lang w:eastAsia="ru-RU"/>
        </w:rPr>
        <w:t>В апреле 2024 г. Уполномоченный принял участие в круглом столе на тему: «Региональная демографическая политика и повышение качества жизни семей с детьми в Калужской области», проводимом комитетом Государственной Думы по защите семьи, вопросам отцовства, материнства и детства. Уполномоченным в своем выступлении было отмечено, что количество обращений, поступающих в его адрес по вопросам защиты прав детей жить и воспитываться в семье, остается стабильно высоким. Как положительные моменты Уполномоченный отметил межведомственный характер работы в социальной сфере, открытие в рамках стратегических программ Уполномоченного при Президенте РФ по правам ребенка на территории региона центров дневного пребывани</w:t>
      </w:r>
      <w:r w:rsidR="00AA5D3E">
        <w:rPr>
          <w:rFonts w:ascii="Times New Roman" w:hAnsi="Times New Roman"/>
          <w:sz w:val="26"/>
          <w:szCs w:val="26"/>
          <w:lang w:eastAsia="ru-RU"/>
        </w:rPr>
        <w:t>я</w:t>
      </w:r>
      <w:r w:rsidRPr="000E52A8">
        <w:rPr>
          <w:rFonts w:ascii="Times New Roman" w:hAnsi="Times New Roman"/>
          <w:sz w:val="26"/>
          <w:szCs w:val="26"/>
          <w:lang w:eastAsia="ru-RU"/>
        </w:rPr>
        <w:t xml:space="preserve"> для </w:t>
      </w:r>
      <w:r w:rsidR="00D314B8" w:rsidRPr="000E52A8">
        <w:rPr>
          <w:rFonts w:ascii="Times New Roman" w:hAnsi="Times New Roman"/>
          <w:sz w:val="26"/>
          <w:szCs w:val="26"/>
          <w:lang w:eastAsia="ru-RU"/>
        </w:rPr>
        <w:t xml:space="preserve">детей с ограниченными возможностями здоровья </w:t>
      </w:r>
      <w:r w:rsidRPr="000E52A8">
        <w:rPr>
          <w:rFonts w:ascii="Times New Roman" w:hAnsi="Times New Roman"/>
          <w:sz w:val="26"/>
          <w:szCs w:val="26"/>
          <w:lang w:eastAsia="ru-RU"/>
        </w:rPr>
        <w:t>и подростковых пространств. В тоже время, Уполномоченный акцентировал внимание участников круглого стола на такие проблемные моменты, как слабое развитие в регионе семейной медиации, наличие разводов в целях получения социальных пособий, высокое количество браков с иностранными гражданами</w:t>
      </w:r>
      <w:r w:rsidR="009C352B" w:rsidRPr="000E52A8">
        <w:rPr>
          <w:rFonts w:ascii="Times New Roman" w:hAnsi="Times New Roman"/>
          <w:sz w:val="26"/>
          <w:szCs w:val="26"/>
          <w:lang w:eastAsia="ru-RU"/>
        </w:rPr>
        <w:t>.</w:t>
      </w:r>
    </w:p>
    <w:p w14:paraId="6DA4C2AA" w14:textId="77777777" w:rsidR="008A08A8" w:rsidRPr="000E52A8" w:rsidRDefault="008A08A8" w:rsidP="006A3257">
      <w:pPr>
        <w:suppressAutoHyphens/>
        <w:spacing w:after="0" w:line="276" w:lineRule="auto"/>
        <w:ind w:firstLine="709"/>
        <w:contextualSpacing/>
        <w:jc w:val="both"/>
        <w:rPr>
          <w:rFonts w:ascii="Times New Roman" w:eastAsiaTheme="minorHAnsi" w:hAnsi="Times New Roman"/>
          <w:sz w:val="26"/>
          <w:szCs w:val="26"/>
        </w:rPr>
      </w:pPr>
      <w:r w:rsidRPr="000E52A8">
        <w:rPr>
          <w:rFonts w:ascii="Times New Roman" w:hAnsi="Times New Roman"/>
          <w:sz w:val="26"/>
          <w:szCs w:val="26"/>
          <w:lang w:eastAsia="ru-RU"/>
        </w:rPr>
        <w:t>В своей деятельности Уполномоченный взаимодействует с различными общественными организациями, которые занимаются проблемами защиты прав детей и семей</w:t>
      </w:r>
      <w:r w:rsidRPr="000E52A8">
        <w:rPr>
          <w:rFonts w:ascii="Times New Roman" w:eastAsiaTheme="minorHAnsi" w:hAnsi="Times New Roman"/>
          <w:sz w:val="26"/>
          <w:szCs w:val="26"/>
        </w:rPr>
        <w:t xml:space="preserve"> с несовершеннолетними детьми. </w:t>
      </w:r>
    </w:p>
    <w:p w14:paraId="64CCEB0B" w14:textId="77777777" w:rsidR="008A08A8" w:rsidRPr="000E52A8" w:rsidRDefault="008A08A8" w:rsidP="006A3257">
      <w:pPr>
        <w:suppressAutoHyphens/>
        <w:spacing w:after="0" w:line="276" w:lineRule="auto"/>
        <w:ind w:firstLine="709"/>
        <w:contextualSpacing/>
        <w:jc w:val="both"/>
        <w:rPr>
          <w:rFonts w:ascii="Times New Roman" w:eastAsiaTheme="minorHAnsi" w:hAnsi="Times New Roman"/>
          <w:sz w:val="26"/>
          <w:szCs w:val="26"/>
        </w:rPr>
      </w:pPr>
      <w:r w:rsidRPr="000E52A8">
        <w:rPr>
          <w:rFonts w:ascii="Times New Roman" w:eastAsiaTheme="minorHAnsi" w:hAnsi="Times New Roman"/>
          <w:sz w:val="26"/>
          <w:szCs w:val="26"/>
        </w:rPr>
        <w:t xml:space="preserve">В 2024 году продолжилось взаимодействие с Центром помощи кризисным беременным и женщинам, находящимся в трудной жизненной ситуации «Материнский ковчег». Сотрудники аппарата Уполномоченного, при необходимости, осуществляют выезды в Центр с целью оказания юридической помощи проживающим там женщинам с детьми. </w:t>
      </w:r>
    </w:p>
    <w:p w14:paraId="2461E56E" w14:textId="77777777" w:rsidR="008A08A8" w:rsidRPr="000E52A8" w:rsidRDefault="008A08A8" w:rsidP="006A3257">
      <w:pPr>
        <w:suppressAutoHyphens/>
        <w:spacing w:after="0" w:line="276" w:lineRule="auto"/>
        <w:ind w:firstLine="709"/>
        <w:contextualSpacing/>
        <w:jc w:val="both"/>
        <w:rPr>
          <w:rFonts w:ascii="Times New Roman" w:eastAsiaTheme="minorHAnsi" w:hAnsi="Times New Roman"/>
          <w:sz w:val="26"/>
          <w:szCs w:val="26"/>
        </w:rPr>
      </w:pPr>
      <w:r w:rsidRPr="000E52A8">
        <w:rPr>
          <w:rFonts w:ascii="Times New Roman" w:eastAsiaTheme="minorHAnsi" w:hAnsi="Times New Roman"/>
          <w:sz w:val="26"/>
          <w:szCs w:val="26"/>
        </w:rPr>
        <w:t xml:space="preserve">Важным показателем детского благополучия является крепкая семья, в которой растет ребенок. Именно в такой семье ребенок в полной мере ощущает заботу и любовь со стороны своих родителей. </w:t>
      </w:r>
    </w:p>
    <w:p w14:paraId="5AAB7E08" w14:textId="77777777" w:rsidR="008A08A8" w:rsidRPr="000E52A8" w:rsidRDefault="008A08A8" w:rsidP="006A3257">
      <w:pPr>
        <w:suppressAutoHyphens/>
        <w:spacing w:after="0" w:line="276" w:lineRule="auto"/>
        <w:ind w:firstLine="709"/>
        <w:contextualSpacing/>
        <w:jc w:val="both"/>
        <w:rPr>
          <w:rFonts w:ascii="Times New Roman" w:eastAsiaTheme="minorHAnsi" w:hAnsi="Times New Roman"/>
          <w:sz w:val="26"/>
          <w:szCs w:val="26"/>
        </w:rPr>
      </w:pPr>
      <w:r w:rsidRPr="000E52A8">
        <w:rPr>
          <w:rFonts w:ascii="Times New Roman" w:eastAsiaTheme="minorHAnsi" w:hAnsi="Times New Roman"/>
          <w:sz w:val="26"/>
          <w:szCs w:val="26"/>
        </w:rPr>
        <w:t>По данным министерства труда и социальной защиты Калужской области в регионе за последние три года на 33,8% выросло число многодетных семей, а количество детей, воспитывающихся в этих семьях, увеличилось на 34,9% (Таблица 6).</w:t>
      </w:r>
    </w:p>
    <w:p w14:paraId="000EE748" w14:textId="77777777" w:rsidR="00031236" w:rsidRPr="000E52A8" w:rsidRDefault="00031236" w:rsidP="00031236">
      <w:pPr>
        <w:suppressAutoHyphens/>
        <w:spacing w:after="0" w:line="276" w:lineRule="auto"/>
        <w:ind w:firstLine="709"/>
        <w:contextualSpacing/>
        <w:jc w:val="both"/>
        <w:rPr>
          <w:rFonts w:ascii="Times New Roman" w:eastAsiaTheme="minorHAnsi" w:hAnsi="Times New Roman"/>
          <w:sz w:val="26"/>
          <w:szCs w:val="26"/>
        </w:rPr>
      </w:pPr>
      <w:r w:rsidRPr="006A3257">
        <w:rPr>
          <w:rFonts w:ascii="Times New Roman" w:eastAsiaTheme="minorHAnsi" w:hAnsi="Times New Roman"/>
          <w:sz w:val="26"/>
          <w:szCs w:val="26"/>
        </w:rPr>
        <w:t xml:space="preserve">В Калужской области отмечается тенденция снижения числа детей-сирот и детей, оставшихся без попечения родителей </w:t>
      </w:r>
      <w:r w:rsidRPr="000E52A8">
        <w:rPr>
          <w:rFonts w:ascii="Times New Roman" w:eastAsiaTheme="minorHAnsi" w:hAnsi="Times New Roman"/>
          <w:sz w:val="26"/>
          <w:szCs w:val="26"/>
        </w:rPr>
        <w:t>(далее – дети-сироты)</w:t>
      </w:r>
      <w:r w:rsidRPr="006A3257">
        <w:rPr>
          <w:rFonts w:ascii="Times New Roman" w:eastAsiaTheme="minorHAnsi" w:hAnsi="Times New Roman"/>
          <w:sz w:val="26"/>
          <w:szCs w:val="26"/>
        </w:rPr>
        <w:t xml:space="preserve">. По состоянию на 31.12.2024 </w:t>
      </w:r>
      <w:r w:rsidRPr="000E52A8">
        <w:rPr>
          <w:rFonts w:ascii="Times New Roman" w:eastAsiaTheme="minorHAnsi" w:hAnsi="Times New Roman"/>
          <w:sz w:val="26"/>
          <w:szCs w:val="26"/>
        </w:rPr>
        <w:t xml:space="preserve">состоят на учете </w:t>
      </w:r>
      <w:r w:rsidRPr="006A3257">
        <w:rPr>
          <w:rFonts w:ascii="Times New Roman" w:eastAsiaTheme="minorHAnsi" w:hAnsi="Times New Roman"/>
          <w:sz w:val="26"/>
          <w:szCs w:val="26"/>
        </w:rPr>
        <w:t xml:space="preserve">2 209 </w:t>
      </w:r>
      <w:r w:rsidRPr="000E52A8">
        <w:rPr>
          <w:rFonts w:ascii="Times New Roman" w:eastAsiaTheme="minorHAnsi" w:hAnsi="Times New Roman"/>
          <w:sz w:val="26"/>
          <w:szCs w:val="26"/>
        </w:rPr>
        <w:t>детей (</w:t>
      </w:r>
      <w:r w:rsidRPr="006A3257">
        <w:rPr>
          <w:rFonts w:ascii="Times New Roman" w:eastAsiaTheme="minorHAnsi" w:hAnsi="Times New Roman"/>
          <w:sz w:val="26"/>
          <w:szCs w:val="26"/>
        </w:rPr>
        <w:t xml:space="preserve">по состоянию на 31.12.2023 </w:t>
      </w:r>
      <w:r w:rsidRPr="000E52A8">
        <w:rPr>
          <w:rFonts w:ascii="Times New Roman" w:eastAsiaTheme="minorHAnsi" w:hAnsi="Times New Roman"/>
          <w:sz w:val="26"/>
          <w:szCs w:val="26"/>
        </w:rPr>
        <w:t>–</w:t>
      </w:r>
      <w:r w:rsidRPr="006A3257">
        <w:rPr>
          <w:rFonts w:ascii="Times New Roman" w:eastAsiaTheme="minorHAnsi" w:hAnsi="Times New Roman"/>
          <w:sz w:val="26"/>
          <w:szCs w:val="26"/>
        </w:rPr>
        <w:t xml:space="preserve"> </w:t>
      </w:r>
      <w:r w:rsidRPr="000E52A8">
        <w:rPr>
          <w:rFonts w:ascii="Times New Roman" w:eastAsiaTheme="minorHAnsi" w:hAnsi="Times New Roman"/>
          <w:sz w:val="26"/>
          <w:szCs w:val="26"/>
        </w:rPr>
        <w:t xml:space="preserve">2 245, </w:t>
      </w:r>
      <w:r w:rsidRPr="006A3257">
        <w:rPr>
          <w:rFonts w:ascii="Times New Roman" w:eastAsiaTheme="minorHAnsi" w:hAnsi="Times New Roman"/>
          <w:sz w:val="26"/>
          <w:szCs w:val="26"/>
        </w:rPr>
        <w:t xml:space="preserve">31.12.2022 </w:t>
      </w:r>
      <w:r w:rsidRPr="000E52A8">
        <w:rPr>
          <w:rFonts w:ascii="Times New Roman" w:eastAsiaTheme="minorHAnsi" w:hAnsi="Times New Roman"/>
          <w:sz w:val="26"/>
          <w:szCs w:val="26"/>
        </w:rPr>
        <w:t>– 2 334</w:t>
      </w:r>
      <w:r w:rsidRPr="006A3257">
        <w:rPr>
          <w:rFonts w:ascii="Times New Roman" w:eastAsiaTheme="minorHAnsi" w:hAnsi="Times New Roman"/>
          <w:sz w:val="26"/>
          <w:szCs w:val="26"/>
        </w:rPr>
        <w:t xml:space="preserve">), </w:t>
      </w:r>
      <w:r w:rsidRPr="000E52A8">
        <w:rPr>
          <w:rFonts w:ascii="Times New Roman" w:eastAsiaTheme="minorHAnsi" w:hAnsi="Times New Roman"/>
          <w:sz w:val="26"/>
          <w:szCs w:val="26"/>
        </w:rPr>
        <w:t xml:space="preserve">из них 2 050 детей (93%) воспитываются в замещающих семьях (1 984 человека в семьях опекунов, попечителей и приемных родителей, 66 - в семьях усыновителей). </w:t>
      </w:r>
    </w:p>
    <w:p w14:paraId="56CB579F" w14:textId="77777777" w:rsidR="008A08A8" w:rsidRPr="000E52A8" w:rsidRDefault="008A08A8" w:rsidP="006A3257">
      <w:pPr>
        <w:suppressAutoHyphens/>
        <w:spacing w:after="0" w:line="276" w:lineRule="auto"/>
        <w:ind w:firstLine="709"/>
        <w:contextualSpacing/>
        <w:jc w:val="both"/>
        <w:rPr>
          <w:rFonts w:ascii="Times New Roman" w:eastAsiaTheme="minorHAnsi" w:hAnsi="Times New Roman"/>
          <w:sz w:val="26"/>
          <w:szCs w:val="26"/>
        </w:rPr>
      </w:pPr>
    </w:p>
    <w:p w14:paraId="51ED5DE2" w14:textId="77777777" w:rsidR="008A08A8" w:rsidRPr="000E52A8" w:rsidRDefault="008A08A8" w:rsidP="006A3257">
      <w:pPr>
        <w:keepNext/>
        <w:spacing w:after="0" w:line="240" w:lineRule="auto"/>
        <w:contextualSpacing/>
        <w:jc w:val="center"/>
        <w:rPr>
          <w:rFonts w:ascii="Times New Roman" w:hAnsi="Times New Roman" w:cstheme="minorBidi"/>
          <w:sz w:val="26"/>
          <w:szCs w:val="26"/>
          <w:lang w:eastAsia="ru-RU"/>
        </w:rPr>
      </w:pPr>
      <w:r w:rsidRPr="000E52A8">
        <w:rPr>
          <w:rFonts w:ascii="Times New Roman" w:hAnsi="Times New Roman" w:cstheme="minorBidi"/>
          <w:sz w:val="26"/>
          <w:szCs w:val="26"/>
          <w:lang w:eastAsia="ru-RU"/>
        </w:rPr>
        <w:t>Таблица 6 - Количество многодетных семей</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3"/>
        <w:gridCol w:w="1134"/>
        <w:gridCol w:w="1418"/>
        <w:gridCol w:w="1134"/>
        <w:gridCol w:w="1275"/>
        <w:gridCol w:w="1276"/>
        <w:gridCol w:w="1417"/>
        <w:gridCol w:w="1135"/>
      </w:tblGrid>
      <w:tr w:rsidR="00744038" w:rsidRPr="000E52A8" w14:paraId="71D09A3C" w14:textId="77777777" w:rsidTr="00543B03">
        <w:tc>
          <w:tcPr>
            <w:tcW w:w="2547" w:type="dxa"/>
            <w:gridSpan w:val="2"/>
          </w:tcPr>
          <w:p w14:paraId="1A377687" w14:textId="77777777" w:rsidR="008A08A8" w:rsidRPr="000E52A8" w:rsidRDefault="008A08A8" w:rsidP="00543B03">
            <w:pPr>
              <w:keepLines/>
              <w:widowControl w:val="0"/>
              <w:tabs>
                <w:tab w:val="left" w:pos="4307"/>
              </w:tabs>
              <w:autoSpaceDE w:val="0"/>
              <w:autoSpaceDN w:val="0"/>
              <w:adjustRightInd w:val="0"/>
              <w:spacing w:after="0" w:line="240" w:lineRule="auto"/>
              <w:contextualSpacing/>
              <w:jc w:val="center"/>
              <w:rPr>
                <w:rFonts w:ascii="Times New Roman" w:hAnsi="Times New Roman"/>
                <w:b/>
                <w:sz w:val="26"/>
                <w:szCs w:val="26"/>
                <w:lang w:eastAsia="ru-RU"/>
              </w:rPr>
            </w:pPr>
            <w:r w:rsidRPr="000E52A8">
              <w:rPr>
                <w:rFonts w:ascii="Times New Roman" w:hAnsi="Times New Roman"/>
                <w:b/>
                <w:sz w:val="26"/>
                <w:szCs w:val="26"/>
                <w:lang w:eastAsia="ru-RU"/>
              </w:rPr>
              <w:t>По состоянию на 01.01.2022</w:t>
            </w:r>
          </w:p>
        </w:tc>
        <w:tc>
          <w:tcPr>
            <w:tcW w:w="2552" w:type="dxa"/>
            <w:gridSpan w:val="2"/>
          </w:tcPr>
          <w:p w14:paraId="5CCAE133" w14:textId="77777777" w:rsidR="008A08A8" w:rsidRPr="000E52A8" w:rsidRDefault="008A08A8" w:rsidP="00543B03">
            <w:pPr>
              <w:keepLines/>
              <w:widowControl w:val="0"/>
              <w:tabs>
                <w:tab w:val="left" w:pos="4307"/>
              </w:tabs>
              <w:autoSpaceDE w:val="0"/>
              <w:autoSpaceDN w:val="0"/>
              <w:adjustRightInd w:val="0"/>
              <w:spacing w:after="0" w:line="240" w:lineRule="auto"/>
              <w:contextualSpacing/>
              <w:jc w:val="center"/>
              <w:rPr>
                <w:rFonts w:ascii="Times New Roman" w:hAnsi="Times New Roman"/>
                <w:b/>
                <w:sz w:val="26"/>
                <w:szCs w:val="26"/>
                <w:lang w:eastAsia="ru-RU"/>
              </w:rPr>
            </w:pPr>
            <w:r w:rsidRPr="000E52A8">
              <w:rPr>
                <w:rFonts w:ascii="Times New Roman" w:hAnsi="Times New Roman"/>
                <w:b/>
                <w:sz w:val="26"/>
                <w:szCs w:val="26"/>
                <w:lang w:eastAsia="ru-RU"/>
              </w:rPr>
              <w:t>По состоянию на 01.01.2023</w:t>
            </w:r>
          </w:p>
        </w:tc>
        <w:tc>
          <w:tcPr>
            <w:tcW w:w="2551" w:type="dxa"/>
            <w:gridSpan w:val="2"/>
          </w:tcPr>
          <w:p w14:paraId="6E2E384B" w14:textId="77777777" w:rsidR="008A08A8" w:rsidRPr="000E52A8" w:rsidRDefault="008A08A8" w:rsidP="00543B03">
            <w:pPr>
              <w:keepLines/>
              <w:widowControl w:val="0"/>
              <w:tabs>
                <w:tab w:val="left" w:pos="4307"/>
              </w:tabs>
              <w:autoSpaceDE w:val="0"/>
              <w:autoSpaceDN w:val="0"/>
              <w:adjustRightInd w:val="0"/>
              <w:spacing w:after="0" w:line="240" w:lineRule="auto"/>
              <w:contextualSpacing/>
              <w:jc w:val="center"/>
              <w:rPr>
                <w:rFonts w:ascii="Times New Roman" w:hAnsi="Times New Roman"/>
                <w:b/>
                <w:sz w:val="26"/>
                <w:szCs w:val="26"/>
                <w:lang w:eastAsia="ru-RU"/>
              </w:rPr>
            </w:pPr>
            <w:r w:rsidRPr="000E52A8">
              <w:rPr>
                <w:rFonts w:ascii="Times New Roman" w:hAnsi="Times New Roman"/>
                <w:b/>
                <w:sz w:val="26"/>
                <w:szCs w:val="26"/>
                <w:lang w:eastAsia="ru-RU"/>
              </w:rPr>
              <w:t>По состоянию на 01.01.2024</w:t>
            </w:r>
          </w:p>
        </w:tc>
        <w:tc>
          <w:tcPr>
            <w:tcW w:w="2552" w:type="dxa"/>
            <w:gridSpan w:val="2"/>
          </w:tcPr>
          <w:p w14:paraId="7E327C1F" w14:textId="77777777" w:rsidR="008A08A8" w:rsidRPr="000E52A8" w:rsidRDefault="008A08A8" w:rsidP="00543B03">
            <w:pPr>
              <w:keepLines/>
              <w:widowControl w:val="0"/>
              <w:tabs>
                <w:tab w:val="left" w:pos="4307"/>
              </w:tabs>
              <w:autoSpaceDE w:val="0"/>
              <w:autoSpaceDN w:val="0"/>
              <w:adjustRightInd w:val="0"/>
              <w:spacing w:after="0" w:line="240" w:lineRule="auto"/>
              <w:contextualSpacing/>
              <w:jc w:val="center"/>
              <w:rPr>
                <w:rFonts w:ascii="Times New Roman" w:hAnsi="Times New Roman"/>
                <w:b/>
                <w:sz w:val="26"/>
                <w:szCs w:val="26"/>
                <w:lang w:eastAsia="ru-RU"/>
              </w:rPr>
            </w:pPr>
            <w:r w:rsidRPr="000E52A8">
              <w:rPr>
                <w:rFonts w:ascii="Times New Roman" w:hAnsi="Times New Roman"/>
                <w:b/>
                <w:sz w:val="26"/>
                <w:szCs w:val="26"/>
                <w:lang w:eastAsia="ru-RU"/>
              </w:rPr>
              <w:t>По состоянию на 01.01.2025</w:t>
            </w:r>
          </w:p>
        </w:tc>
      </w:tr>
      <w:tr w:rsidR="00744038" w:rsidRPr="000E52A8" w14:paraId="0ED30623" w14:textId="77777777" w:rsidTr="00543B03">
        <w:trPr>
          <w:cantSplit/>
        </w:trPr>
        <w:tc>
          <w:tcPr>
            <w:tcW w:w="1413" w:type="dxa"/>
          </w:tcPr>
          <w:p w14:paraId="6AB9DC11" w14:textId="77777777" w:rsidR="008A08A8" w:rsidRPr="000E52A8" w:rsidRDefault="008A08A8" w:rsidP="00543B03">
            <w:pPr>
              <w:keepLines/>
              <w:spacing w:after="0" w:line="240" w:lineRule="auto"/>
              <w:contextualSpacing/>
              <w:jc w:val="center"/>
              <w:rPr>
                <w:rFonts w:ascii="Times New Roman" w:hAnsi="Times New Roman"/>
                <w:sz w:val="26"/>
                <w:szCs w:val="26"/>
                <w:lang w:eastAsia="ru-RU"/>
              </w:rPr>
            </w:pPr>
            <w:r w:rsidRPr="000E52A8">
              <w:rPr>
                <w:rFonts w:ascii="Times New Roman" w:hAnsi="Times New Roman"/>
                <w:sz w:val="26"/>
                <w:szCs w:val="26"/>
                <w:lang w:eastAsia="ru-RU"/>
              </w:rPr>
              <w:t>количество семей</w:t>
            </w:r>
          </w:p>
        </w:tc>
        <w:tc>
          <w:tcPr>
            <w:tcW w:w="1134" w:type="dxa"/>
          </w:tcPr>
          <w:p w14:paraId="773C6425" w14:textId="77777777" w:rsidR="008A08A8" w:rsidRPr="000E52A8" w:rsidRDefault="008A08A8" w:rsidP="00543B03">
            <w:pPr>
              <w:keepLines/>
              <w:spacing w:after="0" w:line="240" w:lineRule="auto"/>
              <w:contextualSpacing/>
              <w:jc w:val="center"/>
              <w:rPr>
                <w:rFonts w:ascii="Times New Roman" w:hAnsi="Times New Roman"/>
                <w:sz w:val="26"/>
                <w:szCs w:val="26"/>
                <w:lang w:eastAsia="ru-RU"/>
              </w:rPr>
            </w:pPr>
            <w:r w:rsidRPr="000E52A8">
              <w:rPr>
                <w:rFonts w:ascii="Times New Roman" w:hAnsi="Times New Roman"/>
                <w:sz w:val="26"/>
                <w:szCs w:val="26"/>
                <w:lang w:eastAsia="ru-RU"/>
              </w:rPr>
              <w:t xml:space="preserve">детей в них </w:t>
            </w:r>
          </w:p>
        </w:tc>
        <w:tc>
          <w:tcPr>
            <w:tcW w:w="1418" w:type="dxa"/>
          </w:tcPr>
          <w:p w14:paraId="62DAD5D4" w14:textId="77777777" w:rsidR="008A08A8" w:rsidRPr="000E52A8" w:rsidRDefault="008A08A8" w:rsidP="00543B03">
            <w:pPr>
              <w:keepLines/>
              <w:spacing w:after="0" w:line="240" w:lineRule="auto"/>
              <w:contextualSpacing/>
              <w:jc w:val="center"/>
              <w:rPr>
                <w:rFonts w:ascii="Times New Roman" w:hAnsi="Times New Roman"/>
                <w:sz w:val="26"/>
                <w:szCs w:val="26"/>
                <w:lang w:eastAsia="ru-RU"/>
              </w:rPr>
            </w:pPr>
            <w:r w:rsidRPr="000E52A8">
              <w:rPr>
                <w:rFonts w:ascii="Times New Roman" w:hAnsi="Times New Roman"/>
                <w:sz w:val="26"/>
                <w:szCs w:val="26"/>
                <w:lang w:eastAsia="ru-RU"/>
              </w:rPr>
              <w:t>количество семей</w:t>
            </w:r>
          </w:p>
        </w:tc>
        <w:tc>
          <w:tcPr>
            <w:tcW w:w="1134" w:type="dxa"/>
          </w:tcPr>
          <w:p w14:paraId="0049FF8F" w14:textId="77777777" w:rsidR="008A08A8" w:rsidRPr="000E52A8" w:rsidRDefault="008A08A8" w:rsidP="00543B03">
            <w:pPr>
              <w:keepLines/>
              <w:spacing w:after="0" w:line="240" w:lineRule="auto"/>
              <w:contextualSpacing/>
              <w:jc w:val="center"/>
              <w:rPr>
                <w:rFonts w:ascii="Times New Roman" w:hAnsi="Times New Roman"/>
                <w:sz w:val="26"/>
                <w:szCs w:val="26"/>
                <w:lang w:eastAsia="ru-RU"/>
              </w:rPr>
            </w:pPr>
            <w:r w:rsidRPr="000E52A8">
              <w:rPr>
                <w:rFonts w:ascii="Times New Roman" w:hAnsi="Times New Roman"/>
                <w:sz w:val="26"/>
                <w:szCs w:val="26"/>
                <w:lang w:eastAsia="ru-RU"/>
              </w:rPr>
              <w:t xml:space="preserve">детей в них </w:t>
            </w:r>
          </w:p>
        </w:tc>
        <w:tc>
          <w:tcPr>
            <w:tcW w:w="1275" w:type="dxa"/>
          </w:tcPr>
          <w:p w14:paraId="31DDC6C0" w14:textId="77777777" w:rsidR="008A08A8" w:rsidRPr="000E52A8" w:rsidRDefault="008A08A8" w:rsidP="00543B03">
            <w:pPr>
              <w:keepLines/>
              <w:spacing w:after="0" w:line="240" w:lineRule="auto"/>
              <w:contextualSpacing/>
              <w:jc w:val="center"/>
              <w:rPr>
                <w:rFonts w:ascii="Times New Roman" w:hAnsi="Times New Roman"/>
                <w:sz w:val="26"/>
                <w:szCs w:val="26"/>
                <w:lang w:eastAsia="ru-RU"/>
              </w:rPr>
            </w:pPr>
            <w:r w:rsidRPr="000E52A8">
              <w:rPr>
                <w:rFonts w:ascii="Times New Roman" w:hAnsi="Times New Roman"/>
                <w:sz w:val="26"/>
                <w:szCs w:val="26"/>
                <w:lang w:eastAsia="ru-RU"/>
              </w:rPr>
              <w:t>количество семей</w:t>
            </w:r>
          </w:p>
        </w:tc>
        <w:tc>
          <w:tcPr>
            <w:tcW w:w="1276" w:type="dxa"/>
          </w:tcPr>
          <w:p w14:paraId="241E7744" w14:textId="77777777" w:rsidR="008A08A8" w:rsidRPr="000E52A8" w:rsidRDefault="008A08A8" w:rsidP="00543B03">
            <w:pPr>
              <w:keepLines/>
              <w:spacing w:after="0" w:line="240" w:lineRule="auto"/>
              <w:contextualSpacing/>
              <w:jc w:val="center"/>
              <w:rPr>
                <w:rFonts w:ascii="Times New Roman" w:hAnsi="Times New Roman"/>
                <w:sz w:val="26"/>
                <w:szCs w:val="26"/>
                <w:lang w:eastAsia="ru-RU"/>
              </w:rPr>
            </w:pPr>
            <w:r w:rsidRPr="000E52A8">
              <w:rPr>
                <w:rFonts w:ascii="Times New Roman" w:hAnsi="Times New Roman"/>
                <w:sz w:val="26"/>
                <w:szCs w:val="26"/>
                <w:lang w:eastAsia="ru-RU"/>
              </w:rPr>
              <w:t xml:space="preserve">детей в них </w:t>
            </w:r>
          </w:p>
        </w:tc>
        <w:tc>
          <w:tcPr>
            <w:tcW w:w="1417" w:type="dxa"/>
          </w:tcPr>
          <w:p w14:paraId="3FD22074" w14:textId="77777777" w:rsidR="008A08A8" w:rsidRPr="000E52A8" w:rsidRDefault="008A08A8" w:rsidP="00543B03">
            <w:pPr>
              <w:keepLines/>
              <w:spacing w:after="0" w:line="240" w:lineRule="auto"/>
              <w:contextualSpacing/>
              <w:jc w:val="center"/>
              <w:rPr>
                <w:rFonts w:ascii="Times New Roman" w:hAnsi="Times New Roman"/>
                <w:sz w:val="26"/>
                <w:szCs w:val="26"/>
                <w:lang w:eastAsia="ru-RU"/>
              </w:rPr>
            </w:pPr>
            <w:r w:rsidRPr="000E52A8">
              <w:rPr>
                <w:rFonts w:ascii="Times New Roman" w:hAnsi="Times New Roman"/>
                <w:sz w:val="26"/>
                <w:szCs w:val="26"/>
                <w:lang w:eastAsia="ru-RU"/>
              </w:rPr>
              <w:t>количество семей</w:t>
            </w:r>
          </w:p>
        </w:tc>
        <w:tc>
          <w:tcPr>
            <w:tcW w:w="1135" w:type="dxa"/>
          </w:tcPr>
          <w:p w14:paraId="7B33D72E" w14:textId="77777777" w:rsidR="008A08A8" w:rsidRPr="000E52A8" w:rsidRDefault="008A08A8" w:rsidP="00543B03">
            <w:pPr>
              <w:keepLines/>
              <w:spacing w:after="0" w:line="240" w:lineRule="auto"/>
              <w:contextualSpacing/>
              <w:jc w:val="center"/>
              <w:rPr>
                <w:rFonts w:ascii="Times New Roman" w:hAnsi="Times New Roman"/>
                <w:sz w:val="26"/>
                <w:szCs w:val="26"/>
                <w:lang w:eastAsia="ru-RU"/>
              </w:rPr>
            </w:pPr>
            <w:r w:rsidRPr="000E52A8">
              <w:rPr>
                <w:rFonts w:ascii="Times New Roman" w:hAnsi="Times New Roman"/>
                <w:sz w:val="26"/>
                <w:szCs w:val="26"/>
                <w:lang w:eastAsia="ru-RU"/>
              </w:rPr>
              <w:t xml:space="preserve">детей в них </w:t>
            </w:r>
          </w:p>
        </w:tc>
      </w:tr>
      <w:tr w:rsidR="008A08A8" w:rsidRPr="000E52A8" w14:paraId="6DCEE107" w14:textId="77777777" w:rsidTr="00543B03">
        <w:tc>
          <w:tcPr>
            <w:tcW w:w="1413" w:type="dxa"/>
          </w:tcPr>
          <w:p w14:paraId="509F1B18" w14:textId="77777777" w:rsidR="008A08A8" w:rsidRPr="000E52A8" w:rsidRDefault="008A08A8" w:rsidP="00543B03">
            <w:pPr>
              <w:keepLines/>
              <w:spacing w:after="0" w:line="240" w:lineRule="auto"/>
              <w:contextualSpacing/>
              <w:jc w:val="center"/>
              <w:rPr>
                <w:rFonts w:ascii="Times New Roman" w:hAnsi="Times New Roman"/>
                <w:sz w:val="26"/>
                <w:szCs w:val="26"/>
                <w:lang w:eastAsia="ru-RU"/>
              </w:rPr>
            </w:pPr>
            <w:r w:rsidRPr="000E52A8">
              <w:rPr>
                <w:rFonts w:ascii="Times New Roman" w:hAnsi="Times New Roman"/>
                <w:bCs/>
                <w:sz w:val="26"/>
                <w:szCs w:val="26"/>
                <w:lang w:eastAsia="ru-RU"/>
              </w:rPr>
              <w:t>14 084</w:t>
            </w:r>
          </w:p>
        </w:tc>
        <w:tc>
          <w:tcPr>
            <w:tcW w:w="1134" w:type="dxa"/>
          </w:tcPr>
          <w:p w14:paraId="02DF5245" w14:textId="77777777" w:rsidR="008A08A8" w:rsidRPr="000E52A8" w:rsidRDefault="008A08A8" w:rsidP="00543B03">
            <w:pPr>
              <w:keepLines/>
              <w:spacing w:after="0" w:line="240" w:lineRule="auto"/>
              <w:contextualSpacing/>
              <w:jc w:val="center"/>
              <w:rPr>
                <w:rFonts w:ascii="Times New Roman" w:hAnsi="Times New Roman"/>
                <w:sz w:val="26"/>
                <w:szCs w:val="26"/>
                <w:lang w:eastAsia="ru-RU"/>
              </w:rPr>
            </w:pPr>
            <w:r w:rsidRPr="000E52A8">
              <w:rPr>
                <w:rFonts w:ascii="Times New Roman" w:hAnsi="Times New Roman"/>
                <w:bCs/>
                <w:sz w:val="26"/>
                <w:szCs w:val="26"/>
                <w:lang w:eastAsia="ru-RU"/>
              </w:rPr>
              <w:t>46 962</w:t>
            </w:r>
          </w:p>
        </w:tc>
        <w:tc>
          <w:tcPr>
            <w:tcW w:w="1418" w:type="dxa"/>
          </w:tcPr>
          <w:p w14:paraId="4C63DFC8" w14:textId="77777777" w:rsidR="008A08A8" w:rsidRPr="000E52A8" w:rsidRDefault="008A08A8" w:rsidP="00543B03">
            <w:pPr>
              <w:keepLines/>
              <w:autoSpaceDE w:val="0"/>
              <w:autoSpaceDN w:val="0"/>
              <w:adjustRightInd w:val="0"/>
              <w:spacing w:after="0" w:line="240" w:lineRule="auto"/>
              <w:contextualSpacing/>
              <w:jc w:val="center"/>
              <w:rPr>
                <w:rFonts w:ascii="Times New Roman" w:hAnsi="Times New Roman"/>
                <w:bCs/>
                <w:sz w:val="26"/>
                <w:szCs w:val="26"/>
                <w:lang w:eastAsia="ru-RU"/>
              </w:rPr>
            </w:pPr>
            <w:r w:rsidRPr="000E52A8">
              <w:rPr>
                <w:rFonts w:ascii="Times New Roman" w:hAnsi="Times New Roman"/>
                <w:bCs/>
                <w:sz w:val="26"/>
                <w:szCs w:val="26"/>
                <w:lang w:eastAsia="ru-RU"/>
              </w:rPr>
              <w:t>16 030</w:t>
            </w:r>
          </w:p>
        </w:tc>
        <w:tc>
          <w:tcPr>
            <w:tcW w:w="1134" w:type="dxa"/>
          </w:tcPr>
          <w:p w14:paraId="2E8CD6C6" w14:textId="77777777" w:rsidR="008A08A8" w:rsidRPr="000E52A8" w:rsidRDefault="008A08A8" w:rsidP="00543B03">
            <w:pPr>
              <w:keepLines/>
              <w:autoSpaceDE w:val="0"/>
              <w:autoSpaceDN w:val="0"/>
              <w:adjustRightInd w:val="0"/>
              <w:spacing w:after="0" w:line="240" w:lineRule="auto"/>
              <w:contextualSpacing/>
              <w:jc w:val="center"/>
              <w:rPr>
                <w:rFonts w:ascii="Times New Roman" w:hAnsi="Times New Roman"/>
                <w:bCs/>
                <w:sz w:val="26"/>
                <w:szCs w:val="26"/>
                <w:lang w:eastAsia="ru-RU"/>
              </w:rPr>
            </w:pPr>
            <w:r w:rsidRPr="000E52A8">
              <w:rPr>
                <w:rFonts w:ascii="Times New Roman" w:hAnsi="Times New Roman"/>
                <w:bCs/>
                <w:sz w:val="26"/>
                <w:szCs w:val="26"/>
                <w:lang w:eastAsia="ru-RU"/>
              </w:rPr>
              <w:t>53 808</w:t>
            </w:r>
          </w:p>
        </w:tc>
        <w:tc>
          <w:tcPr>
            <w:tcW w:w="1275" w:type="dxa"/>
          </w:tcPr>
          <w:p w14:paraId="6C182F9C" w14:textId="77777777" w:rsidR="008A08A8" w:rsidRPr="000E52A8" w:rsidRDefault="008A08A8" w:rsidP="00543B03">
            <w:pPr>
              <w:keepLines/>
              <w:autoSpaceDE w:val="0"/>
              <w:autoSpaceDN w:val="0"/>
              <w:adjustRightInd w:val="0"/>
              <w:spacing w:after="0" w:line="240" w:lineRule="auto"/>
              <w:contextualSpacing/>
              <w:jc w:val="center"/>
              <w:rPr>
                <w:rFonts w:ascii="Times New Roman" w:hAnsi="Times New Roman"/>
                <w:bCs/>
                <w:sz w:val="26"/>
                <w:szCs w:val="26"/>
                <w:lang w:eastAsia="ru-RU"/>
              </w:rPr>
            </w:pPr>
            <w:r w:rsidRPr="000E52A8">
              <w:rPr>
                <w:rFonts w:ascii="Times New Roman" w:hAnsi="Times New Roman"/>
                <w:bCs/>
                <w:sz w:val="26"/>
                <w:szCs w:val="26"/>
                <w:lang w:eastAsia="ru-RU"/>
              </w:rPr>
              <w:t>17 694</w:t>
            </w:r>
          </w:p>
        </w:tc>
        <w:tc>
          <w:tcPr>
            <w:tcW w:w="1276" w:type="dxa"/>
          </w:tcPr>
          <w:p w14:paraId="76E77106" w14:textId="77777777" w:rsidR="008A08A8" w:rsidRPr="000E52A8" w:rsidRDefault="008A08A8" w:rsidP="00543B03">
            <w:pPr>
              <w:keepLines/>
              <w:autoSpaceDE w:val="0"/>
              <w:autoSpaceDN w:val="0"/>
              <w:adjustRightInd w:val="0"/>
              <w:spacing w:after="0" w:line="240" w:lineRule="auto"/>
              <w:contextualSpacing/>
              <w:jc w:val="center"/>
              <w:rPr>
                <w:rFonts w:ascii="Times New Roman" w:hAnsi="Times New Roman"/>
                <w:bCs/>
                <w:sz w:val="26"/>
                <w:szCs w:val="26"/>
                <w:lang w:eastAsia="ru-RU"/>
              </w:rPr>
            </w:pPr>
            <w:r w:rsidRPr="000E52A8">
              <w:rPr>
                <w:rFonts w:ascii="Times New Roman" w:hAnsi="Times New Roman"/>
                <w:bCs/>
                <w:sz w:val="26"/>
                <w:szCs w:val="26"/>
                <w:lang w:eastAsia="ru-RU"/>
              </w:rPr>
              <w:t>59 103</w:t>
            </w:r>
          </w:p>
        </w:tc>
        <w:tc>
          <w:tcPr>
            <w:tcW w:w="1417" w:type="dxa"/>
          </w:tcPr>
          <w:p w14:paraId="27E7EF0A" w14:textId="77777777" w:rsidR="008A08A8" w:rsidRPr="000E52A8" w:rsidRDefault="008A08A8" w:rsidP="00543B03">
            <w:pPr>
              <w:keepLines/>
              <w:autoSpaceDE w:val="0"/>
              <w:autoSpaceDN w:val="0"/>
              <w:adjustRightInd w:val="0"/>
              <w:spacing w:after="0" w:line="240" w:lineRule="auto"/>
              <w:contextualSpacing/>
              <w:jc w:val="center"/>
              <w:rPr>
                <w:rFonts w:ascii="Times New Roman" w:hAnsi="Times New Roman"/>
                <w:bCs/>
                <w:sz w:val="26"/>
                <w:szCs w:val="26"/>
                <w:lang w:eastAsia="ru-RU"/>
              </w:rPr>
            </w:pPr>
            <w:r w:rsidRPr="000E52A8">
              <w:rPr>
                <w:rFonts w:ascii="Times New Roman" w:hAnsi="Times New Roman"/>
                <w:bCs/>
                <w:sz w:val="26"/>
                <w:szCs w:val="26"/>
                <w:lang w:eastAsia="ru-RU"/>
              </w:rPr>
              <w:t>18 843</w:t>
            </w:r>
          </w:p>
        </w:tc>
        <w:tc>
          <w:tcPr>
            <w:tcW w:w="1135" w:type="dxa"/>
          </w:tcPr>
          <w:p w14:paraId="07CA0FDA" w14:textId="77777777" w:rsidR="008A08A8" w:rsidRPr="000E52A8" w:rsidRDefault="008A08A8" w:rsidP="00543B03">
            <w:pPr>
              <w:keepLines/>
              <w:autoSpaceDE w:val="0"/>
              <w:autoSpaceDN w:val="0"/>
              <w:adjustRightInd w:val="0"/>
              <w:spacing w:after="0" w:line="240" w:lineRule="auto"/>
              <w:contextualSpacing/>
              <w:jc w:val="center"/>
              <w:rPr>
                <w:rFonts w:ascii="Times New Roman" w:hAnsi="Times New Roman"/>
                <w:bCs/>
                <w:sz w:val="26"/>
                <w:szCs w:val="26"/>
                <w:lang w:eastAsia="ru-RU"/>
              </w:rPr>
            </w:pPr>
            <w:r w:rsidRPr="000E52A8">
              <w:rPr>
                <w:rFonts w:ascii="Times New Roman" w:hAnsi="Times New Roman"/>
                <w:bCs/>
                <w:sz w:val="26"/>
                <w:szCs w:val="26"/>
                <w:lang w:eastAsia="ru-RU"/>
              </w:rPr>
              <w:t>63 366</w:t>
            </w:r>
          </w:p>
        </w:tc>
      </w:tr>
    </w:tbl>
    <w:p w14:paraId="349BCAA5" w14:textId="77777777" w:rsidR="008A08A8" w:rsidRPr="006A3257" w:rsidRDefault="008A08A8" w:rsidP="006A3257">
      <w:pPr>
        <w:suppressAutoHyphens/>
        <w:spacing w:after="0" w:line="276" w:lineRule="auto"/>
        <w:ind w:firstLine="709"/>
        <w:contextualSpacing/>
        <w:jc w:val="both"/>
        <w:rPr>
          <w:rFonts w:ascii="Times New Roman" w:eastAsiaTheme="minorHAnsi" w:hAnsi="Times New Roman"/>
          <w:sz w:val="26"/>
          <w:szCs w:val="26"/>
        </w:rPr>
      </w:pPr>
    </w:p>
    <w:p w14:paraId="57B9F495" w14:textId="77777777" w:rsidR="008A08A8" w:rsidRPr="000E52A8" w:rsidRDefault="008A08A8" w:rsidP="006A3257">
      <w:pPr>
        <w:suppressAutoHyphens/>
        <w:spacing w:after="0" w:line="276" w:lineRule="auto"/>
        <w:ind w:firstLine="709"/>
        <w:contextualSpacing/>
        <w:jc w:val="both"/>
        <w:rPr>
          <w:rFonts w:ascii="Times New Roman" w:eastAsiaTheme="minorHAnsi" w:hAnsi="Times New Roman"/>
          <w:sz w:val="26"/>
          <w:szCs w:val="26"/>
        </w:rPr>
      </w:pPr>
      <w:r w:rsidRPr="000E52A8">
        <w:rPr>
          <w:rFonts w:ascii="Times New Roman" w:eastAsiaTheme="minorHAnsi" w:hAnsi="Times New Roman"/>
          <w:sz w:val="26"/>
          <w:szCs w:val="26"/>
        </w:rPr>
        <w:t xml:space="preserve">По сведениям министерства труда и социальной защиты Калужской области </w:t>
      </w:r>
      <w:r w:rsidR="007A0EAB" w:rsidRPr="000E52A8">
        <w:rPr>
          <w:rFonts w:ascii="Times New Roman" w:eastAsiaTheme="minorHAnsi" w:hAnsi="Times New Roman"/>
          <w:sz w:val="26"/>
          <w:szCs w:val="26"/>
        </w:rPr>
        <w:t xml:space="preserve">            </w:t>
      </w:r>
      <w:r w:rsidRPr="000E52A8">
        <w:rPr>
          <w:rFonts w:ascii="Times New Roman" w:eastAsiaTheme="minorHAnsi" w:hAnsi="Times New Roman"/>
          <w:sz w:val="26"/>
          <w:szCs w:val="26"/>
        </w:rPr>
        <w:t xml:space="preserve">за 2024 год в Калужской области выявлено и учтено </w:t>
      </w:r>
      <w:r w:rsidR="00914086" w:rsidRPr="006A3257">
        <w:rPr>
          <w:rFonts w:ascii="Times New Roman" w:eastAsiaTheme="minorHAnsi" w:hAnsi="Times New Roman"/>
          <w:sz w:val="26"/>
          <w:szCs w:val="26"/>
        </w:rPr>
        <w:t xml:space="preserve">295 </w:t>
      </w:r>
      <w:r w:rsidR="00914086" w:rsidRPr="000E52A8">
        <w:rPr>
          <w:rFonts w:ascii="Times New Roman" w:eastAsiaTheme="minorHAnsi" w:hAnsi="Times New Roman"/>
          <w:sz w:val="26"/>
          <w:szCs w:val="26"/>
        </w:rPr>
        <w:t>детей</w:t>
      </w:r>
      <w:r w:rsidRPr="000E52A8">
        <w:rPr>
          <w:rFonts w:ascii="Times New Roman" w:eastAsiaTheme="minorHAnsi" w:hAnsi="Times New Roman"/>
          <w:sz w:val="26"/>
          <w:szCs w:val="26"/>
        </w:rPr>
        <w:t xml:space="preserve">-сирот (в 2023 году – 294, </w:t>
      </w:r>
      <w:r w:rsidR="007A0EAB" w:rsidRPr="000E52A8">
        <w:rPr>
          <w:rFonts w:ascii="Times New Roman" w:eastAsiaTheme="minorHAnsi" w:hAnsi="Times New Roman"/>
          <w:sz w:val="26"/>
          <w:szCs w:val="26"/>
        </w:rPr>
        <w:t xml:space="preserve">        </w:t>
      </w:r>
      <w:r w:rsidRPr="000E52A8">
        <w:rPr>
          <w:rFonts w:ascii="Times New Roman" w:eastAsiaTheme="minorHAnsi" w:hAnsi="Times New Roman"/>
          <w:sz w:val="26"/>
          <w:szCs w:val="26"/>
        </w:rPr>
        <w:t>в 2022 году – 352</w:t>
      </w:r>
      <w:r w:rsidRPr="006A3257">
        <w:rPr>
          <w:rFonts w:ascii="Times New Roman" w:eastAsiaTheme="minorHAnsi" w:hAnsi="Times New Roman"/>
          <w:sz w:val="26"/>
          <w:szCs w:val="26"/>
        </w:rPr>
        <w:t>)</w:t>
      </w:r>
      <w:r w:rsidRPr="000E52A8">
        <w:rPr>
          <w:rFonts w:ascii="Times New Roman" w:eastAsiaTheme="minorHAnsi" w:hAnsi="Times New Roman"/>
          <w:sz w:val="26"/>
          <w:szCs w:val="26"/>
        </w:rPr>
        <w:t>.  99 детей (33,5%) из общего числа выявленных и учтенных – сироты (умерли оба или единственный родитель), остальные дети - социальные сироты.</w:t>
      </w:r>
    </w:p>
    <w:p w14:paraId="13E8CD66" w14:textId="77777777" w:rsidR="008A08A8" w:rsidRPr="000E52A8" w:rsidRDefault="008A08A8" w:rsidP="006A3257">
      <w:pPr>
        <w:widowControl w:val="0"/>
        <w:suppressAutoHyphens/>
        <w:spacing w:after="0" w:line="276" w:lineRule="auto"/>
        <w:ind w:firstLine="709"/>
        <w:contextualSpacing/>
        <w:jc w:val="both"/>
        <w:rPr>
          <w:rFonts w:ascii="Times New Roman" w:eastAsiaTheme="minorHAnsi" w:hAnsi="Times New Roman"/>
          <w:sz w:val="26"/>
          <w:szCs w:val="26"/>
        </w:rPr>
      </w:pPr>
      <w:r w:rsidRPr="000E52A8">
        <w:rPr>
          <w:rFonts w:ascii="Times New Roman" w:eastAsiaTheme="minorHAnsi" w:hAnsi="Times New Roman"/>
          <w:sz w:val="26"/>
          <w:szCs w:val="26"/>
        </w:rPr>
        <w:t>Уполномоченным проводится работа с семьями при разрешении вопроса о лишении (ограничении) лиц родительских прав. При поступлении соответствующей информации или судебной повестки Уполномоченным изучается сложившаяся в семье ситуация и полнота принятых органами и учреждениями системы профилактики безнадзорности и правонарушений несовершеннолетних мер. После чего в судебном разбирательстве Уполномоченный дает свое заключение о целесообразности (нецелесообразности) лишения (ограничения) гражданина родительских прав.</w:t>
      </w:r>
    </w:p>
    <w:p w14:paraId="651C90A7" w14:textId="77777777" w:rsidR="008A08A8" w:rsidRPr="000E52A8" w:rsidRDefault="008A08A8" w:rsidP="006A3257">
      <w:pPr>
        <w:widowControl w:val="0"/>
        <w:suppressAutoHyphens/>
        <w:spacing w:after="0" w:line="276" w:lineRule="auto"/>
        <w:ind w:firstLine="709"/>
        <w:contextualSpacing/>
        <w:jc w:val="both"/>
        <w:rPr>
          <w:rFonts w:ascii="Times New Roman" w:eastAsiaTheme="minorHAnsi" w:hAnsi="Times New Roman"/>
          <w:sz w:val="26"/>
          <w:szCs w:val="26"/>
        </w:rPr>
      </w:pPr>
    </w:p>
    <w:p w14:paraId="13E64544" w14:textId="77777777" w:rsidR="008A08A8" w:rsidRPr="000E52A8" w:rsidRDefault="008A08A8" w:rsidP="006A3257">
      <w:pPr>
        <w:widowControl w:val="0"/>
        <w:suppressAutoHyphens/>
        <w:spacing w:after="0" w:line="276" w:lineRule="auto"/>
        <w:ind w:firstLine="709"/>
        <w:contextualSpacing/>
        <w:jc w:val="both"/>
        <w:rPr>
          <w:rFonts w:ascii="Times New Roman" w:hAnsi="Times New Roman"/>
          <w:i/>
          <w:sz w:val="26"/>
          <w:szCs w:val="26"/>
          <w:lang w:eastAsia="ru-RU"/>
        </w:rPr>
      </w:pPr>
      <w:r w:rsidRPr="000E52A8">
        <w:rPr>
          <w:rFonts w:ascii="Times New Roman" w:hAnsi="Times New Roman"/>
          <w:i/>
          <w:sz w:val="26"/>
          <w:szCs w:val="26"/>
          <w:lang w:eastAsia="ru-RU"/>
        </w:rPr>
        <w:t xml:space="preserve">Гражданка Ю., являющаяся бабушкой несовершеннолетнего Ж., обратилась с просьбой оказать содействие в ограничении его родителей в родительских правах. </w:t>
      </w:r>
    </w:p>
    <w:p w14:paraId="03FBF914" w14:textId="77777777" w:rsidR="008A08A8" w:rsidRPr="000E52A8" w:rsidRDefault="008A08A8" w:rsidP="006A3257">
      <w:pPr>
        <w:widowControl w:val="0"/>
        <w:suppressAutoHyphens/>
        <w:spacing w:after="0" w:line="276" w:lineRule="auto"/>
        <w:ind w:firstLine="709"/>
        <w:contextualSpacing/>
        <w:jc w:val="both"/>
        <w:rPr>
          <w:rFonts w:ascii="Times New Roman" w:hAnsi="Times New Roman"/>
          <w:i/>
          <w:sz w:val="26"/>
          <w:szCs w:val="26"/>
          <w:lang w:eastAsia="ru-RU"/>
        </w:rPr>
      </w:pPr>
      <w:r w:rsidRPr="000E52A8">
        <w:rPr>
          <w:rFonts w:ascii="Times New Roman" w:hAnsi="Times New Roman"/>
          <w:i/>
          <w:sz w:val="26"/>
          <w:szCs w:val="26"/>
          <w:lang w:eastAsia="ru-RU"/>
        </w:rPr>
        <w:t>Из пояснений заявителя следовало, что отец и мать Ж. устранились от воспитания ребенка с первых месяцев его жизни, применяли к нему насильственные действия, неоднократно привлекались за ненадлежащее исполнение родительских обязанностей, мать Ж.  находится в СИЗО по обвинению в убийстве ее второго ребенка.</w:t>
      </w:r>
    </w:p>
    <w:p w14:paraId="748F30A8" w14:textId="77777777" w:rsidR="008A08A8" w:rsidRPr="000E52A8" w:rsidRDefault="008A08A8" w:rsidP="006A3257">
      <w:pPr>
        <w:widowControl w:val="0"/>
        <w:spacing w:after="0" w:line="276" w:lineRule="auto"/>
        <w:ind w:firstLine="709"/>
        <w:contextualSpacing/>
        <w:jc w:val="both"/>
        <w:rPr>
          <w:rFonts w:ascii="Times New Roman" w:hAnsi="Times New Roman"/>
          <w:i/>
          <w:sz w:val="26"/>
          <w:szCs w:val="26"/>
        </w:rPr>
      </w:pPr>
      <w:r w:rsidRPr="000E52A8">
        <w:rPr>
          <w:rFonts w:ascii="Times New Roman" w:hAnsi="Times New Roman"/>
          <w:i/>
          <w:sz w:val="26"/>
          <w:szCs w:val="26"/>
        </w:rPr>
        <w:t>Уполномоченным было подготовлено соответствующее исковое заявление и оказана консультационная помощь в процессе судебного разбирательства.</w:t>
      </w:r>
    </w:p>
    <w:p w14:paraId="344A864E" w14:textId="77777777" w:rsidR="008A08A8" w:rsidRPr="000E52A8" w:rsidRDefault="008A08A8" w:rsidP="006A3257">
      <w:pPr>
        <w:widowControl w:val="0"/>
        <w:spacing w:after="0" w:line="276" w:lineRule="auto"/>
        <w:ind w:firstLine="709"/>
        <w:contextualSpacing/>
        <w:jc w:val="both"/>
        <w:rPr>
          <w:rFonts w:ascii="Times New Roman" w:hAnsi="Times New Roman"/>
          <w:i/>
          <w:sz w:val="26"/>
          <w:szCs w:val="26"/>
        </w:rPr>
      </w:pPr>
      <w:r w:rsidRPr="000E52A8">
        <w:rPr>
          <w:rFonts w:ascii="Times New Roman" w:hAnsi="Times New Roman"/>
          <w:i/>
          <w:sz w:val="26"/>
          <w:szCs w:val="26"/>
        </w:rPr>
        <w:t xml:space="preserve">Решением суда исковые требования Ю. были удовлетворены, несовершеннолетний Ж. передан </w:t>
      </w:r>
      <w:r w:rsidR="009C352B" w:rsidRPr="000E52A8">
        <w:rPr>
          <w:rFonts w:ascii="Times New Roman" w:hAnsi="Times New Roman"/>
          <w:i/>
          <w:sz w:val="26"/>
          <w:szCs w:val="26"/>
        </w:rPr>
        <w:t>бабушке</w:t>
      </w:r>
      <w:r w:rsidRPr="000E52A8">
        <w:rPr>
          <w:rFonts w:ascii="Times New Roman" w:hAnsi="Times New Roman"/>
          <w:i/>
          <w:sz w:val="26"/>
          <w:szCs w:val="26"/>
        </w:rPr>
        <w:t xml:space="preserve"> под опеку. </w:t>
      </w:r>
    </w:p>
    <w:p w14:paraId="2A0F401E" w14:textId="77777777" w:rsidR="008A08A8" w:rsidRPr="000E52A8" w:rsidRDefault="008A08A8" w:rsidP="006A3257">
      <w:pPr>
        <w:widowControl w:val="0"/>
        <w:suppressAutoHyphens/>
        <w:spacing w:after="0" w:line="276" w:lineRule="auto"/>
        <w:ind w:firstLine="709"/>
        <w:contextualSpacing/>
        <w:jc w:val="both"/>
        <w:rPr>
          <w:rFonts w:ascii="Times New Roman" w:hAnsi="Times New Roman"/>
          <w:i/>
          <w:sz w:val="26"/>
          <w:szCs w:val="26"/>
          <w:lang w:eastAsia="ru-RU"/>
        </w:rPr>
      </w:pPr>
    </w:p>
    <w:p w14:paraId="261B9A50" w14:textId="77777777" w:rsidR="008A08A8" w:rsidRPr="000E52A8" w:rsidRDefault="008A08A8" w:rsidP="006A3257">
      <w:pPr>
        <w:widowControl w:val="0"/>
        <w:suppressAutoHyphens/>
        <w:spacing w:after="0" w:line="276" w:lineRule="auto"/>
        <w:ind w:firstLine="709"/>
        <w:contextualSpacing/>
        <w:jc w:val="both"/>
        <w:rPr>
          <w:rFonts w:ascii="Times New Roman" w:eastAsiaTheme="minorHAnsi" w:hAnsi="Times New Roman"/>
          <w:sz w:val="26"/>
          <w:szCs w:val="26"/>
        </w:rPr>
      </w:pPr>
      <w:r w:rsidRPr="000E52A8">
        <w:rPr>
          <w:rFonts w:ascii="Times New Roman" w:eastAsiaTheme="minorHAnsi" w:hAnsi="Times New Roman"/>
          <w:sz w:val="26"/>
          <w:szCs w:val="26"/>
        </w:rPr>
        <w:t xml:space="preserve">В 2024 году 45 детей были возвращены </w:t>
      </w:r>
      <w:r w:rsidR="009C352B" w:rsidRPr="000E52A8">
        <w:rPr>
          <w:rFonts w:ascii="Times New Roman" w:eastAsiaTheme="minorHAnsi" w:hAnsi="Times New Roman"/>
          <w:sz w:val="26"/>
          <w:szCs w:val="26"/>
        </w:rPr>
        <w:t>своим</w:t>
      </w:r>
      <w:r w:rsidRPr="000E52A8">
        <w:rPr>
          <w:rFonts w:ascii="Times New Roman" w:eastAsiaTheme="minorHAnsi" w:hAnsi="Times New Roman"/>
          <w:sz w:val="26"/>
          <w:szCs w:val="26"/>
        </w:rPr>
        <w:t xml:space="preserve"> родителям (установление отцовства, освобождение из-под стражи родителей и др.). В течение 2024 года устроено в семьи граждан с учетом ранее выявленных 306 детей (усыновлены, переданы в приемные семьи, под предварительную и постоянную опеки (попечительство), возвращены в биологические семьи). </w:t>
      </w:r>
    </w:p>
    <w:p w14:paraId="0BFBB99F" w14:textId="77777777" w:rsidR="008A08A8" w:rsidRPr="000E52A8" w:rsidRDefault="008A08A8" w:rsidP="006A3257">
      <w:pPr>
        <w:widowControl w:val="0"/>
        <w:suppressAutoHyphens/>
        <w:spacing w:after="0" w:line="276" w:lineRule="auto"/>
        <w:ind w:firstLine="709"/>
        <w:contextualSpacing/>
        <w:jc w:val="both"/>
        <w:rPr>
          <w:rFonts w:ascii="Times New Roman" w:eastAsiaTheme="minorHAnsi" w:hAnsi="Times New Roman"/>
          <w:sz w:val="26"/>
          <w:szCs w:val="26"/>
        </w:rPr>
      </w:pPr>
      <w:r w:rsidRPr="000E52A8">
        <w:rPr>
          <w:rFonts w:ascii="Times New Roman" w:eastAsiaTheme="minorHAnsi" w:hAnsi="Times New Roman"/>
          <w:sz w:val="26"/>
          <w:szCs w:val="26"/>
        </w:rPr>
        <w:t xml:space="preserve">В 2024 году остается стабильно высоким количество обращений, поступающих от кровных родственников детей-сирот, по вопросам несогласия с отказами органов местного самоуправления в назначении опеки. </w:t>
      </w:r>
    </w:p>
    <w:p w14:paraId="530CB1F9" w14:textId="77777777" w:rsidR="008A08A8" w:rsidRPr="000E52A8" w:rsidRDefault="008A08A8" w:rsidP="006A3257">
      <w:pPr>
        <w:widowControl w:val="0"/>
        <w:suppressAutoHyphens/>
        <w:spacing w:after="0" w:line="276" w:lineRule="auto"/>
        <w:ind w:firstLine="709"/>
        <w:contextualSpacing/>
        <w:jc w:val="both"/>
        <w:rPr>
          <w:rFonts w:ascii="Times New Roman" w:hAnsi="Times New Roman"/>
          <w:i/>
          <w:sz w:val="26"/>
          <w:szCs w:val="26"/>
          <w:lang w:eastAsia="ru-RU"/>
        </w:rPr>
      </w:pPr>
    </w:p>
    <w:p w14:paraId="2914738D" w14:textId="77777777" w:rsidR="008A08A8" w:rsidRPr="000E52A8" w:rsidRDefault="008A08A8" w:rsidP="006A3257">
      <w:pPr>
        <w:widowControl w:val="0"/>
        <w:suppressAutoHyphens/>
        <w:spacing w:after="0" w:line="276" w:lineRule="auto"/>
        <w:ind w:firstLine="709"/>
        <w:contextualSpacing/>
        <w:jc w:val="both"/>
        <w:rPr>
          <w:rFonts w:ascii="Times New Roman" w:hAnsi="Times New Roman"/>
          <w:i/>
          <w:sz w:val="26"/>
          <w:szCs w:val="26"/>
          <w:lang w:eastAsia="ru-RU"/>
        </w:rPr>
      </w:pPr>
      <w:r w:rsidRPr="000E52A8">
        <w:rPr>
          <w:rFonts w:ascii="Times New Roman" w:hAnsi="Times New Roman"/>
          <w:i/>
          <w:sz w:val="26"/>
          <w:szCs w:val="26"/>
          <w:lang w:eastAsia="ru-RU"/>
        </w:rPr>
        <w:t xml:space="preserve">Гражданка Р., являющаяся бабушкой ребенка, оставшегося без родительского попечения, обратилась с просьбой оказать содействие в назначении опеки над внуком. </w:t>
      </w:r>
    </w:p>
    <w:p w14:paraId="10A1B6C0" w14:textId="77777777" w:rsidR="008A08A8" w:rsidRPr="000E52A8" w:rsidRDefault="008A08A8" w:rsidP="006A3257">
      <w:pPr>
        <w:widowControl w:val="0"/>
        <w:spacing w:after="0" w:line="276" w:lineRule="auto"/>
        <w:ind w:firstLine="709"/>
        <w:contextualSpacing/>
        <w:jc w:val="both"/>
        <w:rPr>
          <w:rFonts w:ascii="Times New Roman" w:hAnsi="Times New Roman"/>
          <w:i/>
          <w:sz w:val="26"/>
          <w:szCs w:val="26"/>
        </w:rPr>
      </w:pPr>
      <w:r w:rsidRPr="000E52A8">
        <w:rPr>
          <w:rFonts w:ascii="Times New Roman" w:hAnsi="Times New Roman"/>
          <w:i/>
          <w:sz w:val="26"/>
          <w:szCs w:val="26"/>
        </w:rPr>
        <w:t xml:space="preserve">Решением органа опеки и попечительства Р. отказано в назначении опеки. </w:t>
      </w:r>
      <w:r w:rsidRPr="000E52A8">
        <w:rPr>
          <w:rFonts w:ascii="Times New Roman" w:hAnsi="Times New Roman"/>
          <w:i/>
          <w:sz w:val="26"/>
          <w:szCs w:val="26"/>
        </w:rPr>
        <w:lastRenderedPageBreak/>
        <w:t>Причинами отказа послужило наличие у гражданки Р. судимости, а также предоставление органу опеки и попечительства заведомо ложной информации об отсутствии судимости.</w:t>
      </w:r>
    </w:p>
    <w:p w14:paraId="26ECA504" w14:textId="77777777" w:rsidR="008A08A8" w:rsidRPr="000E52A8" w:rsidRDefault="008A08A8" w:rsidP="006A3257">
      <w:pPr>
        <w:widowControl w:val="0"/>
        <w:spacing w:after="0" w:line="276" w:lineRule="auto"/>
        <w:ind w:firstLine="709"/>
        <w:contextualSpacing/>
        <w:jc w:val="both"/>
        <w:rPr>
          <w:rFonts w:ascii="Times New Roman" w:hAnsi="Times New Roman"/>
          <w:i/>
          <w:sz w:val="26"/>
          <w:szCs w:val="26"/>
        </w:rPr>
      </w:pPr>
      <w:r w:rsidRPr="000E52A8">
        <w:rPr>
          <w:rFonts w:ascii="Times New Roman" w:hAnsi="Times New Roman"/>
          <w:i/>
          <w:sz w:val="26"/>
          <w:szCs w:val="26"/>
        </w:rPr>
        <w:t>При рассмотрении обращения Р. было установлено, что заявитель занимается содержанием и уходом за своим внуком М. с его 3-летнего возраста. М. относится к категории «ребенок-инвалид», имеет целый ряд тяжелых заболеваний, при которых требуется постоянный уход. Ребенок не говорит, не видит, не сидит, нет сформированных навыков обслуживания, самостоятельно не ест. Ежедневно у ребенка происходят приступы эпилептического характера, вследствие чего прием медикаментов осуществляется строго по времени. Ежедневно несовершеннолетнему необходимо купание, обтирания, также опорожнение кишечника несовершеннолетнего производится только с помощью медикаментозных препаратов.</w:t>
      </w:r>
    </w:p>
    <w:p w14:paraId="5F8345F2" w14:textId="77777777" w:rsidR="008A08A8" w:rsidRPr="000E52A8" w:rsidRDefault="008A08A8" w:rsidP="006A3257">
      <w:pPr>
        <w:widowControl w:val="0"/>
        <w:spacing w:after="0" w:line="276" w:lineRule="auto"/>
        <w:ind w:firstLine="709"/>
        <w:contextualSpacing/>
        <w:jc w:val="both"/>
        <w:rPr>
          <w:rFonts w:ascii="Times New Roman" w:hAnsi="Times New Roman"/>
          <w:i/>
          <w:sz w:val="26"/>
          <w:szCs w:val="26"/>
        </w:rPr>
      </w:pPr>
      <w:r w:rsidRPr="000E52A8">
        <w:rPr>
          <w:rFonts w:ascii="Times New Roman" w:hAnsi="Times New Roman"/>
          <w:i/>
          <w:sz w:val="26"/>
          <w:szCs w:val="26"/>
        </w:rPr>
        <w:t>За время пребывания ребенка под ее предварительной опекой, Р. восстановила справку об инвалидности, оформила Индивидуальную программу реабилитации или абилитации инвалида (ИПРА).</w:t>
      </w:r>
    </w:p>
    <w:p w14:paraId="4A1F374B" w14:textId="77777777" w:rsidR="008A08A8" w:rsidRPr="000E52A8" w:rsidRDefault="008A08A8" w:rsidP="006A3257">
      <w:pPr>
        <w:widowControl w:val="0"/>
        <w:spacing w:after="0" w:line="276" w:lineRule="auto"/>
        <w:ind w:firstLine="709"/>
        <w:contextualSpacing/>
        <w:jc w:val="both"/>
        <w:rPr>
          <w:rFonts w:ascii="Times New Roman" w:hAnsi="Times New Roman"/>
          <w:i/>
          <w:sz w:val="26"/>
          <w:szCs w:val="26"/>
        </w:rPr>
      </w:pPr>
      <w:r w:rsidRPr="000E52A8">
        <w:rPr>
          <w:rFonts w:ascii="Times New Roman" w:hAnsi="Times New Roman"/>
          <w:i/>
          <w:sz w:val="26"/>
          <w:szCs w:val="26"/>
        </w:rPr>
        <w:t xml:space="preserve">Изучив все материалы дела, руководствуясь </w:t>
      </w:r>
      <w:r w:rsidR="00D314B8" w:rsidRPr="000E52A8">
        <w:rPr>
          <w:rFonts w:ascii="Times New Roman" w:hAnsi="Times New Roman"/>
          <w:i/>
          <w:sz w:val="26"/>
          <w:szCs w:val="26"/>
        </w:rPr>
        <w:t>законодательством Российской Федерации</w:t>
      </w:r>
      <w:r w:rsidRPr="000E52A8">
        <w:rPr>
          <w:rFonts w:ascii="Times New Roman" w:hAnsi="Times New Roman"/>
          <w:i/>
          <w:sz w:val="26"/>
          <w:szCs w:val="26"/>
        </w:rPr>
        <w:t>, общеправовым принципом гуманизма, конституционными гарантиями семьи, материнства, отцовства и детства, а также признанной семейным законодательством целью укрепления семьи Уполномоченный принял решение оказать содействие гражданке Р. в оспаривании решения органа опеки и попечительства.</w:t>
      </w:r>
    </w:p>
    <w:p w14:paraId="2A99250B" w14:textId="77777777" w:rsidR="008A08A8" w:rsidRPr="000E52A8" w:rsidRDefault="008A08A8" w:rsidP="006A3257">
      <w:pPr>
        <w:widowControl w:val="0"/>
        <w:spacing w:after="0" w:line="276" w:lineRule="auto"/>
        <w:ind w:firstLine="709"/>
        <w:contextualSpacing/>
        <w:jc w:val="both"/>
        <w:rPr>
          <w:rFonts w:ascii="Times New Roman" w:hAnsi="Times New Roman"/>
          <w:i/>
          <w:sz w:val="26"/>
          <w:szCs w:val="26"/>
        </w:rPr>
      </w:pPr>
      <w:r w:rsidRPr="000E52A8">
        <w:rPr>
          <w:rFonts w:ascii="Times New Roman" w:hAnsi="Times New Roman"/>
          <w:i/>
          <w:sz w:val="26"/>
          <w:szCs w:val="26"/>
        </w:rPr>
        <w:t>Уполномоченным было подготовлено соответствующее исковое заявление и оказана консультационная помощь в процессе судебного разбирательства.</w:t>
      </w:r>
    </w:p>
    <w:p w14:paraId="502EE6F2" w14:textId="77777777" w:rsidR="008A08A8" w:rsidRPr="000E52A8" w:rsidRDefault="008A08A8" w:rsidP="006A3257">
      <w:pPr>
        <w:widowControl w:val="0"/>
        <w:spacing w:after="0" w:line="276" w:lineRule="auto"/>
        <w:ind w:firstLine="709"/>
        <w:contextualSpacing/>
        <w:jc w:val="both"/>
        <w:rPr>
          <w:rFonts w:ascii="Times New Roman" w:hAnsi="Times New Roman"/>
          <w:i/>
          <w:sz w:val="26"/>
          <w:szCs w:val="26"/>
        </w:rPr>
      </w:pPr>
      <w:r w:rsidRPr="000E52A8">
        <w:rPr>
          <w:rFonts w:ascii="Times New Roman" w:hAnsi="Times New Roman"/>
          <w:i/>
          <w:sz w:val="26"/>
          <w:szCs w:val="26"/>
        </w:rPr>
        <w:t xml:space="preserve">Решением суда исковые требования Р. удовлетворены в полном объеме, несовершеннолетний М. передан ей под опеку. </w:t>
      </w:r>
    </w:p>
    <w:p w14:paraId="325EA47C" w14:textId="77777777" w:rsidR="008A08A8" w:rsidRPr="000E52A8" w:rsidRDefault="008A08A8" w:rsidP="006A3257">
      <w:pPr>
        <w:widowControl w:val="0"/>
        <w:spacing w:after="0" w:line="276" w:lineRule="auto"/>
        <w:ind w:firstLine="709"/>
        <w:contextualSpacing/>
        <w:jc w:val="both"/>
        <w:rPr>
          <w:rFonts w:ascii="Times New Roman" w:hAnsi="Times New Roman"/>
          <w:i/>
          <w:sz w:val="26"/>
          <w:szCs w:val="26"/>
        </w:rPr>
      </w:pPr>
    </w:p>
    <w:p w14:paraId="73D90954" w14:textId="77777777" w:rsidR="008A08A8" w:rsidRPr="000E52A8" w:rsidRDefault="008A08A8" w:rsidP="006A3257">
      <w:pPr>
        <w:widowControl w:val="0"/>
        <w:shd w:val="clear" w:color="auto" w:fill="FFFFFF"/>
        <w:suppressAutoHyphens/>
        <w:spacing w:after="0" w:line="276" w:lineRule="auto"/>
        <w:ind w:firstLine="709"/>
        <w:contextualSpacing/>
        <w:jc w:val="both"/>
        <w:rPr>
          <w:rFonts w:ascii="Times New Roman" w:hAnsi="Times New Roman"/>
          <w:sz w:val="26"/>
          <w:szCs w:val="26"/>
        </w:rPr>
      </w:pPr>
      <w:r w:rsidRPr="000E52A8">
        <w:rPr>
          <w:rFonts w:ascii="Times New Roman" w:hAnsi="Times New Roman"/>
          <w:sz w:val="26"/>
          <w:szCs w:val="26"/>
        </w:rPr>
        <w:t xml:space="preserve">Одним из важных показателей эффективности работы органов опеки и попечительства, служб по подготовке кандидатов в замещающие родители и сопровождению семей, взявших на воспитание детей-сирот, является анализ ситуации отмен решений о передаче ребенка на воспитание в семью. </w:t>
      </w:r>
    </w:p>
    <w:p w14:paraId="6847C503" w14:textId="77777777" w:rsidR="008A08A8" w:rsidRPr="000E52A8" w:rsidRDefault="008A08A8" w:rsidP="006A3257">
      <w:pPr>
        <w:widowControl w:val="0"/>
        <w:shd w:val="clear" w:color="auto" w:fill="FFFFFF"/>
        <w:suppressAutoHyphens/>
        <w:spacing w:after="0" w:line="276" w:lineRule="auto"/>
        <w:ind w:firstLine="709"/>
        <w:contextualSpacing/>
        <w:jc w:val="both"/>
        <w:rPr>
          <w:rFonts w:ascii="Times New Roman" w:hAnsi="Times New Roman"/>
          <w:sz w:val="26"/>
          <w:szCs w:val="26"/>
        </w:rPr>
      </w:pPr>
      <w:r w:rsidRPr="000E52A8">
        <w:rPr>
          <w:rFonts w:ascii="Times New Roman" w:hAnsi="Times New Roman"/>
          <w:sz w:val="26"/>
          <w:szCs w:val="26"/>
        </w:rPr>
        <w:t>Отсутствие гибкости родительской позиции и мотивации к сотрудничеству со специалистами в разрешении конфликтных ситуаций, нежелание саморазвиваться и повышать педагогические компетенции снижает эффективность специализированной помощи</w:t>
      </w:r>
      <w:r w:rsidR="00435511" w:rsidRPr="000E52A8">
        <w:rPr>
          <w:rFonts w:ascii="Times New Roman" w:hAnsi="Times New Roman"/>
          <w:sz w:val="26"/>
          <w:szCs w:val="26"/>
        </w:rPr>
        <w:t xml:space="preserve"> замещающим родителям</w:t>
      </w:r>
      <w:r w:rsidRPr="000E52A8">
        <w:rPr>
          <w:rFonts w:ascii="Times New Roman" w:hAnsi="Times New Roman"/>
          <w:sz w:val="26"/>
          <w:szCs w:val="26"/>
        </w:rPr>
        <w:t>, а иногда делает ее невозможной.</w:t>
      </w:r>
    </w:p>
    <w:p w14:paraId="245DFAB4" w14:textId="77777777" w:rsidR="008A08A8" w:rsidRPr="000E52A8" w:rsidRDefault="008A08A8" w:rsidP="006A3257">
      <w:pPr>
        <w:widowControl w:val="0"/>
        <w:suppressAutoHyphens/>
        <w:spacing w:after="0" w:line="276" w:lineRule="auto"/>
        <w:ind w:firstLine="709"/>
        <w:contextualSpacing/>
        <w:jc w:val="both"/>
        <w:rPr>
          <w:rFonts w:ascii="Times New Roman" w:eastAsiaTheme="minorHAnsi" w:hAnsi="Times New Roman"/>
          <w:sz w:val="26"/>
          <w:szCs w:val="26"/>
        </w:rPr>
      </w:pPr>
      <w:r w:rsidRPr="000E52A8">
        <w:rPr>
          <w:rFonts w:ascii="Times New Roman" w:eastAsiaTheme="minorHAnsi" w:hAnsi="Times New Roman"/>
          <w:sz w:val="26"/>
          <w:szCs w:val="26"/>
        </w:rPr>
        <w:t>На протяжении 2024 года Уполномоченным</w:t>
      </w:r>
      <w:r w:rsidR="00435511" w:rsidRPr="000E52A8">
        <w:rPr>
          <w:rFonts w:ascii="Times New Roman" w:eastAsiaTheme="minorHAnsi" w:hAnsi="Times New Roman"/>
          <w:sz w:val="26"/>
          <w:szCs w:val="26"/>
        </w:rPr>
        <w:t xml:space="preserve"> </w:t>
      </w:r>
      <w:r w:rsidR="006E1FB2" w:rsidRPr="000E52A8">
        <w:rPr>
          <w:rFonts w:ascii="Times New Roman" w:eastAsiaTheme="minorHAnsi" w:hAnsi="Times New Roman"/>
          <w:sz w:val="26"/>
          <w:szCs w:val="26"/>
        </w:rPr>
        <w:t xml:space="preserve">и сотрудниками его аппарата </w:t>
      </w:r>
      <w:r w:rsidRPr="000E52A8">
        <w:rPr>
          <w:rFonts w:ascii="Times New Roman" w:eastAsiaTheme="minorHAnsi" w:hAnsi="Times New Roman"/>
          <w:sz w:val="26"/>
          <w:szCs w:val="26"/>
        </w:rPr>
        <w:t>прин</w:t>
      </w:r>
      <w:r w:rsidR="006E1FB2" w:rsidRPr="000E52A8">
        <w:rPr>
          <w:rFonts w:ascii="Times New Roman" w:eastAsiaTheme="minorHAnsi" w:hAnsi="Times New Roman"/>
          <w:sz w:val="26"/>
          <w:szCs w:val="26"/>
        </w:rPr>
        <w:t>ято</w:t>
      </w:r>
      <w:r w:rsidRPr="000E52A8">
        <w:rPr>
          <w:rFonts w:ascii="Times New Roman" w:eastAsiaTheme="minorHAnsi" w:hAnsi="Times New Roman"/>
          <w:sz w:val="26"/>
          <w:szCs w:val="26"/>
        </w:rPr>
        <w:t xml:space="preserve"> участие в </w:t>
      </w:r>
      <w:r w:rsidR="006E1FB2" w:rsidRPr="000E52A8">
        <w:rPr>
          <w:rFonts w:ascii="Times New Roman" w:eastAsiaTheme="minorHAnsi" w:hAnsi="Times New Roman"/>
          <w:sz w:val="26"/>
          <w:szCs w:val="26"/>
        </w:rPr>
        <w:t xml:space="preserve">8 межведомственных социальных консилиумах, </w:t>
      </w:r>
      <w:r w:rsidRPr="000E52A8">
        <w:rPr>
          <w:rFonts w:ascii="Times New Roman" w:eastAsiaTheme="minorHAnsi" w:hAnsi="Times New Roman"/>
          <w:sz w:val="26"/>
          <w:szCs w:val="26"/>
        </w:rPr>
        <w:t>проводимых ГБУ КО «Содействие</w:t>
      </w:r>
      <w:r w:rsidR="006E1FB2" w:rsidRPr="000E52A8">
        <w:rPr>
          <w:rFonts w:ascii="Times New Roman" w:eastAsiaTheme="minorHAnsi" w:hAnsi="Times New Roman"/>
          <w:sz w:val="26"/>
          <w:szCs w:val="26"/>
        </w:rPr>
        <w:t>» по рассмотрению кризисных ситуаций в замещающих семьях, и в дальнейшем осуществлялось юридическое сопровождение указанных семей</w:t>
      </w:r>
      <w:r w:rsidRPr="000E52A8">
        <w:rPr>
          <w:rFonts w:ascii="Times New Roman" w:eastAsiaTheme="minorHAnsi" w:hAnsi="Times New Roman"/>
          <w:sz w:val="26"/>
          <w:szCs w:val="26"/>
        </w:rPr>
        <w:t>.</w:t>
      </w:r>
    </w:p>
    <w:p w14:paraId="44679379" w14:textId="77777777" w:rsidR="008A08A8" w:rsidRPr="000E52A8" w:rsidRDefault="008A08A8" w:rsidP="006A3257">
      <w:pPr>
        <w:widowControl w:val="0"/>
        <w:spacing w:after="0" w:line="276" w:lineRule="auto"/>
        <w:ind w:firstLine="709"/>
        <w:contextualSpacing/>
        <w:jc w:val="both"/>
        <w:rPr>
          <w:rFonts w:ascii="Times New Roman" w:hAnsi="Times New Roman"/>
          <w:sz w:val="26"/>
          <w:szCs w:val="26"/>
        </w:rPr>
      </w:pPr>
      <w:r w:rsidRPr="000E52A8">
        <w:rPr>
          <w:rFonts w:ascii="Times New Roman" w:hAnsi="Times New Roman"/>
          <w:sz w:val="26"/>
          <w:szCs w:val="26"/>
        </w:rPr>
        <w:t>В мае 2024 г. сотрудники аппарата Уполномоченного совместно с членом Общественного и Экспертного советов при Уполномоченном при Президенте РФ по правам ребенка, доцентом кафедры прикладной и отраслевой социологии Санкт-</w:t>
      </w:r>
      <w:proofErr w:type="spellStart"/>
      <w:r w:rsidRPr="000E52A8">
        <w:rPr>
          <w:rFonts w:ascii="Times New Roman" w:hAnsi="Times New Roman"/>
          <w:sz w:val="26"/>
          <w:szCs w:val="26"/>
        </w:rPr>
        <w:t>Петербурского</w:t>
      </w:r>
      <w:proofErr w:type="spellEnd"/>
      <w:r w:rsidRPr="000E52A8">
        <w:rPr>
          <w:rFonts w:ascii="Times New Roman" w:hAnsi="Times New Roman"/>
          <w:sz w:val="26"/>
          <w:szCs w:val="26"/>
        </w:rPr>
        <w:t xml:space="preserve"> Государственного университета Русаковой М.М. и представителем </w:t>
      </w:r>
      <w:bookmarkStart w:id="25" w:name="_Hlk172104482"/>
      <w:r w:rsidRPr="000E52A8">
        <w:rPr>
          <w:rFonts w:ascii="Times New Roman" w:hAnsi="Times New Roman"/>
          <w:sz w:val="26"/>
          <w:szCs w:val="26"/>
        </w:rPr>
        <w:t xml:space="preserve">ГБУ КО «Содействие» </w:t>
      </w:r>
      <w:bookmarkEnd w:id="25"/>
      <w:r w:rsidRPr="000E52A8">
        <w:rPr>
          <w:rFonts w:ascii="Times New Roman" w:hAnsi="Times New Roman"/>
          <w:sz w:val="26"/>
          <w:szCs w:val="26"/>
        </w:rPr>
        <w:t xml:space="preserve">посетили приемные семьи, воспитывающие детей-сирот из ДНР и ЛНР. В </w:t>
      </w:r>
      <w:r w:rsidRPr="000E52A8">
        <w:rPr>
          <w:rFonts w:ascii="Times New Roman" w:hAnsi="Times New Roman"/>
          <w:sz w:val="26"/>
          <w:szCs w:val="26"/>
        </w:rPr>
        <w:lastRenderedPageBreak/>
        <w:t>ходе визитов были изучены условия проживания детей-сирот, организация образовательного процесса, досуговой деятельности и медицинского сопровождения.</w:t>
      </w:r>
    </w:p>
    <w:p w14:paraId="549158C1" w14:textId="77777777" w:rsidR="00025AF2" w:rsidRPr="000E52A8" w:rsidRDefault="00025AF2" w:rsidP="006A3257">
      <w:pPr>
        <w:widowControl w:val="0"/>
        <w:spacing w:after="0" w:line="276" w:lineRule="auto"/>
        <w:ind w:firstLine="709"/>
        <w:contextualSpacing/>
        <w:jc w:val="both"/>
        <w:rPr>
          <w:rFonts w:ascii="Times New Roman" w:hAnsi="Times New Roman"/>
          <w:sz w:val="26"/>
          <w:szCs w:val="26"/>
          <w:lang w:eastAsia="ru-RU"/>
        </w:rPr>
      </w:pPr>
      <w:r w:rsidRPr="000E52A8">
        <w:rPr>
          <w:rFonts w:ascii="Times New Roman" w:hAnsi="Times New Roman"/>
          <w:sz w:val="26"/>
          <w:szCs w:val="26"/>
          <w:lang w:eastAsia="ru-RU"/>
        </w:rPr>
        <w:t xml:space="preserve">В рамках подготовки к Всероссийской инспекции системы профилактики в 2024 году Уполномоченным и сотрудниками его аппарата были посещены ГБУ КО СРЦН «Ровесник»; ГБУ КО «Муромцево» и ГБУ КО «Детство»; ГБУ КО СРЦН «Чайка» и ГБУ КО СРЦН «Паруса Надежды»; ГКУ КО «Полотняно-Заводской детский дом социального обслуживания»; ГБУ КО «Радуга»; ГБУ КО СРЦН «Черемушки»; ГКУЗ КО «Дом ребенка специализированный». </w:t>
      </w:r>
      <w:r w:rsidR="00C6786A" w:rsidRPr="000E52A8">
        <w:rPr>
          <w:rFonts w:ascii="Times New Roman" w:hAnsi="Times New Roman"/>
          <w:sz w:val="26"/>
          <w:szCs w:val="26"/>
          <w:lang w:eastAsia="ru-RU"/>
        </w:rPr>
        <w:t>В ходе посещений были изучены алгоритмы действий при выявлении несовершеннолетних нуждающихся в оказании социальных услуг, в том числе в стационарной форме, основания помещения несовершеннолетних, нуждающихся в оказании социальных услуг, практики взаимодействия органов системы профилактики безнадзорности и правонарушений несовершеннолетних, в том числе находящихся в разных муниципальных образованиях, при оказании несовершеннолетним и их семьям социальных услуг. В ходе каждого посещени</w:t>
      </w:r>
      <w:r w:rsidR="00D528F5" w:rsidRPr="000E52A8">
        <w:rPr>
          <w:rFonts w:ascii="Times New Roman" w:hAnsi="Times New Roman"/>
          <w:sz w:val="26"/>
          <w:szCs w:val="26"/>
          <w:lang w:eastAsia="ru-RU"/>
        </w:rPr>
        <w:t>я руководителям указанных организаций были</w:t>
      </w:r>
      <w:r w:rsidR="00C6786A" w:rsidRPr="000E52A8">
        <w:rPr>
          <w:rFonts w:ascii="Times New Roman" w:hAnsi="Times New Roman"/>
          <w:sz w:val="26"/>
          <w:szCs w:val="26"/>
          <w:lang w:eastAsia="ru-RU"/>
        </w:rPr>
        <w:t xml:space="preserve"> даны рекомендации</w:t>
      </w:r>
      <w:r w:rsidR="00D528F5" w:rsidRPr="000E52A8">
        <w:rPr>
          <w:rFonts w:ascii="Times New Roman" w:hAnsi="Times New Roman"/>
          <w:sz w:val="26"/>
          <w:szCs w:val="26"/>
          <w:lang w:eastAsia="ru-RU"/>
        </w:rPr>
        <w:t xml:space="preserve"> по совершенствованию оказания социальных услуг несовершеннолетним и их семьям, необходимости неукоснительного соблюдения </w:t>
      </w:r>
      <w:proofErr w:type="spellStart"/>
      <w:r w:rsidR="00D528F5" w:rsidRPr="000E52A8">
        <w:rPr>
          <w:rFonts w:ascii="Times New Roman" w:hAnsi="Times New Roman"/>
          <w:sz w:val="26"/>
          <w:szCs w:val="26"/>
          <w:lang w:eastAsia="ru-RU"/>
        </w:rPr>
        <w:t>семьесберегающего</w:t>
      </w:r>
      <w:proofErr w:type="spellEnd"/>
      <w:r w:rsidR="00D528F5" w:rsidRPr="000E52A8">
        <w:rPr>
          <w:rFonts w:ascii="Times New Roman" w:hAnsi="Times New Roman"/>
          <w:sz w:val="26"/>
          <w:szCs w:val="26"/>
          <w:lang w:eastAsia="ru-RU"/>
        </w:rPr>
        <w:t xml:space="preserve"> подхода при работе с семьями, выстраиванию межведомственного взаимодействия со всеми заинтересованными лицами, в том числе НКО.</w:t>
      </w:r>
    </w:p>
    <w:p w14:paraId="6706CF1C" w14:textId="77777777" w:rsidR="008A08A8" w:rsidRPr="000E52A8" w:rsidRDefault="008A08A8" w:rsidP="006A3257">
      <w:pPr>
        <w:widowControl w:val="0"/>
        <w:spacing w:after="0" w:line="276" w:lineRule="auto"/>
        <w:ind w:firstLine="709"/>
        <w:contextualSpacing/>
        <w:jc w:val="both"/>
        <w:rPr>
          <w:rFonts w:ascii="Times New Roman" w:hAnsi="Times New Roman"/>
          <w:sz w:val="26"/>
          <w:szCs w:val="26"/>
          <w:lang w:eastAsia="ru-RU"/>
        </w:rPr>
      </w:pPr>
      <w:r w:rsidRPr="000E52A8">
        <w:rPr>
          <w:rFonts w:ascii="Times New Roman" w:hAnsi="Times New Roman"/>
          <w:sz w:val="26"/>
          <w:szCs w:val="26"/>
          <w:lang w:eastAsia="ru-RU"/>
        </w:rPr>
        <w:t>На основании проведенного анализа соблюдения прав и законных интересов детей жить и воспитываться в семье целесообразно рекомендовать:</w:t>
      </w:r>
    </w:p>
    <w:p w14:paraId="0B444DB3" w14:textId="77777777" w:rsidR="008A08A8" w:rsidRPr="000E52A8" w:rsidRDefault="008A08A8" w:rsidP="006A3257">
      <w:pPr>
        <w:widowControl w:val="0"/>
        <w:spacing w:after="0" w:line="276" w:lineRule="auto"/>
        <w:ind w:firstLine="709"/>
        <w:contextualSpacing/>
        <w:jc w:val="both"/>
        <w:rPr>
          <w:rFonts w:ascii="Times New Roman" w:hAnsi="Times New Roman"/>
          <w:sz w:val="26"/>
          <w:szCs w:val="26"/>
          <w:lang w:eastAsia="ru-RU"/>
        </w:rPr>
      </w:pPr>
      <w:r w:rsidRPr="000E52A8">
        <w:rPr>
          <w:rFonts w:ascii="Times New Roman" w:hAnsi="Times New Roman"/>
          <w:sz w:val="26"/>
          <w:szCs w:val="26"/>
          <w:lang w:eastAsia="ru-RU"/>
        </w:rPr>
        <w:t xml:space="preserve">1) Министерству труда и социальной защиты Калужской области: </w:t>
      </w:r>
    </w:p>
    <w:p w14:paraId="56658E6A" w14:textId="77777777" w:rsidR="008A08A8" w:rsidRPr="000E52A8" w:rsidRDefault="008A08A8" w:rsidP="006A3257">
      <w:pPr>
        <w:widowControl w:val="0"/>
        <w:suppressAutoHyphens/>
        <w:spacing w:after="0" w:line="276" w:lineRule="auto"/>
        <w:ind w:firstLine="709"/>
        <w:contextualSpacing/>
        <w:jc w:val="both"/>
        <w:rPr>
          <w:rFonts w:ascii="Times New Roman" w:hAnsi="Times New Roman"/>
          <w:sz w:val="26"/>
          <w:szCs w:val="26"/>
          <w:lang w:eastAsia="ru-RU"/>
        </w:rPr>
      </w:pPr>
      <w:r w:rsidRPr="000E52A8">
        <w:rPr>
          <w:rFonts w:ascii="Times New Roman" w:hAnsi="Times New Roman"/>
          <w:sz w:val="26"/>
          <w:szCs w:val="26"/>
          <w:lang w:eastAsia="ru-RU"/>
        </w:rPr>
        <w:t>- продолжить принятие мер по совершенствованию деятельности органов опеки и попечительства по созданию эффективной и профессионально работающей системы подготовки кандидатов в замещающие родители и сопровождения семей, взявших на воспитание детей-сирот;</w:t>
      </w:r>
    </w:p>
    <w:p w14:paraId="11154FCD" w14:textId="77777777" w:rsidR="008A08A8" w:rsidRPr="000E52A8" w:rsidRDefault="008A08A8" w:rsidP="006A3257">
      <w:pPr>
        <w:widowControl w:val="0"/>
        <w:suppressAutoHyphens/>
        <w:spacing w:after="0" w:line="276" w:lineRule="auto"/>
        <w:ind w:firstLine="709"/>
        <w:contextualSpacing/>
        <w:jc w:val="both"/>
        <w:rPr>
          <w:rFonts w:ascii="Times New Roman" w:hAnsi="Times New Roman"/>
          <w:sz w:val="26"/>
          <w:szCs w:val="26"/>
          <w:lang w:eastAsia="ru-RU"/>
        </w:rPr>
      </w:pPr>
      <w:r w:rsidRPr="000E52A8">
        <w:rPr>
          <w:rFonts w:ascii="Times New Roman" w:hAnsi="Times New Roman"/>
          <w:sz w:val="26"/>
          <w:szCs w:val="26"/>
          <w:lang w:eastAsia="ru-RU"/>
        </w:rPr>
        <w:t xml:space="preserve">- более детально проработать вопрос организации системной работы по повышению психолого-педагогических компетенций приемных родителей, опекунов (попечителей) и членов замещающих семей в части профилактики возвратов несовершеннолетних из замещающих семей; </w:t>
      </w:r>
    </w:p>
    <w:p w14:paraId="79A33666" w14:textId="77777777" w:rsidR="008A08A8" w:rsidRPr="000E52A8" w:rsidRDefault="008A08A8" w:rsidP="006A3257">
      <w:pPr>
        <w:widowControl w:val="0"/>
        <w:suppressAutoHyphens/>
        <w:spacing w:after="0" w:line="276" w:lineRule="auto"/>
        <w:ind w:firstLine="709"/>
        <w:contextualSpacing/>
        <w:jc w:val="both"/>
        <w:rPr>
          <w:rFonts w:ascii="Times New Roman" w:hAnsi="Times New Roman"/>
          <w:sz w:val="26"/>
          <w:szCs w:val="26"/>
          <w:lang w:eastAsia="ru-RU"/>
        </w:rPr>
      </w:pPr>
      <w:r w:rsidRPr="000E52A8">
        <w:rPr>
          <w:rFonts w:ascii="Times New Roman" w:hAnsi="Times New Roman"/>
          <w:sz w:val="26"/>
          <w:szCs w:val="26"/>
          <w:lang w:eastAsia="ru-RU"/>
        </w:rPr>
        <w:t>- организовать работу по развитию психологических служб примирения супругов и распространению наработанного опыта в этой сфере, повышению авторитета психологов и увеличению консультационных пунктов таких служб для населения.</w:t>
      </w:r>
    </w:p>
    <w:p w14:paraId="056AD979" w14:textId="77777777" w:rsidR="008A08A8" w:rsidRPr="000E52A8" w:rsidRDefault="008A08A8" w:rsidP="006A3257">
      <w:pPr>
        <w:widowControl w:val="0"/>
        <w:suppressAutoHyphens/>
        <w:spacing w:after="0" w:line="276" w:lineRule="auto"/>
        <w:ind w:firstLine="709"/>
        <w:contextualSpacing/>
        <w:jc w:val="both"/>
        <w:rPr>
          <w:rFonts w:ascii="Times New Roman" w:hAnsi="Times New Roman"/>
          <w:b/>
          <w:bCs/>
          <w:sz w:val="26"/>
          <w:szCs w:val="26"/>
        </w:rPr>
      </w:pPr>
      <w:r w:rsidRPr="000E52A8">
        <w:rPr>
          <w:rFonts w:ascii="Times New Roman" w:hAnsi="Times New Roman"/>
          <w:sz w:val="26"/>
          <w:szCs w:val="26"/>
          <w:lang w:eastAsia="ru-RU"/>
        </w:rPr>
        <w:t>2) Управлению ЗАГС по Калужской области уделить особое внимание консультационной помощи молодоженам по вопросу особенностей правового регламентирования семейных отношений при регистрации браков, в том числе с иностранными гражданами.</w:t>
      </w:r>
    </w:p>
    <w:p w14:paraId="6F25B884" w14:textId="77777777" w:rsidR="00834D55" w:rsidRDefault="00834D55" w:rsidP="006A3257">
      <w:pPr>
        <w:widowControl w:val="0"/>
        <w:suppressAutoHyphens/>
        <w:spacing w:after="0" w:line="276" w:lineRule="auto"/>
        <w:ind w:firstLine="709"/>
        <w:jc w:val="both"/>
        <w:rPr>
          <w:rFonts w:ascii="Times New Roman" w:hAnsi="Times New Roman"/>
          <w:sz w:val="26"/>
          <w:szCs w:val="26"/>
          <w:lang w:eastAsia="ru-RU"/>
        </w:rPr>
      </w:pPr>
    </w:p>
    <w:p w14:paraId="15249DB0" w14:textId="77777777" w:rsidR="006A3257" w:rsidRDefault="006A3257" w:rsidP="006A3257">
      <w:pPr>
        <w:widowControl w:val="0"/>
        <w:suppressAutoHyphens/>
        <w:spacing w:after="0" w:line="276" w:lineRule="auto"/>
        <w:ind w:firstLine="709"/>
        <w:jc w:val="both"/>
        <w:rPr>
          <w:rFonts w:ascii="Times New Roman" w:hAnsi="Times New Roman"/>
          <w:sz w:val="26"/>
          <w:szCs w:val="26"/>
          <w:lang w:eastAsia="ru-RU"/>
        </w:rPr>
      </w:pPr>
    </w:p>
    <w:p w14:paraId="38C2149F" w14:textId="77777777" w:rsidR="00814831" w:rsidRDefault="00814831" w:rsidP="006A3257">
      <w:pPr>
        <w:widowControl w:val="0"/>
        <w:suppressAutoHyphens/>
        <w:spacing w:after="0" w:line="276" w:lineRule="auto"/>
        <w:ind w:firstLine="709"/>
        <w:jc w:val="both"/>
        <w:rPr>
          <w:rFonts w:ascii="Times New Roman" w:hAnsi="Times New Roman"/>
          <w:sz w:val="26"/>
          <w:szCs w:val="26"/>
          <w:lang w:eastAsia="ru-RU"/>
        </w:rPr>
      </w:pPr>
    </w:p>
    <w:p w14:paraId="089DEDA2" w14:textId="77777777" w:rsidR="00814831" w:rsidRDefault="00814831" w:rsidP="006A3257">
      <w:pPr>
        <w:widowControl w:val="0"/>
        <w:suppressAutoHyphens/>
        <w:spacing w:after="0" w:line="276" w:lineRule="auto"/>
        <w:ind w:firstLine="709"/>
        <w:jc w:val="both"/>
        <w:rPr>
          <w:rFonts w:ascii="Times New Roman" w:hAnsi="Times New Roman"/>
          <w:sz w:val="26"/>
          <w:szCs w:val="26"/>
          <w:lang w:eastAsia="ru-RU"/>
        </w:rPr>
      </w:pPr>
    </w:p>
    <w:p w14:paraId="2DB21979" w14:textId="77777777" w:rsidR="00814831" w:rsidRDefault="00814831" w:rsidP="006A3257">
      <w:pPr>
        <w:widowControl w:val="0"/>
        <w:suppressAutoHyphens/>
        <w:spacing w:after="0" w:line="276" w:lineRule="auto"/>
        <w:ind w:firstLine="709"/>
        <w:jc w:val="both"/>
        <w:rPr>
          <w:rFonts w:ascii="Times New Roman" w:hAnsi="Times New Roman"/>
          <w:sz w:val="26"/>
          <w:szCs w:val="26"/>
          <w:lang w:eastAsia="ru-RU"/>
        </w:rPr>
      </w:pPr>
    </w:p>
    <w:p w14:paraId="24880496" w14:textId="77777777" w:rsidR="00814831" w:rsidRPr="006A3257" w:rsidRDefault="00814831" w:rsidP="006A3257">
      <w:pPr>
        <w:widowControl w:val="0"/>
        <w:suppressAutoHyphens/>
        <w:spacing w:after="0" w:line="276" w:lineRule="auto"/>
        <w:ind w:firstLine="709"/>
        <w:jc w:val="both"/>
        <w:rPr>
          <w:rFonts w:ascii="Times New Roman" w:hAnsi="Times New Roman"/>
          <w:sz w:val="26"/>
          <w:szCs w:val="26"/>
          <w:lang w:eastAsia="ru-RU"/>
        </w:rPr>
      </w:pPr>
    </w:p>
    <w:p w14:paraId="1124A8DD" w14:textId="77777777" w:rsidR="00254B49" w:rsidRPr="000E52A8" w:rsidRDefault="00F66090" w:rsidP="006A3257">
      <w:pPr>
        <w:pStyle w:val="2"/>
        <w:keepNext w:val="0"/>
        <w:keepLines w:val="0"/>
        <w:widowControl w:val="0"/>
        <w:spacing w:before="0" w:line="276" w:lineRule="auto"/>
        <w:jc w:val="center"/>
        <w:rPr>
          <w:rFonts w:ascii="Times New Roman" w:hAnsi="Times New Roman"/>
          <w:b/>
          <w:bCs/>
          <w:color w:val="auto"/>
          <w:sz w:val="26"/>
          <w:szCs w:val="26"/>
        </w:rPr>
      </w:pPr>
      <w:bookmarkStart w:id="26" w:name="_Toc197437111"/>
      <w:r w:rsidRPr="000E52A8">
        <w:rPr>
          <w:rFonts w:ascii="Times New Roman" w:hAnsi="Times New Roman"/>
          <w:b/>
          <w:bCs/>
          <w:color w:val="auto"/>
          <w:sz w:val="26"/>
          <w:szCs w:val="26"/>
        </w:rPr>
        <w:lastRenderedPageBreak/>
        <w:t>2.</w:t>
      </w:r>
      <w:r w:rsidR="0035288E" w:rsidRPr="000E52A8">
        <w:rPr>
          <w:rFonts w:ascii="Times New Roman" w:hAnsi="Times New Roman"/>
          <w:b/>
          <w:bCs/>
          <w:color w:val="auto"/>
          <w:sz w:val="26"/>
          <w:szCs w:val="26"/>
        </w:rPr>
        <w:t>5</w:t>
      </w:r>
      <w:r w:rsidRPr="000E52A8">
        <w:rPr>
          <w:rFonts w:ascii="Times New Roman" w:hAnsi="Times New Roman"/>
          <w:b/>
          <w:bCs/>
          <w:color w:val="auto"/>
          <w:sz w:val="26"/>
          <w:szCs w:val="26"/>
        </w:rPr>
        <w:t>. Право на получение содержания от своих родителей и других членов семьи (алименты)</w:t>
      </w:r>
      <w:bookmarkEnd w:id="26"/>
    </w:p>
    <w:p w14:paraId="466EECDE" w14:textId="77777777" w:rsidR="00254B49" w:rsidRPr="006A3257" w:rsidRDefault="00254B49" w:rsidP="006A3257">
      <w:pPr>
        <w:widowControl w:val="0"/>
        <w:suppressAutoHyphens/>
        <w:spacing w:after="0" w:line="276" w:lineRule="auto"/>
        <w:ind w:firstLine="709"/>
        <w:jc w:val="both"/>
        <w:rPr>
          <w:rFonts w:ascii="Times New Roman" w:hAnsi="Times New Roman"/>
          <w:sz w:val="26"/>
          <w:szCs w:val="26"/>
          <w:lang w:eastAsia="ru-RU"/>
        </w:rPr>
      </w:pPr>
    </w:p>
    <w:p w14:paraId="2881DE89" w14:textId="77777777" w:rsidR="0069551E" w:rsidRPr="000E52A8" w:rsidRDefault="0069551E" w:rsidP="006A3257">
      <w:pPr>
        <w:widowControl w:val="0"/>
        <w:spacing w:after="0" w:line="276" w:lineRule="auto"/>
        <w:ind w:firstLine="709"/>
        <w:jc w:val="both"/>
        <w:rPr>
          <w:rFonts w:ascii="Times New Roman" w:eastAsiaTheme="minorHAnsi" w:hAnsi="Times New Roman"/>
          <w:sz w:val="26"/>
          <w:szCs w:val="26"/>
        </w:rPr>
      </w:pPr>
      <w:r w:rsidRPr="000E52A8">
        <w:rPr>
          <w:rFonts w:ascii="Times New Roman" w:eastAsiaTheme="minorHAnsi" w:hAnsi="Times New Roman"/>
          <w:sz w:val="26"/>
          <w:szCs w:val="26"/>
        </w:rPr>
        <w:t>В 2024 году по вопросам получения содержания от своих родителей и других членов семьи (алименты) было рассмотрено 379 обращений граждан, из них 60 письменных и 319 устных, что на 1,9% больше, чем в 2023 году и на 1,0% меньше, чем в 2022 году (Таблица </w:t>
      </w:r>
      <w:r w:rsidR="006F48F0" w:rsidRPr="000E52A8">
        <w:rPr>
          <w:rFonts w:ascii="Times New Roman" w:eastAsiaTheme="minorHAnsi" w:hAnsi="Times New Roman"/>
          <w:sz w:val="26"/>
          <w:szCs w:val="26"/>
        </w:rPr>
        <w:t>7</w:t>
      </w:r>
      <w:r w:rsidRPr="000E52A8">
        <w:rPr>
          <w:rFonts w:ascii="Times New Roman" w:eastAsiaTheme="minorHAnsi" w:hAnsi="Times New Roman"/>
          <w:sz w:val="26"/>
          <w:szCs w:val="26"/>
        </w:rPr>
        <w:t xml:space="preserve">). </w:t>
      </w:r>
    </w:p>
    <w:p w14:paraId="1942F81A" w14:textId="77777777" w:rsidR="0069551E" w:rsidRPr="000E52A8" w:rsidRDefault="0069551E" w:rsidP="006A3257">
      <w:pPr>
        <w:widowControl w:val="0"/>
        <w:spacing w:after="0" w:line="276" w:lineRule="auto"/>
        <w:ind w:firstLine="709"/>
        <w:jc w:val="both"/>
        <w:rPr>
          <w:rFonts w:ascii="Times New Roman" w:eastAsiaTheme="minorHAnsi" w:hAnsi="Times New Roman"/>
          <w:sz w:val="26"/>
          <w:szCs w:val="26"/>
        </w:rPr>
      </w:pPr>
    </w:p>
    <w:p w14:paraId="3934B81D" w14:textId="77777777" w:rsidR="0069551E" w:rsidRPr="000E52A8" w:rsidRDefault="0069551E" w:rsidP="0069551E">
      <w:pPr>
        <w:widowControl w:val="0"/>
        <w:spacing w:after="0" w:line="240" w:lineRule="auto"/>
        <w:jc w:val="center"/>
        <w:rPr>
          <w:rFonts w:ascii="Times New Roman" w:eastAsiaTheme="minorHAnsi" w:hAnsi="Times New Roman"/>
          <w:sz w:val="26"/>
          <w:szCs w:val="26"/>
        </w:rPr>
      </w:pPr>
      <w:r w:rsidRPr="000E52A8">
        <w:rPr>
          <w:rFonts w:ascii="Times New Roman" w:eastAsiaTheme="minorHAnsi" w:hAnsi="Times New Roman"/>
          <w:sz w:val="26"/>
          <w:szCs w:val="26"/>
        </w:rPr>
        <w:t xml:space="preserve">Таблица </w:t>
      </w:r>
      <w:r w:rsidR="006F48F0" w:rsidRPr="000E52A8">
        <w:rPr>
          <w:rFonts w:ascii="Times New Roman" w:eastAsiaTheme="minorHAnsi" w:hAnsi="Times New Roman"/>
          <w:sz w:val="26"/>
          <w:szCs w:val="26"/>
        </w:rPr>
        <w:t>7</w:t>
      </w:r>
      <w:r w:rsidRPr="000E52A8">
        <w:rPr>
          <w:rFonts w:ascii="Times New Roman" w:eastAsiaTheme="minorHAnsi" w:hAnsi="Times New Roman"/>
          <w:sz w:val="26"/>
          <w:szCs w:val="26"/>
        </w:rPr>
        <w:t xml:space="preserve"> – Количество рассмотренных обращений по вопросам получения содержания от своих родителей и других членов семьи (алименты)</w:t>
      </w:r>
    </w:p>
    <w:tbl>
      <w:tblPr>
        <w:tblW w:w="1025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9"/>
        <w:gridCol w:w="1011"/>
        <w:gridCol w:w="665"/>
        <w:gridCol w:w="845"/>
        <w:gridCol w:w="1011"/>
        <w:gridCol w:w="665"/>
        <w:gridCol w:w="837"/>
        <w:gridCol w:w="8"/>
        <w:gridCol w:w="1003"/>
        <w:gridCol w:w="665"/>
        <w:gridCol w:w="836"/>
        <w:gridCol w:w="8"/>
      </w:tblGrid>
      <w:tr w:rsidR="0069551E" w:rsidRPr="000E52A8" w14:paraId="3D8F23AD" w14:textId="77777777" w:rsidTr="00EB43F8">
        <w:trPr>
          <w:trHeight w:val="300"/>
          <w:tblHeader/>
        </w:trPr>
        <w:tc>
          <w:tcPr>
            <w:tcW w:w="2699" w:type="dxa"/>
            <w:vMerge w:val="restart"/>
            <w:shd w:val="clear" w:color="auto" w:fill="auto"/>
            <w:vAlign w:val="center"/>
          </w:tcPr>
          <w:p w14:paraId="368812FE" w14:textId="77777777" w:rsidR="0069551E" w:rsidRPr="000E52A8" w:rsidRDefault="0069551E" w:rsidP="0069551E">
            <w:pPr>
              <w:spacing w:after="0" w:line="240" w:lineRule="auto"/>
              <w:jc w:val="center"/>
              <w:rPr>
                <w:rFonts w:ascii="Times New Roman" w:eastAsiaTheme="minorHAnsi" w:hAnsi="Times New Roman"/>
                <w:b/>
                <w:sz w:val="26"/>
                <w:szCs w:val="26"/>
              </w:rPr>
            </w:pPr>
            <w:r w:rsidRPr="000E52A8">
              <w:rPr>
                <w:rFonts w:ascii="Times New Roman" w:eastAsiaTheme="minorHAnsi" w:hAnsi="Times New Roman"/>
                <w:b/>
                <w:sz w:val="26"/>
                <w:szCs w:val="26"/>
              </w:rPr>
              <w:t>Категория вопросов</w:t>
            </w:r>
          </w:p>
        </w:tc>
        <w:tc>
          <w:tcPr>
            <w:tcW w:w="7554" w:type="dxa"/>
            <w:gridSpan w:val="11"/>
            <w:shd w:val="clear" w:color="auto" w:fill="auto"/>
            <w:vAlign w:val="center"/>
          </w:tcPr>
          <w:p w14:paraId="1D4D67AD" w14:textId="77777777" w:rsidR="0069551E" w:rsidRPr="000E52A8" w:rsidRDefault="0069551E" w:rsidP="0069551E">
            <w:pPr>
              <w:spacing w:after="0" w:line="240" w:lineRule="auto"/>
              <w:jc w:val="center"/>
              <w:rPr>
                <w:rFonts w:ascii="Times New Roman" w:eastAsiaTheme="minorHAnsi" w:hAnsi="Times New Roman"/>
                <w:b/>
                <w:sz w:val="26"/>
                <w:szCs w:val="26"/>
              </w:rPr>
            </w:pPr>
            <w:r w:rsidRPr="000E52A8">
              <w:rPr>
                <w:rFonts w:ascii="Times New Roman" w:eastAsiaTheme="minorHAnsi" w:hAnsi="Times New Roman"/>
                <w:b/>
                <w:sz w:val="26"/>
                <w:szCs w:val="26"/>
              </w:rPr>
              <w:t>Количество обращений</w:t>
            </w:r>
          </w:p>
        </w:tc>
      </w:tr>
      <w:tr w:rsidR="0069551E" w:rsidRPr="000E52A8" w14:paraId="16575571" w14:textId="77777777" w:rsidTr="00EB43F8">
        <w:trPr>
          <w:trHeight w:val="300"/>
          <w:tblHeader/>
        </w:trPr>
        <w:tc>
          <w:tcPr>
            <w:tcW w:w="2699" w:type="dxa"/>
            <w:vMerge/>
            <w:shd w:val="clear" w:color="auto" w:fill="auto"/>
            <w:vAlign w:val="center"/>
            <w:hideMark/>
          </w:tcPr>
          <w:p w14:paraId="375876CB" w14:textId="77777777" w:rsidR="0069551E" w:rsidRPr="000E52A8" w:rsidRDefault="0069551E" w:rsidP="0069551E">
            <w:pPr>
              <w:spacing w:after="0" w:line="240" w:lineRule="auto"/>
              <w:rPr>
                <w:rFonts w:ascii="Times New Roman" w:eastAsiaTheme="minorHAnsi" w:hAnsi="Times New Roman"/>
                <w:b/>
                <w:sz w:val="26"/>
                <w:szCs w:val="26"/>
              </w:rPr>
            </w:pPr>
          </w:p>
        </w:tc>
        <w:tc>
          <w:tcPr>
            <w:tcW w:w="2521" w:type="dxa"/>
            <w:gridSpan w:val="3"/>
            <w:shd w:val="clear" w:color="auto" w:fill="auto"/>
            <w:vAlign w:val="center"/>
            <w:hideMark/>
          </w:tcPr>
          <w:p w14:paraId="57D22682" w14:textId="77777777" w:rsidR="0069551E" w:rsidRPr="000E52A8" w:rsidRDefault="0069551E" w:rsidP="0069551E">
            <w:pPr>
              <w:spacing w:after="0" w:line="240" w:lineRule="auto"/>
              <w:jc w:val="center"/>
              <w:rPr>
                <w:rFonts w:ascii="Times New Roman" w:eastAsiaTheme="minorHAnsi" w:hAnsi="Times New Roman"/>
                <w:b/>
                <w:sz w:val="26"/>
                <w:szCs w:val="26"/>
              </w:rPr>
            </w:pPr>
            <w:r w:rsidRPr="000E52A8">
              <w:rPr>
                <w:rFonts w:ascii="Times New Roman" w:eastAsiaTheme="minorHAnsi" w:hAnsi="Times New Roman"/>
                <w:b/>
                <w:sz w:val="26"/>
                <w:szCs w:val="26"/>
              </w:rPr>
              <w:t>2022 год</w:t>
            </w:r>
          </w:p>
        </w:tc>
        <w:tc>
          <w:tcPr>
            <w:tcW w:w="2521" w:type="dxa"/>
            <w:gridSpan w:val="4"/>
            <w:shd w:val="clear" w:color="auto" w:fill="auto"/>
            <w:vAlign w:val="center"/>
            <w:hideMark/>
          </w:tcPr>
          <w:p w14:paraId="341C1E1F" w14:textId="77777777" w:rsidR="0069551E" w:rsidRPr="000E52A8" w:rsidRDefault="0069551E" w:rsidP="0069551E">
            <w:pPr>
              <w:spacing w:after="0" w:line="240" w:lineRule="auto"/>
              <w:jc w:val="center"/>
              <w:rPr>
                <w:rFonts w:ascii="Times New Roman" w:eastAsiaTheme="minorHAnsi" w:hAnsi="Times New Roman"/>
                <w:b/>
                <w:sz w:val="26"/>
                <w:szCs w:val="26"/>
              </w:rPr>
            </w:pPr>
            <w:r w:rsidRPr="000E52A8">
              <w:rPr>
                <w:rFonts w:ascii="Times New Roman" w:eastAsiaTheme="minorHAnsi" w:hAnsi="Times New Roman"/>
                <w:b/>
                <w:sz w:val="26"/>
                <w:szCs w:val="26"/>
              </w:rPr>
              <w:t>2023 год</w:t>
            </w:r>
          </w:p>
        </w:tc>
        <w:tc>
          <w:tcPr>
            <w:tcW w:w="2512" w:type="dxa"/>
            <w:gridSpan w:val="4"/>
            <w:shd w:val="clear" w:color="auto" w:fill="auto"/>
            <w:vAlign w:val="center"/>
            <w:hideMark/>
          </w:tcPr>
          <w:p w14:paraId="35BC5D62" w14:textId="77777777" w:rsidR="0069551E" w:rsidRPr="000E52A8" w:rsidRDefault="0069551E" w:rsidP="0069551E">
            <w:pPr>
              <w:spacing w:after="0" w:line="240" w:lineRule="auto"/>
              <w:jc w:val="center"/>
              <w:rPr>
                <w:rFonts w:ascii="Times New Roman" w:eastAsiaTheme="minorHAnsi" w:hAnsi="Times New Roman"/>
                <w:b/>
                <w:sz w:val="26"/>
                <w:szCs w:val="26"/>
              </w:rPr>
            </w:pPr>
            <w:r w:rsidRPr="000E52A8">
              <w:rPr>
                <w:rFonts w:ascii="Times New Roman" w:eastAsiaTheme="minorHAnsi" w:hAnsi="Times New Roman"/>
                <w:b/>
                <w:sz w:val="26"/>
                <w:szCs w:val="26"/>
              </w:rPr>
              <w:t>2024 год</w:t>
            </w:r>
          </w:p>
        </w:tc>
      </w:tr>
      <w:tr w:rsidR="0069551E" w:rsidRPr="000E52A8" w14:paraId="1B41C560" w14:textId="77777777" w:rsidTr="00EB43F8">
        <w:trPr>
          <w:gridAfter w:val="1"/>
          <w:wAfter w:w="8" w:type="dxa"/>
          <w:trHeight w:val="300"/>
          <w:tblHeader/>
        </w:trPr>
        <w:tc>
          <w:tcPr>
            <w:tcW w:w="2699" w:type="dxa"/>
            <w:vMerge/>
            <w:vAlign w:val="center"/>
            <w:hideMark/>
          </w:tcPr>
          <w:p w14:paraId="2F75858D" w14:textId="77777777" w:rsidR="0069551E" w:rsidRPr="000E52A8" w:rsidRDefault="0069551E" w:rsidP="0069551E">
            <w:pPr>
              <w:spacing w:after="0" w:line="240" w:lineRule="auto"/>
              <w:rPr>
                <w:rFonts w:ascii="Times New Roman" w:eastAsiaTheme="minorHAnsi" w:hAnsi="Times New Roman"/>
                <w:b/>
                <w:sz w:val="26"/>
                <w:szCs w:val="26"/>
              </w:rPr>
            </w:pPr>
          </w:p>
        </w:tc>
        <w:tc>
          <w:tcPr>
            <w:tcW w:w="1011" w:type="dxa"/>
            <w:shd w:val="clear" w:color="auto" w:fill="auto"/>
            <w:vAlign w:val="center"/>
            <w:hideMark/>
          </w:tcPr>
          <w:p w14:paraId="4A914039" w14:textId="77777777" w:rsidR="0069551E" w:rsidRPr="000E52A8" w:rsidRDefault="0069551E" w:rsidP="0069551E">
            <w:pPr>
              <w:spacing w:after="0" w:line="240" w:lineRule="auto"/>
              <w:jc w:val="center"/>
              <w:rPr>
                <w:rFonts w:ascii="Times New Roman" w:eastAsiaTheme="minorHAnsi" w:hAnsi="Times New Roman"/>
                <w:b/>
                <w:sz w:val="26"/>
                <w:szCs w:val="26"/>
              </w:rPr>
            </w:pPr>
            <w:r w:rsidRPr="000E52A8">
              <w:rPr>
                <w:rFonts w:ascii="Times New Roman" w:eastAsiaTheme="minorHAnsi" w:hAnsi="Times New Roman"/>
                <w:b/>
                <w:sz w:val="26"/>
                <w:szCs w:val="26"/>
              </w:rPr>
              <w:t>письм.</w:t>
            </w:r>
          </w:p>
        </w:tc>
        <w:tc>
          <w:tcPr>
            <w:tcW w:w="665" w:type="dxa"/>
            <w:shd w:val="clear" w:color="auto" w:fill="auto"/>
            <w:vAlign w:val="center"/>
            <w:hideMark/>
          </w:tcPr>
          <w:p w14:paraId="4159A7EB" w14:textId="77777777" w:rsidR="0069551E" w:rsidRPr="000E52A8" w:rsidRDefault="0069551E" w:rsidP="0069551E">
            <w:pPr>
              <w:spacing w:after="0" w:line="240" w:lineRule="auto"/>
              <w:jc w:val="center"/>
              <w:rPr>
                <w:rFonts w:ascii="Times New Roman" w:eastAsiaTheme="minorHAnsi" w:hAnsi="Times New Roman"/>
                <w:b/>
                <w:sz w:val="26"/>
                <w:szCs w:val="26"/>
              </w:rPr>
            </w:pPr>
            <w:r w:rsidRPr="000E52A8">
              <w:rPr>
                <w:rFonts w:ascii="Times New Roman" w:eastAsiaTheme="minorHAnsi" w:hAnsi="Times New Roman"/>
                <w:b/>
                <w:sz w:val="26"/>
                <w:szCs w:val="26"/>
              </w:rPr>
              <w:t>уст.</w:t>
            </w:r>
          </w:p>
        </w:tc>
        <w:tc>
          <w:tcPr>
            <w:tcW w:w="845" w:type="dxa"/>
            <w:shd w:val="clear" w:color="auto" w:fill="auto"/>
            <w:vAlign w:val="center"/>
            <w:hideMark/>
          </w:tcPr>
          <w:p w14:paraId="278BBAB7" w14:textId="77777777" w:rsidR="0069551E" w:rsidRPr="000E52A8" w:rsidRDefault="0069551E" w:rsidP="0069551E">
            <w:pPr>
              <w:spacing w:after="0" w:line="240" w:lineRule="auto"/>
              <w:jc w:val="center"/>
              <w:rPr>
                <w:rFonts w:ascii="Times New Roman" w:eastAsiaTheme="minorHAnsi" w:hAnsi="Times New Roman"/>
                <w:b/>
                <w:sz w:val="26"/>
                <w:szCs w:val="26"/>
              </w:rPr>
            </w:pPr>
            <w:r w:rsidRPr="000E52A8">
              <w:rPr>
                <w:rFonts w:ascii="Times New Roman" w:eastAsiaTheme="minorHAnsi" w:hAnsi="Times New Roman"/>
                <w:b/>
                <w:sz w:val="26"/>
                <w:szCs w:val="26"/>
              </w:rPr>
              <w:t>всего</w:t>
            </w:r>
          </w:p>
        </w:tc>
        <w:tc>
          <w:tcPr>
            <w:tcW w:w="1011" w:type="dxa"/>
            <w:shd w:val="clear" w:color="auto" w:fill="auto"/>
            <w:vAlign w:val="center"/>
            <w:hideMark/>
          </w:tcPr>
          <w:p w14:paraId="3686B7E0" w14:textId="77777777" w:rsidR="0069551E" w:rsidRPr="000E52A8" w:rsidRDefault="0069551E" w:rsidP="0069551E">
            <w:pPr>
              <w:spacing w:after="0" w:line="240" w:lineRule="auto"/>
              <w:jc w:val="center"/>
              <w:rPr>
                <w:rFonts w:ascii="Times New Roman" w:eastAsiaTheme="minorHAnsi" w:hAnsi="Times New Roman"/>
                <w:b/>
                <w:sz w:val="26"/>
                <w:szCs w:val="26"/>
              </w:rPr>
            </w:pPr>
            <w:r w:rsidRPr="000E52A8">
              <w:rPr>
                <w:rFonts w:ascii="Times New Roman" w:eastAsiaTheme="minorHAnsi" w:hAnsi="Times New Roman"/>
                <w:b/>
                <w:sz w:val="26"/>
                <w:szCs w:val="26"/>
              </w:rPr>
              <w:t>письм.</w:t>
            </w:r>
          </w:p>
        </w:tc>
        <w:tc>
          <w:tcPr>
            <w:tcW w:w="665" w:type="dxa"/>
            <w:shd w:val="clear" w:color="auto" w:fill="auto"/>
            <w:vAlign w:val="center"/>
            <w:hideMark/>
          </w:tcPr>
          <w:p w14:paraId="6948EB75" w14:textId="77777777" w:rsidR="0069551E" w:rsidRPr="000E52A8" w:rsidRDefault="0069551E" w:rsidP="0069551E">
            <w:pPr>
              <w:spacing w:after="0" w:line="240" w:lineRule="auto"/>
              <w:jc w:val="center"/>
              <w:rPr>
                <w:rFonts w:ascii="Times New Roman" w:eastAsiaTheme="minorHAnsi" w:hAnsi="Times New Roman"/>
                <w:b/>
                <w:sz w:val="26"/>
                <w:szCs w:val="26"/>
              </w:rPr>
            </w:pPr>
            <w:r w:rsidRPr="000E52A8">
              <w:rPr>
                <w:rFonts w:ascii="Times New Roman" w:eastAsiaTheme="minorHAnsi" w:hAnsi="Times New Roman"/>
                <w:b/>
                <w:sz w:val="26"/>
                <w:szCs w:val="26"/>
              </w:rPr>
              <w:t>уст.</w:t>
            </w:r>
          </w:p>
        </w:tc>
        <w:tc>
          <w:tcPr>
            <w:tcW w:w="837" w:type="dxa"/>
            <w:shd w:val="clear" w:color="auto" w:fill="auto"/>
            <w:vAlign w:val="center"/>
            <w:hideMark/>
          </w:tcPr>
          <w:p w14:paraId="2D7DD49A" w14:textId="77777777" w:rsidR="0069551E" w:rsidRPr="000E52A8" w:rsidRDefault="0069551E" w:rsidP="0069551E">
            <w:pPr>
              <w:spacing w:after="0" w:line="240" w:lineRule="auto"/>
              <w:jc w:val="center"/>
              <w:rPr>
                <w:rFonts w:ascii="Times New Roman" w:eastAsiaTheme="minorHAnsi" w:hAnsi="Times New Roman"/>
                <w:b/>
                <w:sz w:val="26"/>
                <w:szCs w:val="26"/>
              </w:rPr>
            </w:pPr>
            <w:r w:rsidRPr="000E52A8">
              <w:rPr>
                <w:rFonts w:ascii="Times New Roman" w:eastAsiaTheme="minorHAnsi" w:hAnsi="Times New Roman"/>
                <w:b/>
                <w:sz w:val="26"/>
                <w:szCs w:val="26"/>
              </w:rPr>
              <w:t>всего</w:t>
            </w:r>
          </w:p>
        </w:tc>
        <w:tc>
          <w:tcPr>
            <w:tcW w:w="1011" w:type="dxa"/>
            <w:gridSpan w:val="2"/>
            <w:shd w:val="clear" w:color="auto" w:fill="auto"/>
            <w:vAlign w:val="center"/>
            <w:hideMark/>
          </w:tcPr>
          <w:p w14:paraId="4F51DD67" w14:textId="77777777" w:rsidR="0069551E" w:rsidRPr="000E52A8" w:rsidRDefault="0069551E" w:rsidP="0069551E">
            <w:pPr>
              <w:spacing w:after="0" w:line="240" w:lineRule="auto"/>
              <w:jc w:val="center"/>
              <w:rPr>
                <w:rFonts w:ascii="Times New Roman" w:eastAsiaTheme="minorHAnsi" w:hAnsi="Times New Roman"/>
                <w:b/>
                <w:sz w:val="26"/>
                <w:szCs w:val="26"/>
              </w:rPr>
            </w:pPr>
            <w:r w:rsidRPr="000E52A8">
              <w:rPr>
                <w:rFonts w:ascii="Times New Roman" w:eastAsiaTheme="minorHAnsi" w:hAnsi="Times New Roman"/>
                <w:b/>
                <w:sz w:val="26"/>
                <w:szCs w:val="26"/>
              </w:rPr>
              <w:t>письм.</w:t>
            </w:r>
          </w:p>
        </w:tc>
        <w:tc>
          <w:tcPr>
            <w:tcW w:w="665" w:type="dxa"/>
            <w:shd w:val="clear" w:color="auto" w:fill="auto"/>
            <w:vAlign w:val="center"/>
            <w:hideMark/>
          </w:tcPr>
          <w:p w14:paraId="12A7A0DF" w14:textId="77777777" w:rsidR="0069551E" w:rsidRPr="000E52A8" w:rsidRDefault="0069551E" w:rsidP="0069551E">
            <w:pPr>
              <w:spacing w:after="0" w:line="240" w:lineRule="auto"/>
              <w:jc w:val="center"/>
              <w:rPr>
                <w:rFonts w:ascii="Times New Roman" w:eastAsiaTheme="minorHAnsi" w:hAnsi="Times New Roman"/>
                <w:b/>
                <w:sz w:val="26"/>
                <w:szCs w:val="26"/>
              </w:rPr>
            </w:pPr>
            <w:r w:rsidRPr="000E52A8">
              <w:rPr>
                <w:rFonts w:ascii="Times New Roman" w:eastAsiaTheme="minorHAnsi" w:hAnsi="Times New Roman"/>
                <w:b/>
                <w:sz w:val="26"/>
                <w:szCs w:val="26"/>
              </w:rPr>
              <w:t>уст.</w:t>
            </w:r>
          </w:p>
        </w:tc>
        <w:tc>
          <w:tcPr>
            <w:tcW w:w="836" w:type="dxa"/>
            <w:shd w:val="clear" w:color="auto" w:fill="auto"/>
            <w:vAlign w:val="center"/>
            <w:hideMark/>
          </w:tcPr>
          <w:p w14:paraId="43D3466E" w14:textId="77777777" w:rsidR="0069551E" w:rsidRPr="000E52A8" w:rsidRDefault="0069551E" w:rsidP="0069551E">
            <w:pPr>
              <w:spacing w:after="0" w:line="240" w:lineRule="auto"/>
              <w:jc w:val="center"/>
              <w:rPr>
                <w:rFonts w:ascii="Times New Roman" w:eastAsiaTheme="minorHAnsi" w:hAnsi="Times New Roman"/>
                <w:b/>
                <w:sz w:val="26"/>
                <w:szCs w:val="26"/>
              </w:rPr>
            </w:pPr>
            <w:r w:rsidRPr="000E52A8">
              <w:rPr>
                <w:rFonts w:ascii="Times New Roman" w:eastAsiaTheme="minorHAnsi" w:hAnsi="Times New Roman"/>
                <w:b/>
                <w:sz w:val="26"/>
                <w:szCs w:val="26"/>
              </w:rPr>
              <w:t>всего</w:t>
            </w:r>
          </w:p>
        </w:tc>
      </w:tr>
      <w:tr w:rsidR="0069551E" w:rsidRPr="000E52A8" w14:paraId="12B7761F" w14:textId="77777777" w:rsidTr="00EB43F8">
        <w:trPr>
          <w:gridAfter w:val="1"/>
          <w:wAfter w:w="8" w:type="dxa"/>
          <w:trHeight w:val="209"/>
        </w:trPr>
        <w:tc>
          <w:tcPr>
            <w:tcW w:w="2699" w:type="dxa"/>
            <w:shd w:val="clear" w:color="auto" w:fill="auto"/>
            <w:vAlign w:val="center"/>
          </w:tcPr>
          <w:p w14:paraId="453DBE6E" w14:textId="77777777" w:rsidR="0069551E" w:rsidRPr="000E52A8" w:rsidRDefault="0069551E" w:rsidP="0069551E">
            <w:pPr>
              <w:spacing w:after="0" w:line="240" w:lineRule="auto"/>
              <w:rPr>
                <w:rFonts w:ascii="Times New Roman" w:eastAsiaTheme="minorHAnsi" w:hAnsi="Times New Roman"/>
                <w:sz w:val="26"/>
                <w:szCs w:val="26"/>
              </w:rPr>
            </w:pPr>
            <w:r w:rsidRPr="000E52A8">
              <w:rPr>
                <w:rFonts w:ascii="Times New Roman" w:eastAsiaTheme="minorHAnsi" w:hAnsi="Times New Roman"/>
                <w:sz w:val="26"/>
                <w:szCs w:val="26"/>
              </w:rPr>
              <w:t>Взыскание алиментов, неустойки по алиментам, изменение размера алиментов</w:t>
            </w:r>
          </w:p>
        </w:tc>
        <w:tc>
          <w:tcPr>
            <w:tcW w:w="1011" w:type="dxa"/>
            <w:shd w:val="clear" w:color="auto" w:fill="auto"/>
            <w:vAlign w:val="center"/>
          </w:tcPr>
          <w:p w14:paraId="6CBF5188" w14:textId="77777777" w:rsidR="0069551E" w:rsidRPr="000E52A8" w:rsidRDefault="0069551E" w:rsidP="0069551E">
            <w:pPr>
              <w:spacing w:after="0" w:line="240" w:lineRule="auto"/>
              <w:jc w:val="center"/>
              <w:rPr>
                <w:rFonts w:ascii="Times New Roman" w:eastAsiaTheme="minorHAnsi" w:hAnsi="Times New Roman"/>
                <w:bCs/>
                <w:sz w:val="26"/>
                <w:szCs w:val="26"/>
              </w:rPr>
            </w:pPr>
            <w:r w:rsidRPr="000E52A8">
              <w:rPr>
                <w:rFonts w:ascii="Times New Roman" w:eastAsiaTheme="minorHAnsi" w:hAnsi="Times New Roman"/>
                <w:bCs/>
                <w:sz w:val="26"/>
                <w:szCs w:val="26"/>
              </w:rPr>
              <w:t>25</w:t>
            </w:r>
          </w:p>
        </w:tc>
        <w:tc>
          <w:tcPr>
            <w:tcW w:w="665" w:type="dxa"/>
            <w:shd w:val="clear" w:color="auto" w:fill="auto"/>
            <w:vAlign w:val="center"/>
          </w:tcPr>
          <w:p w14:paraId="02A7CADE" w14:textId="77777777" w:rsidR="0069551E" w:rsidRPr="000E52A8" w:rsidRDefault="0069551E" w:rsidP="0069551E">
            <w:pPr>
              <w:spacing w:after="0" w:line="240" w:lineRule="auto"/>
              <w:jc w:val="center"/>
              <w:rPr>
                <w:rFonts w:ascii="Times New Roman" w:eastAsiaTheme="minorHAnsi" w:hAnsi="Times New Roman"/>
                <w:bCs/>
                <w:sz w:val="26"/>
                <w:szCs w:val="26"/>
              </w:rPr>
            </w:pPr>
            <w:r w:rsidRPr="000E52A8">
              <w:rPr>
                <w:rFonts w:ascii="Times New Roman" w:eastAsiaTheme="minorHAnsi" w:hAnsi="Times New Roman"/>
                <w:bCs/>
                <w:sz w:val="26"/>
                <w:szCs w:val="26"/>
              </w:rPr>
              <w:t>203</w:t>
            </w:r>
          </w:p>
        </w:tc>
        <w:tc>
          <w:tcPr>
            <w:tcW w:w="845" w:type="dxa"/>
            <w:shd w:val="clear" w:color="auto" w:fill="auto"/>
            <w:vAlign w:val="center"/>
          </w:tcPr>
          <w:p w14:paraId="7A1E4EE2" w14:textId="77777777" w:rsidR="0069551E" w:rsidRPr="000E52A8" w:rsidRDefault="0069551E" w:rsidP="0069551E">
            <w:pPr>
              <w:spacing w:after="0" w:line="240" w:lineRule="auto"/>
              <w:jc w:val="center"/>
              <w:rPr>
                <w:rFonts w:ascii="Times New Roman" w:eastAsiaTheme="minorHAnsi" w:hAnsi="Times New Roman"/>
                <w:bCs/>
                <w:sz w:val="26"/>
                <w:szCs w:val="26"/>
              </w:rPr>
            </w:pPr>
            <w:r w:rsidRPr="000E52A8">
              <w:rPr>
                <w:rFonts w:ascii="Times New Roman" w:eastAsiaTheme="minorHAnsi" w:hAnsi="Times New Roman"/>
                <w:bCs/>
                <w:sz w:val="26"/>
                <w:szCs w:val="26"/>
              </w:rPr>
              <w:t>228</w:t>
            </w:r>
          </w:p>
        </w:tc>
        <w:tc>
          <w:tcPr>
            <w:tcW w:w="1011" w:type="dxa"/>
            <w:shd w:val="clear" w:color="auto" w:fill="auto"/>
            <w:vAlign w:val="center"/>
          </w:tcPr>
          <w:p w14:paraId="77C522B2" w14:textId="77777777" w:rsidR="0069551E" w:rsidRPr="000E52A8" w:rsidRDefault="0069551E" w:rsidP="0069551E">
            <w:pPr>
              <w:spacing w:after="0" w:line="240" w:lineRule="auto"/>
              <w:jc w:val="center"/>
              <w:rPr>
                <w:rFonts w:ascii="Times New Roman" w:eastAsiaTheme="minorHAnsi" w:hAnsi="Times New Roman"/>
                <w:bCs/>
                <w:sz w:val="26"/>
                <w:szCs w:val="26"/>
              </w:rPr>
            </w:pPr>
            <w:r w:rsidRPr="000E52A8">
              <w:rPr>
                <w:rFonts w:ascii="Times New Roman" w:eastAsiaTheme="minorHAnsi" w:hAnsi="Times New Roman"/>
                <w:bCs/>
                <w:sz w:val="26"/>
                <w:szCs w:val="26"/>
              </w:rPr>
              <w:t>23</w:t>
            </w:r>
          </w:p>
        </w:tc>
        <w:tc>
          <w:tcPr>
            <w:tcW w:w="665" w:type="dxa"/>
            <w:shd w:val="clear" w:color="auto" w:fill="auto"/>
            <w:vAlign w:val="center"/>
          </w:tcPr>
          <w:p w14:paraId="60D0FB7A" w14:textId="77777777" w:rsidR="0069551E" w:rsidRPr="000E52A8" w:rsidRDefault="0069551E" w:rsidP="0069551E">
            <w:pPr>
              <w:spacing w:after="0" w:line="240" w:lineRule="auto"/>
              <w:jc w:val="center"/>
              <w:rPr>
                <w:rFonts w:ascii="Times New Roman" w:eastAsiaTheme="minorHAnsi" w:hAnsi="Times New Roman"/>
                <w:bCs/>
                <w:sz w:val="26"/>
                <w:szCs w:val="26"/>
              </w:rPr>
            </w:pPr>
            <w:r w:rsidRPr="000E52A8">
              <w:rPr>
                <w:rFonts w:ascii="Times New Roman" w:eastAsiaTheme="minorHAnsi" w:hAnsi="Times New Roman"/>
                <w:bCs/>
                <w:sz w:val="26"/>
                <w:szCs w:val="26"/>
              </w:rPr>
              <w:t>177</w:t>
            </w:r>
          </w:p>
        </w:tc>
        <w:tc>
          <w:tcPr>
            <w:tcW w:w="837" w:type="dxa"/>
            <w:shd w:val="clear" w:color="auto" w:fill="auto"/>
            <w:vAlign w:val="center"/>
          </w:tcPr>
          <w:p w14:paraId="4C4C580D" w14:textId="77777777" w:rsidR="0069551E" w:rsidRPr="000E52A8" w:rsidRDefault="0069551E" w:rsidP="0069551E">
            <w:pPr>
              <w:spacing w:after="0" w:line="240" w:lineRule="auto"/>
              <w:jc w:val="center"/>
              <w:rPr>
                <w:rFonts w:ascii="Times New Roman" w:eastAsiaTheme="minorHAnsi" w:hAnsi="Times New Roman"/>
                <w:bCs/>
                <w:sz w:val="26"/>
                <w:szCs w:val="26"/>
              </w:rPr>
            </w:pPr>
            <w:r w:rsidRPr="000E52A8">
              <w:rPr>
                <w:rFonts w:ascii="Times New Roman" w:eastAsiaTheme="minorHAnsi" w:hAnsi="Times New Roman"/>
                <w:bCs/>
                <w:sz w:val="26"/>
                <w:szCs w:val="26"/>
              </w:rPr>
              <w:t>200</w:t>
            </w:r>
          </w:p>
        </w:tc>
        <w:tc>
          <w:tcPr>
            <w:tcW w:w="1011" w:type="dxa"/>
            <w:gridSpan w:val="2"/>
            <w:shd w:val="clear" w:color="auto" w:fill="auto"/>
            <w:vAlign w:val="center"/>
          </w:tcPr>
          <w:p w14:paraId="27DAD7AC" w14:textId="77777777" w:rsidR="0069551E" w:rsidRPr="000E52A8" w:rsidRDefault="0069551E" w:rsidP="0069551E">
            <w:pPr>
              <w:spacing w:after="0" w:line="240" w:lineRule="auto"/>
              <w:jc w:val="center"/>
              <w:rPr>
                <w:rFonts w:ascii="Times New Roman" w:eastAsiaTheme="minorHAnsi" w:hAnsi="Times New Roman"/>
                <w:bCs/>
                <w:sz w:val="26"/>
                <w:szCs w:val="26"/>
              </w:rPr>
            </w:pPr>
            <w:r w:rsidRPr="000E52A8">
              <w:rPr>
                <w:rFonts w:ascii="Times New Roman" w:eastAsiaTheme="minorHAnsi" w:hAnsi="Times New Roman"/>
                <w:bCs/>
                <w:sz w:val="26"/>
                <w:szCs w:val="26"/>
              </w:rPr>
              <w:t>28</w:t>
            </w:r>
          </w:p>
        </w:tc>
        <w:tc>
          <w:tcPr>
            <w:tcW w:w="665" w:type="dxa"/>
            <w:shd w:val="clear" w:color="auto" w:fill="auto"/>
            <w:vAlign w:val="center"/>
          </w:tcPr>
          <w:p w14:paraId="11909902" w14:textId="77777777" w:rsidR="0069551E" w:rsidRPr="000E52A8" w:rsidRDefault="0069551E" w:rsidP="0069551E">
            <w:pPr>
              <w:spacing w:after="0" w:line="240" w:lineRule="auto"/>
              <w:jc w:val="center"/>
              <w:rPr>
                <w:rFonts w:ascii="Times New Roman" w:eastAsiaTheme="minorHAnsi" w:hAnsi="Times New Roman"/>
                <w:bCs/>
                <w:sz w:val="26"/>
                <w:szCs w:val="26"/>
              </w:rPr>
            </w:pPr>
            <w:r w:rsidRPr="000E52A8">
              <w:rPr>
                <w:rFonts w:ascii="Times New Roman" w:eastAsiaTheme="minorHAnsi" w:hAnsi="Times New Roman"/>
                <w:bCs/>
                <w:sz w:val="26"/>
                <w:szCs w:val="26"/>
              </w:rPr>
              <w:t>171</w:t>
            </w:r>
          </w:p>
        </w:tc>
        <w:tc>
          <w:tcPr>
            <w:tcW w:w="836" w:type="dxa"/>
            <w:shd w:val="clear" w:color="auto" w:fill="auto"/>
            <w:vAlign w:val="center"/>
          </w:tcPr>
          <w:p w14:paraId="734AAC0D" w14:textId="77777777" w:rsidR="0069551E" w:rsidRPr="000E52A8" w:rsidRDefault="0069551E" w:rsidP="0069551E">
            <w:pPr>
              <w:spacing w:after="0" w:line="240" w:lineRule="auto"/>
              <w:jc w:val="center"/>
              <w:rPr>
                <w:rFonts w:ascii="Times New Roman" w:eastAsiaTheme="minorHAnsi" w:hAnsi="Times New Roman"/>
                <w:bCs/>
                <w:sz w:val="26"/>
                <w:szCs w:val="26"/>
              </w:rPr>
            </w:pPr>
            <w:r w:rsidRPr="000E52A8">
              <w:rPr>
                <w:rFonts w:ascii="Times New Roman" w:eastAsiaTheme="minorHAnsi" w:hAnsi="Times New Roman"/>
                <w:bCs/>
                <w:sz w:val="26"/>
                <w:szCs w:val="26"/>
              </w:rPr>
              <w:t>199</w:t>
            </w:r>
          </w:p>
        </w:tc>
      </w:tr>
      <w:tr w:rsidR="0069551E" w:rsidRPr="000E52A8" w14:paraId="66AACA45" w14:textId="77777777" w:rsidTr="00EB43F8">
        <w:trPr>
          <w:gridAfter w:val="1"/>
          <w:wAfter w:w="8" w:type="dxa"/>
          <w:trHeight w:val="209"/>
        </w:trPr>
        <w:tc>
          <w:tcPr>
            <w:tcW w:w="2699" w:type="dxa"/>
            <w:shd w:val="clear" w:color="auto" w:fill="auto"/>
            <w:vAlign w:val="center"/>
          </w:tcPr>
          <w:p w14:paraId="233B3F6E" w14:textId="77777777" w:rsidR="0069551E" w:rsidRPr="000E52A8" w:rsidRDefault="0069551E" w:rsidP="0069551E">
            <w:pPr>
              <w:spacing w:after="0" w:line="240" w:lineRule="auto"/>
              <w:rPr>
                <w:rFonts w:ascii="Times New Roman" w:eastAsiaTheme="minorHAnsi" w:hAnsi="Times New Roman"/>
                <w:sz w:val="26"/>
                <w:szCs w:val="26"/>
              </w:rPr>
            </w:pPr>
            <w:r w:rsidRPr="000E52A8">
              <w:rPr>
                <w:rFonts w:ascii="Times New Roman" w:eastAsiaTheme="minorHAnsi" w:hAnsi="Times New Roman"/>
                <w:sz w:val="26"/>
                <w:szCs w:val="26"/>
              </w:rPr>
              <w:t>Применение мер ответственности и розыск должников по алиментам</w:t>
            </w:r>
          </w:p>
        </w:tc>
        <w:tc>
          <w:tcPr>
            <w:tcW w:w="1011" w:type="dxa"/>
            <w:shd w:val="clear" w:color="auto" w:fill="auto"/>
            <w:vAlign w:val="center"/>
          </w:tcPr>
          <w:p w14:paraId="32FD3355" w14:textId="77777777" w:rsidR="0069551E" w:rsidRPr="000E52A8" w:rsidRDefault="0069551E" w:rsidP="0069551E">
            <w:pPr>
              <w:spacing w:after="0" w:line="240" w:lineRule="auto"/>
              <w:jc w:val="center"/>
              <w:rPr>
                <w:rFonts w:ascii="Times New Roman" w:eastAsiaTheme="minorHAnsi" w:hAnsi="Times New Roman"/>
                <w:bCs/>
                <w:sz w:val="26"/>
                <w:szCs w:val="26"/>
              </w:rPr>
            </w:pPr>
            <w:r w:rsidRPr="000E52A8">
              <w:rPr>
                <w:rFonts w:ascii="Times New Roman" w:eastAsiaTheme="minorHAnsi" w:hAnsi="Times New Roman"/>
                <w:bCs/>
                <w:sz w:val="26"/>
                <w:szCs w:val="26"/>
              </w:rPr>
              <w:t>6</w:t>
            </w:r>
          </w:p>
        </w:tc>
        <w:tc>
          <w:tcPr>
            <w:tcW w:w="665" w:type="dxa"/>
            <w:shd w:val="clear" w:color="auto" w:fill="auto"/>
            <w:vAlign w:val="center"/>
          </w:tcPr>
          <w:p w14:paraId="36A70B96" w14:textId="77777777" w:rsidR="0069551E" w:rsidRPr="000E52A8" w:rsidRDefault="0069551E" w:rsidP="0069551E">
            <w:pPr>
              <w:spacing w:after="0" w:line="240" w:lineRule="auto"/>
              <w:jc w:val="center"/>
              <w:rPr>
                <w:rFonts w:ascii="Times New Roman" w:eastAsiaTheme="minorHAnsi" w:hAnsi="Times New Roman"/>
                <w:bCs/>
                <w:sz w:val="26"/>
                <w:szCs w:val="26"/>
              </w:rPr>
            </w:pPr>
            <w:r w:rsidRPr="000E52A8">
              <w:rPr>
                <w:rFonts w:ascii="Times New Roman" w:eastAsiaTheme="minorHAnsi" w:hAnsi="Times New Roman"/>
                <w:bCs/>
                <w:sz w:val="26"/>
                <w:szCs w:val="26"/>
              </w:rPr>
              <w:t>63</w:t>
            </w:r>
          </w:p>
        </w:tc>
        <w:tc>
          <w:tcPr>
            <w:tcW w:w="845" w:type="dxa"/>
            <w:shd w:val="clear" w:color="auto" w:fill="auto"/>
            <w:vAlign w:val="center"/>
          </w:tcPr>
          <w:p w14:paraId="41744CD0" w14:textId="77777777" w:rsidR="0069551E" w:rsidRPr="000E52A8" w:rsidRDefault="0069551E" w:rsidP="0069551E">
            <w:pPr>
              <w:spacing w:after="0" w:line="240" w:lineRule="auto"/>
              <w:jc w:val="center"/>
              <w:rPr>
                <w:rFonts w:ascii="Times New Roman" w:eastAsiaTheme="minorHAnsi" w:hAnsi="Times New Roman"/>
                <w:bCs/>
                <w:sz w:val="26"/>
                <w:szCs w:val="26"/>
              </w:rPr>
            </w:pPr>
            <w:r w:rsidRPr="000E52A8">
              <w:rPr>
                <w:rFonts w:ascii="Times New Roman" w:eastAsiaTheme="minorHAnsi" w:hAnsi="Times New Roman"/>
                <w:bCs/>
                <w:sz w:val="26"/>
                <w:szCs w:val="26"/>
              </w:rPr>
              <w:t>69</w:t>
            </w:r>
          </w:p>
        </w:tc>
        <w:tc>
          <w:tcPr>
            <w:tcW w:w="1011" w:type="dxa"/>
            <w:shd w:val="clear" w:color="auto" w:fill="auto"/>
            <w:vAlign w:val="center"/>
          </w:tcPr>
          <w:p w14:paraId="25B3A0CE" w14:textId="77777777" w:rsidR="0069551E" w:rsidRPr="000E52A8" w:rsidRDefault="0069551E" w:rsidP="0069551E">
            <w:pPr>
              <w:spacing w:after="0" w:line="240" w:lineRule="auto"/>
              <w:jc w:val="center"/>
              <w:rPr>
                <w:rFonts w:ascii="Times New Roman" w:eastAsiaTheme="minorHAnsi" w:hAnsi="Times New Roman"/>
                <w:bCs/>
                <w:sz w:val="26"/>
                <w:szCs w:val="26"/>
              </w:rPr>
            </w:pPr>
            <w:r w:rsidRPr="000E52A8">
              <w:rPr>
                <w:rFonts w:ascii="Times New Roman" w:eastAsiaTheme="minorHAnsi" w:hAnsi="Times New Roman"/>
                <w:bCs/>
                <w:sz w:val="26"/>
                <w:szCs w:val="26"/>
              </w:rPr>
              <w:t>5</w:t>
            </w:r>
          </w:p>
        </w:tc>
        <w:tc>
          <w:tcPr>
            <w:tcW w:w="665" w:type="dxa"/>
            <w:shd w:val="clear" w:color="auto" w:fill="auto"/>
            <w:vAlign w:val="center"/>
          </w:tcPr>
          <w:p w14:paraId="772CBF1F" w14:textId="77777777" w:rsidR="0069551E" w:rsidRPr="000E52A8" w:rsidRDefault="0069551E" w:rsidP="0069551E">
            <w:pPr>
              <w:spacing w:after="0" w:line="240" w:lineRule="auto"/>
              <w:jc w:val="center"/>
              <w:rPr>
                <w:rFonts w:ascii="Times New Roman" w:eastAsiaTheme="minorHAnsi" w:hAnsi="Times New Roman"/>
                <w:bCs/>
                <w:sz w:val="26"/>
                <w:szCs w:val="26"/>
              </w:rPr>
            </w:pPr>
            <w:r w:rsidRPr="000E52A8">
              <w:rPr>
                <w:rFonts w:ascii="Times New Roman" w:eastAsiaTheme="minorHAnsi" w:hAnsi="Times New Roman"/>
                <w:bCs/>
                <w:sz w:val="26"/>
                <w:szCs w:val="26"/>
              </w:rPr>
              <w:t>65</w:t>
            </w:r>
          </w:p>
        </w:tc>
        <w:tc>
          <w:tcPr>
            <w:tcW w:w="837" w:type="dxa"/>
            <w:shd w:val="clear" w:color="auto" w:fill="auto"/>
            <w:vAlign w:val="center"/>
          </w:tcPr>
          <w:p w14:paraId="0AAD02A0" w14:textId="77777777" w:rsidR="0069551E" w:rsidRPr="000E52A8" w:rsidRDefault="0069551E" w:rsidP="0069551E">
            <w:pPr>
              <w:spacing w:after="0" w:line="240" w:lineRule="auto"/>
              <w:jc w:val="center"/>
              <w:rPr>
                <w:rFonts w:ascii="Times New Roman" w:eastAsiaTheme="minorHAnsi" w:hAnsi="Times New Roman"/>
                <w:bCs/>
                <w:sz w:val="26"/>
                <w:szCs w:val="26"/>
              </w:rPr>
            </w:pPr>
            <w:r w:rsidRPr="000E52A8">
              <w:rPr>
                <w:rFonts w:ascii="Times New Roman" w:eastAsiaTheme="minorHAnsi" w:hAnsi="Times New Roman"/>
                <w:bCs/>
                <w:sz w:val="26"/>
                <w:szCs w:val="26"/>
              </w:rPr>
              <w:t>70</w:t>
            </w:r>
          </w:p>
        </w:tc>
        <w:tc>
          <w:tcPr>
            <w:tcW w:w="1011" w:type="dxa"/>
            <w:gridSpan w:val="2"/>
            <w:shd w:val="clear" w:color="auto" w:fill="auto"/>
            <w:vAlign w:val="center"/>
          </w:tcPr>
          <w:p w14:paraId="2A4A5911" w14:textId="77777777" w:rsidR="0069551E" w:rsidRPr="000E52A8" w:rsidRDefault="0069551E" w:rsidP="0069551E">
            <w:pPr>
              <w:spacing w:after="0" w:line="240" w:lineRule="auto"/>
              <w:jc w:val="center"/>
              <w:rPr>
                <w:rFonts w:ascii="Times New Roman" w:eastAsiaTheme="minorHAnsi" w:hAnsi="Times New Roman"/>
                <w:bCs/>
                <w:sz w:val="26"/>
                <w:szCs w:val="26"/>
              </w:rPr>
            </w:pPr>
            <w:r w:rsidRPr="000E52A8">
              <w:rPr>
                <w:rFonts w:ascii="Times New Roman" w:eastAsiaTheme="minorHAnsi" w:hAnsi="Times New Roman"/>
                <w:bCs/>
                <w:sz w:val="26"/>
                <w:szCs w:val="26"/>
              </w:rPr>
              <w:t>2</w:t>
            </w:r>
          </w:p>
        </w:tc>
        <w:tc>
          <w:tcPr>
            <w:tcW w:w="665" w:type="dxa"/>
            <w:shd w:val="clear" w:color="auto" w:fill="auto"/>
            <w:vAlign w:val="center"/>
          </w:tcPr>
          <w:p w14:paraId="0147A9B6" w14:textId="77777777" w:rsidR="0069551E" w:rsidRPr="000E52A8" w:rsidRDefault="0069551E" w:rsidP="0069551E">
            <w:pPr>
              <w:spacing w:after="0" w:line="240" w:lineRule="auto"/>
              <w:jc w:val="center"/>
              <w:rPr>
                <w:rFonts w:ascii="Times New Roman" w:eastAsiaTheme="minorHAnsi" w:hAnsi="Times New Roman"/>
                <w:bCs/>
                <w:sz w:val="26"/>
                <w:szCs w:val="26"/>
              </w:rPr>
            </w:pPr>
            <w:r w:rsidRPr="000E52A8">
              <w:rPr>
                <w:rFonts w:ascii="Times New Roman" w:eastAsiaTheme="minorHAnsi" w:hAnsi="Times New Roman"/>
                <w:bCs/>
                <w:sz w:val="26"/>
                <w:szCs w:val="26"/>
              </w:rPr>
              <w:t>64</w:t>
            </w:r>
          </w:p>
        </w:tc>
        <w:tc>
          <w:tcPr>
            <w:tcW w:w="836" w:type="dxa"/>
            <w:shd w:val="clear" w:color="auto" w:fill="auto"/>
            <w:vAlign w:val="center"/>
          </w:tcPr>
          <w:p w14:paraId="35465800" w14:textId="77777777" w:rsidR="0069551E" w:rsidRPr="000E52A8" w:rsidRDefault="0069551E" w:rsidP="0069551E">
            <w:pPr>
              <w:spacing w:after="0" w:line="240" w:lineRule="auto"/>
              <w:jc w:val="center"/>
              <w:rPr>
                <w:rFonts w:ascii="Times New Roman" w:eastAsiaTheme="minorHAnsi" w:hAnsi="Times New Roman"/>
                <w:bCs/>
                <w:sz w:val="26"/>
                <w:szCs w:val="26"/>
              </w:rPr>
            </w:pPr>
            <w:r w:rsidRPr="000E52A8">
              <w:rPr>
                <w:rFonts w:ascii="Times New Roman" w:eastAsiaTheme="minorHAnsi" w:hAnsi="Times New Roman"/>
                <w:bCs/>
                <w:sz w:val="26"/>
                <w:szCs w:val="26"/>
              </w:rPr>
              <w:t>66</w:t>
            </w:r>
          </w:p>
        </w:tc>
      </w:tr>
      <w:tr w:rsidR="0069551E" w:rsidRPr="000E52A8" w14:paraId="17EC29B3" w14:textId="77777777" w:rsidTr="00EB43F8">
        <w:trPr>
          <w:gridAfter w:val="1"/>
          <w:wAfter w:w="8" w:type="dxa"/>
          <w:trHeight w:val="209"/>
        </w:trPr>
        <w:tc>
          <w:tcPr>
            <w:tcW w:w="2699" w:type="dxa"/>
            <w:shd w:val="clear" w:color="auto" w:fill="auto"/>
            <w:vAlign w:val="center"/>
          </w:tcPr>
          <w:p w14:paraId="411EAF57" w14:textId="77777777" w:rsidR="0069551E" w:rsidRPr="000E52A8" w:rsidRDefault="0069551E" w:rsidP="0069551E">
            <w:pPr>
              <w:spacing w:after="0" w:line="240" w:lineRule="auto"/>
              <w:rPr>
                <w:rFonts w:ascii="Times New Roman" w:eastAsiaTheme="minorHAnsi" w:hAnsi="Times New Roman"/>
                <w:sz w:val="26"/>
                <w:szCs w:val="26"/>
              </w:rPr>
            </w:pPr>
            <w:r w:rsidRPr="000E52A8">
              <w:rPr>
                <w:rFonts w:ascii="Times New Roman" w:eastAsiaTheme="minorHAnsi" w:hAnsi="Times New Roman"/>
                <w:sz w:val="26"/>
                <w:szCs w:val="26"/>
              </w:rPr>
              <w:t xml:space="preserve">Действия/бездействие </w:t>
            </w:r>
            <w:r w:rsidR="00631432" w:rsidRPr="000E52A8">
              <w:rPr>
                <w:rFonts w:ascii="Times New Roman" w:eastAsiaTheme="minorHAnsi" w:hAnsi="Times New Roman"/>
                <w:sz w:val="26"/>
                <w:szCs w:val="26"/>
              </w:rPr>
              <w:t>судебных приставов</w:t>
            </w:r>
          </w:p>
        </w:tc>
        <w:tc>
          <w:tcPr>
            <w:tcW w:w="1011" w:type="dxa"/>
            <w:shd w:val="clear" w:color="auto" w:fill="auto"/>
            <w:vAlign w:val="center"/>
          </w:tcPr>
          <w:p w14:paraId="51397EE9" w14:textId="77777777" w:rsidR="0069551E" w:rsidRPr="000E52A8" w:rsidRDefault="0069551E" w:rsidP="0069551E">
            <w:pPr>
              <w:spacing w:after="0" w:line="240" w:lineRule="auto"/>
              <w:jc w:val="center"/>
              <w:rPr>
                <w:rFonts w:ascii="Times New Roman" w:eastAsiaTheme="minorHAnsi" w:hAnsi="Times New Roman"/>
                <w:bCs/>
                <w:sz w:val="26"/>
                <w:szCs w:val="26"/>
              </w:rPr>
            </w:pPr>
            <w:r w:rsidRPr="000E52A8">
              <w:rPr>
                <w:rFonts w:ascii="Times New Roman" w:eastAsiaTheme="minorHAnsi" w:hAnsi="Times New Roman"/>
                <w:bCs/>
                <w:sz w:val="26"/>
                <w:szCs w:val="26"/>
              </w:rPr>
              <w:t>12</w:t>
            </w:r>
          </w:p>
        </w:tc>
        <w:tc>
          <w:tcPr>
            <w:tcW w:w="665" w:type="dxa"/>
            <w:shd w:val="clear" w:color="auto" w:fill="auto"/>
            <w:vAlign w:val="center"/>
          </w:tcPr>
          <w:p w14:paraId="25C69679" w14:textId="77777777" w:rsidR="0069551E" w:rsidRPr="000E52A8" w:rsidRDefault="0069551E" w:rsidP="0069551E">
            <w:pPr>
              <w:spacing w:after="0" w:line="240" w:lineRule="auto"/>
              <w:jc w:val="center"/>
              <w:rPr>
                <w:rFonts w:ascii="Times New Roman" w:eastAsiaTheme="minorHAnsi" w:hAnsi="Times New Roman"/>
                <w:bCs/>
                <w:sz w:val="26"/>
                <w:szCs w:val="26"/>
              </w:rPr>
            </w:pPr>
            <w:r w:rsidRPr="000E52A8">
              <w:rPr>
                <w:rFonts w:ascii="Times New Roman" w:eastAsiaTheme="minorHAnsi" w:hAnsi="Times New Roman"/>
                <w:bCs/>
                <w:sz w:val="26"/>
                <w:szCs w:val="26"/>
              </w:rPr>
              <w:t>63</w:t>
            </w:r>
          </w:p>
        </w:tc>
        <w:tc>
          <w:tcPr>
            <w:tcW w:w="845" w:type="dxa"/>
            <w:shd w:val="clear" w:color="auto" w:fill="auto"/>
            <w:vAlign w:val="center"/>
          </w:tcPr>
          <w:p w14:paraId="4E877407" w14:textId="77777777" w:rsidR="0069551E" w:rsidRPr="000E52A8" w:rsidRDefault="0069551E" w:rsidP="0069551E">
            <w:pPr>
              <w:spacing w:after="0" w:line="240" w:lineRule="auto"/>
              <w:jc w:val="center"/>
              <w:rPr>
                <w:rFonts w:ascii="Times New Roman" w:eastAsiaTheme="minorHAnsi" w:hAnsi="Times New Roman"/>
                <w:bCs/>
                <w:sz w:val="26"/>
                <w:szCs w:val="26"/>
              </w:rPr>
            </w:pPr>
            <w:r w:rsidRPr="000E52A8">
              <w:rPr>
                <w:rFonts w:ascii="Times New Roman" w:eastAsiaTheme="minorHAnsi" w:hAnsi="Times New Roman"/>
                <w:bCs/>
                <w:sz w:val="26"/>
                <w:szCs w:val="26"/>
              </w:rPr>
              <w:t>75</w:t>
            </w:r>
          </w:p>
        </w:tc>
        <w:tc>
          <w:tcPr>
            <w:tcW w:w="1011" w:type="dxa"/>
            <w:shd w:val="clear" w:color="auto" w:fill="auto"/>
            <w:vAlign w:val="center"/>
          </w:tcPr>
          <w:p w14:paraId="3D7B02BD" w14:textId="77777777" w:rsidR="0069551E" w:rsidRPr="000E52A8" w:rsidRDefault="0069551E" w:rsidP="0069551E">
            <w:pPr>
              <w:spacing w:after="0" w:line="240" w:lineRule="auto"/>
              <w:jc w:val="center"/>
              <w:rPr>
                <w:rFonts w:ascii="Times New Roman" w:eastAsiaTheme="minorHAnsi" w:hAnsi="Times New Roman"/>
                <w:bCs/>
                <w:sz w:val="26"/>
                <w:szCs w:val="26"/>
              </w:rPr>
            </w:pPr>
            <w:r w:rsidRPr="000E52A8">
              <w:rPr>
                <w:rFonts w:ascii="Times New Roman" w:eastAsiaTheme="minorHAnsi" w:hAnsi="Times New Roman"/>
                <w:bCs/>
                <w:sz w:val="26"/>
                <w:szCs w:val="26"/>
              </w:rPr>
              <w:t>28</w:t>
            </w:r>
          </w:p>
        </w:tc>
        <w:tc>
          <w:tcPr>
            <w:tcW w:w="665" w:type="dxa"/>
            <w:shd w:val="clear" w:color="auto" w:fill="auto"/>
            <w:vAlign w:val="center"/>
          </w:tcPr>
          <w:p w14:paraId="3324F077" w14:textId="77777777" w:rsidR="0069551E" w:rsidRPr="000E52A8" w:rsidRDefault="0069551E" w:rsidP="0069551E">
            <w:pPr>
              <w:spacing w:after="0" w:line="240" w:lineRule="auto"/>
              <w:jc w:val="center"/>
              <w:rPr>
                <w:rFonts w:ascii="Times New Roman" w:eastAsiaTheme="minorHAnsi" w:hAnsi="Times New Roman"/>
                <w:bCs/>
                <w:sz w:val="26"/>
                <w:szCs w:val="26"/>
              </w:rPr>
            </w:pPr>
            <w:r w:rsidRPr="000E52A8">
              <w:rPr>
                <w:rFonts w:ascii="Times New Roman" w:eastAsiaTheme="minorHAnsi" w:hAnsi="Times New Roman"/>
                <w:bCs/>
                <w:sz w:val="26"/>
                <w:szCs w:val="26"/>
              </w:rPr>
              <w:t>54</w:t>
            </w:r>
          </w:p>
        </w:tc>
        <w:tc>
          <w:tcPr>
            <w:tcW w:w="837" w:type="dxa"/>
            <w:shd w:val="clear" w:color="auto" w:fill="auto"/>
            <w:vAlign w:val="center"/>
          </w:tcPr>
          <w:p w14:paraId="2B29DCF9" w14:textId="77777777" w:rsidR="0069551E" w:rsidRPr="000E52A8" w:rsidRDefault="0069551E" w:rsidP="0069551E">
            <w:pPr>
              <w:spacing w:after="0" w:line="240" w:lineRule="auto"/>
              <w:jc w:val="center"/>
              <w:rPr>
                <w:rFonts w:ascii="Times New Roman" w:eastAsiaTheme="minorHAnsi" w:hAnsi="Times New Roman"/>
                <w:bCs/>
                <w:sz w:val="26"/>
                <w:szCs w:val="26"/>
              </w:rPr>
            </w:pPr>
            <w:r w:rsidRPr="000E52A8">
              <w:rPr>
                <w:rFonts w:ascii="Times New Roman" w:eastAsiaTheme="minorHAnsi" w:hAnsi="Times New Roman"/>
                <w:bCs/>
                <w:sz w:val="26"/>
                <w:szCs w:val="26"/>
              </w:rPr>
              <w:t>82</w:t>
            </w:r>
          </w:p>
        </w:tc>
        <w:tc>
          <w:tcPr>
            <w:tcW w:w="1011" w:type="dxa"/>
            <w:gridSpan w:val="2"/>
            <w:shd w:val="clear" w:color="auto" w:fill="auto"/>
            <w:vAlign w:val="center"/>
          </w:tcPr>
          <w:p w14:paraId="000F0AD6" w14:textId="77777777" w:rsidR="0069551E" w:rsidRPr="000E52A8" w:rsidRDefault="0069551E" w:rsidP="0069551E">
            <w:pPr>
              <w:spacing w:after="0" w:line="240" w:lineRule="auto"/>
              <w:jc w:val="center"/>
              <w:rPr>
                <w:rFonts w:ascii="Times New Roman" w:eastAsiaTheme="minorHAnsi" w:hAnsi="Times New Roman"/>
                <w:bCs/>
                <w:sz w:val="26"/>
                <w:szCs w:val="26"/>
              </w:rPr>
            </w:pPr>
            <w:r w:rsidRPr="000E52A8">
              <w:rPr>
                <w:rFonts w:ascii="Times New Roman" w:eastAsiaTheme="minorHAnsi" w:hAnsi="Times New Roman"/>
                <w:bCs/>
                <w:sz w:val="26"/>
                <w:szCs w:val="26"/>
              </w:rPr>
              <w:t>25</w:t>
            </w:r>
          </w:p>
        </w:tc>
        <w:tc>
          <w:tcPr>
            <w:tcW w:w="665" w:type="dxa"/>
            <w:shd w:val="clear" w:color="auto" w:fill="auto"/>
            <w:vAlign w:val="center"/>
          </w:tcPr>
          <w:p w14:paraId="5C1F6711" w14:textId="77777777" w:rsidR="0069551E" w:rsidRPr="000E52A8" w:rsidRDefault="0069551E" w:rsidP="0069551E">
            <w:pPr>
              <w:spacing w:after="0" w:line="240" w:lineRule="auto"/>
              <w:jc w:val="center"/>
              <w:rPr>
                <w:rFonts w:ascii="Times New Roman" w:eastAsiaTheme="minorHAnsi" w:hAnsi="Times New Roman"/>
                <w:bCs/>
                <w:sz w:val="26"/>
                <w:szCs w:val="26"/>
              </w:rPr>
            </w:pPr>
            <w:r w:rsidRPr="000E52A8">
              <w:rPr>
                <w:rFonts w:ascii="Times New Roman" w:eastAsiaTheme="minorHAnsi" w:hAnsi="Times New Roman"/>
                <w:bCs/>
                <w:sz w:val="26"/>
                <w:szCs w:val="26"/>
              </w:rPr>
              <w:t>60</w:t>
            </w:r>
          </w:p>
        </w:tc>
        <w:tc>
          <w:tcPr>
            <w:tcW w:w="836" w:type="dxa"/>
            <w:shd w:val="clear" w:color="auto" w:fill="auto"/>
            <w:vAlign w:val="center"/>
          </w:tcPr>
          <w:p w14:paraId="3BC1E147" w14:textId="77777777" w:rsidR="0069551E" w:rsidRPr="000E52A8" w:rsidRDefault="0069551E" w:rsidP="0069551E">
            <w:pPr>
              <w:spacing w:after="0" w:line="240" w:lineRule="auto"/>
              <w:jc w:val="center"/>
              <w:rPr>
                <w:rFonts w:ascii="Times New Roman" w:eastAsiaTheme="minorHAnsi" w:hAnsi="Times New Roman"/>
                <w:bCs/>
                <w:sz w:val="26"/>
                <w:szCs w:val="26"/>
              </w:rPr>
            </w:pPr>
            <w:r w:rsidRPr="000E52A8">
              <w:rPr>
                <w:rFonts w:ascii="Times New Roman" w:eastAsiaTheme="minorHAnsi" w:hAnsi="Times New Roman"/>
                <w:bCs/>
                <w:sz w:val="26"/>
                <w:szCs w:val="26"/>
              </w:rPr>
              <w:t>85</w:t>
            </w:r>
          </w:p>
        </w:tc>
      </w:tr>
      <w:tr w:rsidR="0069551E" w:rsidRPr="000E52A8" w14:paraId="0E58E911" w14:textId="77777777" w:rsidTr="00EB43F8">
        <w:trPr>
          <w:gridAfter w:val="1"/>
          <w:wAfter w:w="8" w:type="dxa"/>
          <w:trHeight w:val="209"/>
        </w:trPr>
        <w:tc>
          <w:tcPr>
            <w:tcW w:w="2699" w:type="dxa"/>
            <w:shd w:val="clear" w:color="auto" w:fill="auto"/>
            <w:vAlign w:val="center"/>
          </w:tcPr>
          <w:p w14:paraId="5A0887C0" w14:textId="77777777" w:rsidR="0069551E" w:rsidRPr="000E52A8" w:rsidRDefault="0069551E" w:rsidP="0069551E">
            <w:pPr>
              <w:spacing w:after="0" w:line="240" w:lineRule="auto"/>
              <w:rPr>
                <w:rFonts w:ascii="Times New Roman" w:eastAsiaTheme="minorHAnsi" w:hAnsi="Times New Roman"/>
                <w:sz w:val="26"/>
                <w:szCs w:val="26"/>
              </w:rPr>
            </w:pPr>
            <w:r w:rsidRPr="000E52A8">
              <w:rPr>
                <w:rFonts w:ascii="Times New Roman" w:eastAsiaTheme="minorHAnsi" w:hAnsi="Times New Roman"/>
                <w:sz w:val="26"/>
                <w:szCs w:val="26"/>
              </w:rPr>
              <w:t>Иные вопросы</w:t>
            </w:r>
          </w:p>
        </w:tc>
        <w:tc>
          <w:tcPr>
            <w:tcW w:w="1011" w:type="dxa"/>
            <w:shd w:val="clear" w:color="auto" w:fill="auto"/>
            <w:vAlign w:val="center"/>
          </w:tcPr>
          <w:p w14:paraId="144CB4C8" w14:textId="77777777" w:rsidR="0069551E" w:rsidRPr="000E52A8" w:rsidRDefault="0069551E" w:rsidP="0069551E">
            <w:pPr>
              <w:spacing w:after="0" w:line="240" w:lineRule="auto"/>
              <w:jc w:val="center"/>
              <w:rPr>
                <w:rFonts w:ascii="Times New Roman" w:eastAsiaTheme="minorHAnsi" w:hAnsi="Times New Roman"/>
                <w:bCs/>
                <w:sz w:val="26"/>
                <w:szCs w:val="26"/>
              </w:rPr>
            </w:pPr>
            <w:r w:rsidRPr="000E52A8">
              <w:rPr>
                <w:rFonts w:ascii="Times New Roman" w:eastAsiaTheme="minorHAnsi" w:hAnsi="Times New Roman"/>
                <w:bCs/>
                <w:sz w:val="26"/>
                <w:szCs w:val="26"/>
              </w:rPr>
              <w:t>2</w:t>
            </w:r>
          </w:p>
        </w:tc>
        <w:tc>
          <w:tcPr>
            <w:tcW w:w="665" w:type="dxa"/>
            <w:shd w:val="clear" w:color="auto" w:fill="auto"/>
            <w:vAlign w:val="center"/>
          </w:tcPr>
          <w:p w14:paraId="5DC022F0" w14:textId="77777777" w:rsidR="0069551E" w:rsidRPr="000E52A8" w:rsidRDefault="0069551E" w:rsidP="0069551E">
            <w:pPr>
              <w:spacing w:after="0" w:line="240" w:lineRule="auto"/>
              <w:jc w:val="center"/>
              <w:rPr>
                <w:rFonts w:ascii="Times New Roman" w:eastAsiaTheme="minorHAnsi" w:hAnsi="Times New Roman"/>
                <w:bCs/>
                <w:sz w:val="26"/>
                <w:szCs w:val="26"/>
              </w:rPr>
            </w:pPr>
            <w:r w:rsidRPr="000E52A8">
              <w:rPr>
                <w:rFonts w:ascii="Times New Roman" w:eastAsiaTheme="minorHAnsi" w:hAnsi="Times New Roman"/>
                <w:bCs/>
                <w:sz w:val="26"/>
                <w:szCs w:val="26"/>
              </w:rPr>
              <w:t>9</w:t>
            </w:r>
          </w:p>
        </w:tc>
        <w:tc>
          <w:tcPr>
            <w:tcW w:w="845" w:type="dxa"/>
            <w:shd w:val="clear" w:color="auto" w:fill="auto"/>
            <w:vAlign w:val="center"/>
          </w:tcPr>
          <w:p w14:paraId="2F093990" w14:textId="77777777" w:rsidR="0069551E" w:rsidRPr="000E52A8" w:rsidRDefault="0069551E" w:rsidP="0069551E">
            <w:pPr>
              <w:spacing w:after="0" w:line="240" w:lineRule="auto"/>
              <w:jc w:val="center"/>
              <w:rPr>
                <w:rFonts w:ascii="Times New Roman" w:eastAsiaTheme="minorHAnsi" w:hAnsi="Times New Roman"/>
                <w:bCs/>
                <w:sz w:val="26"/>
                <w:szCs w:val="26"/>
              </w:rPr>
            </w:pPr>
            <w:r w:rsidRPr="000E52A8">
              <w:rPr>
                <w:rFonts w:ascii="Times New Roman" w:eastAsiaTheme="minorHAnsi" w:hAnsi="Times New Roman"/>
                <w:bCs/>
                <w:sz w:val="26"/>
                <w:szCs w:val="26"/>
              </w:rPr>
              <w:t>11</w:t>
            </w:r>
          </w:p>
        </w:tc>
        <w:tc>
          <w:tcPr>
            <w:tcW w:w="1011" w:type="dxa"/>
            <w:shd w:val="clear" w:color="auto" w:fill="auto"/>
            <w:vAlign w:val="center"/>
          </w:tcPr>
          <w:p w14:paraId="0FF22421" w14:textId="77777777" w:rsidR="0069551E" w:rsidRPr="000E52A8" w:rsidRDefault="0069551E" w:rsidP="0069551E">
            <w:pPr>
              <w:spacing w:after="0" w:line="240" w:lineRule="auto"/>
              <w:jc w:val="center"/>
              <w:rPr>
                <w:rFonts w:ascii="Times New Roman" w:eastAsiaTheme="minorHAnsi" w:hAnsi="Times New Roman"/>
                <w:bCs/>
                <w:sz w:val="26"/>
                <w:szCs w:val="26"/>
              </w:rPr>
            </w:pPr>
            <w:r w:rsidRPr="000E52A8">
              <w:rPr>
                <w:rFonts w:ascii="Times New Roman" w:eastAsiaTheme="minorHAnsi" w:hAnsi="Times New Roman"/>
                <w:bCs/>
                <w:sz w:val="26"/>
                <w:szCs w:val="26"/>
              </w:rPr>
              <w:t>9</w:t>
            </w:r>
          </w:p>
        </w:tc>
        <w:tc>
          <w:tcPr>
            <w:tcW w:w="665" w:type="dxa"/>
            <w:shd w:val="clear" w:color="auto" w:fill="auto"/>
            <w:vAlign w:val="center"/>
          </w:tcPr>
          <w:p w14:paraId="5760BF28" w14:textId="77777777" w:rsidR="0069551E" w:rsidRPr="000E52A8" w:rsidRDefault="0069551E" w:rsidP="0069551E">
            <w:pPr>
              <w:spacing w:after="0" w:line="240" w:lineRule="auto"/>
              <w:jc w:val="center"/>
              <w:rPr>
                <w:rFonts w:ascii="Times New Roman" w:eastAsiaTheme="minorHAnsi" w:hAnsi="Times New Roman"/>
                <w:bCs/>
                <w:sz w:val="26"/>
                <w:szCs w:val="26"/>
              </w:rPr>
            </w:pPr>
            <w:r w:rsidRPr="000E52A8">
              <w:rPr>
                <w:rFonts w:ascii="Times New Roman" w:eastAsiaTheme="minorHAnsi" w:hAnsi="Times New Roman"/>
                <w:bCs/>
                <w:sz w:val="26"/>
                <w:szCs w:val="26"/>
              </w:rPr>
              <w:t>11</w:t>
            </w:r>
          </w:p>
        </w:tc>
        <w:tc>
          <w:tcPr>
            <w:tcW w:w="837" w:type="dxa"/>
            <w:shd w:val="clear" w:color="auto" w:fill="auto"/>
            <w:vAlign w:val="center"/>
          </w:tcPr>
          <w:p w14:paraId="35925213" w14:textId="77777777" w:rsidR="0069551E" w:rsidRPr="000E52A8" w:rsidRDefault="0069551E" w:rsidP="0069551E">
            <w:pPr>
              <w:spacing w:after="0" w:line="240" w:lineRule="auto"/>
              <w:jc w:val="center"/>
              <w:rPr>
                <w:rFonts w:ascii="Times New Roman" w:eastAsiaTheme="minorHAnsi" w:hAnsi="Times New Roman"/>
                <w:bCs/>
                <w:sz w:val="26"/>
                <w:szCs w:val="26"/>
              </w:rPr>
            </w:pPr>
            <w:r w:rsidRPr="000E52A8">
              <w:rPr>
                <w:rFonts w:ascii="Times New Roman" w:eastAsiaTheme="minorHAnsi" w:hAnsi="Times New Roman"/>
                <w:bCs/>
                <w:sz w:val="26"/>
                <w:szCs w:val="26"/>
              </w:rPr>
              <w:t>20</w:t>
            </w:r>
          </w:p>
        </w:tc>
        <w:tc>
          <w:tcPr>
            <w:tcW w:w="1011" w:type="dxa"/>
            <w:gridSpan w:val="2"/>
            <w:shd w:val="clear" w:color="auto" w:fill="auto"/>
            <w:vAlign w:val="center"/>
          </w:tcPr>
          <w:p w14:paraId="496375FF" w14:textId="77777777" w:rsidR="0069551E" w:rsidRPr="000E52A8" w:rsidRDefault="0069551E" w:rsidP="0069551E">
            <w:pPr>
              <w:spacing w:after="0" w:line="240" w:lineRule="auto"/>
              <w:jc w:val="center"/>
              <w:rPr>
                <w:rFonts w:ascii="Times New Roman" w:eastAsiaTheme="minorHAnsi" w:hAnsi="Times New Roman"/>
                <w:bCs/>
                <w:sz w:val="26"/>
                <w:szCs w:val="26"/>
              </w:rPr>
            </w:pPr>
            <w:r w:rsidRPr="000E52A8">
              <w:rPr>
                <w:rFonts w:ascii="Times New Roman" w:eastAsiaTheme="minorHAnsi" w:hAnsi="Times New Roman"/>
                <w:bCs/>
                <w:sz w:val="26"/>
                <w:szCs w:val="26"/>
              </w:rPr>
              <w:t>5</w:t>
            </w:r>
          </w:p>
        </w:tc>
        <w:tc>
          <w:tcPr>
            <w:tcW w:w="665" w:type="dxa"/>
            <w:shd w:val="clear" w:color="auto" w:fill="auto"/>
            <w:vAlign w:val="center"/>
          </w:tcPr>
          <w:p w14:paraId="07B2A257" w14:textId="77777777" w:rsidR="0069551E" w:rsidRPr="000E52A8" w:rsidRDefault="0069551E" w:rsidP="0069551E">
            <w:pPr>
              <w:spacing w:after="0" w:line="240" w:lineRule="auto"/>
              <w:jc w:val="center"/>
              <w:rPr>
                <w:rFonts w:ascii="Times New Roman" w:eastAsiaTheme="minorHAnsi" w:hAnsi="Times New Roman"/>
                <w:bCs/>
                <w:sz w:val="26"/>
                <w:szCs w:val="26"/>
              </w:rPr>
            </w:pPr>
            <w:r w:rsidRPr="000E52A8">
              <w:rPr>
                <w:rFonts w:ascii="Times New Roman" w:eastAsiaTheme="minorHAnsi" w:hAnsi="Times New Roman"/>
                <w:bCs/>
                <w:sz w:val="26"/>
                <w:szCs w:val="26"/>
              </w:rPr>
              <w:t>24</w:t>
            </w:r>
          </w:p>
        </w:tc>
        <w:tc>
          <w:tcPr>
            <w:tcW w:w="836" w:type="dxa"/>
            <w:shd w:val="clear" w:color="auto" w:fill="auto"/>
            <w:vAlign w:val="center"/>
          </w:tcPr>
          <w:p w14:paraId="6B0A89E4" w14:textId="77777777" w:rsidR="0069551E" w:rsidRPr="000E52A8" w:rsidRDefault="0069551E" w:rsidP="0069551E">
            <w:pPr>
              <w:spacing w:after="0" w:line="240" w:lineRule="auto"/>
              <w:jc w:val="center"/>
              <w:rPr>
                <w:rFonts w:ascii="Times New Roman" w:eastAsiaTheme="minorHAnsi" w:hAnsi="Times New Roman"/>
                <w:bCs/>
                <w:sz w:val="26"/>
                <w:szCs w:val="26"/>
              </w:rPr>
            </w:pPr>
            <w:r w:rsidRPr="000E52A8">
              <w:rPr>
                <w:rFonts w:ascii="Times New Roman" w:eastAsiaTheme="minorHAnsi" w:hAnsi="Times New Roman"/>
                <w:bCs/>
                <w:sz w:val="26"/>
                <w:szCs w:val="26"/>
              </w:rPr>
              <w:t>29</w:t>
            </w:r>
          </w:p>
        </w:tc>
      </w:tr>
      <w:tr w:rsidR="0069551E" w:rsidRPr="000E52A8" w14:paraId="7DA5375E" w14:textId="77777777" w:rsidTr="00EB43F8">
        <w:trPr>
          <w:gridAfter w:val="1"/>
          <w:wAfter w:w="8" w:type="dxa"/>
          <w:trHeight w:val="209"/>
        </w:trPr>
        <w:tc>
          <w:tcPr>
            <w:tcW w:w="2699" w:type="dxa"/>
            <w:shd w:val="clear" w:color="auto" w:fill="auto"/>
            <w:vAlign w:val="center"/>
          </w:tcPr>
          <w:p w14:paraId="03F1E0C2" w14:textId="77777777" w:rsidR="0069551E" w:rsidRPr="000E52A8" w:rsidRDefault="0069551E" w:rsidP="0069551E">
            <w:pPr>
              <w:spacing w:after="0" w:line="240" w:lineRule="auto"/>
              <w:rPr>
                <w:rFonts w:ascii="Times New Roman" w:eastAsiaTheme="minorHAnsi" w:hAnsi="Times New Roman"/>
                <w:sz w:val="26"/>
                <w:szCs w:val="26"/>
              </w:rPr>
            </w:pPr>
            <w:r w:rsidRPr="000E52A8">
              <w:rPr>
                <w:rFonts w:ascii="Times New Roman" w:hAnsi="Times New Roman"/>
                <w:b/>
                <w:bCs/>
                <w:color w:val="000000"/>
                <w:sz w:val="26"/>
                <w:szCs w:val="26"/>
                <w:lang w:eastAsia="ru-RU"/>
              </w:rPr>
              <w:t>Итого:</w:t>
            </w:r>
          </w:p>
        </w:tc>
        <w:tc>
          <w:tcPr>
            <w:tcW w:w="1011" w:type="dxa"/>
            <w:shd w:val="clear" w:color="auto" w:fill="auto"/>
            <w:vAlign w:val="center"/>
          </w:tcPr>
          <w:p w14:paraId="71483310" w14:textId="77777777" w:rsidR="0069551E" w:rsidRPr="000E52A8" w:rsidRDefault="0069551E" w:rsidP="0069551E">
            <w:pPr>
              <w:spacing w:after="0" w:line="240" w:lineRule="auto"/>
              <w:jc w:val="center"/>
              <w:rPr>
                <w:rFonts w:ascii="Times New Roman" w:hAnsi="Times New Roman"/>
                <w:b/>
                <w:bCs/>
                <w:color w:val="000000"/>
                <w:sz w:val="26"/>
                <w:szCs w:val="26"/>
                <w:lang w:eastAsia="ru-RU"/>
              </w:rPr>
            </w:pPr>
            <w:r w:rsidRPr="000E52A8">
              <w:rPr>
                <w:rFonts w:ascii="Times New Roman" w:hAnsi="Times New Roman"/>
                <w:b/>
                <w:bCs/>
                <w:color w:val="000000"/>
                <w:sz w:val="26"/>
                <w:szCs w:val="26"/>
                <w:lang w:eastAsia="ru-RU"/>
              </w:rPr>
              <w:t>45</w:t>
            </w:r>
          </w:p>
        </w:tc>
        <w:tc>
          <w:tcPr>
            <w:tcW w:w="665" w:type="dxa"/>
            <w:shd w:val="clear" w:color="auto" w:fill="auto"/>
            <w:vAlign w:val="center"/>
          </w:tcPr>
          <w:p w14:paraId="79DBDCAD" w14:textId="77777777" w:rsidR="0069551E" w:rsidRPr="000E52A8" w:rsidRDefault="0069551E" w:rsidP="0069551E">
            <w:pPr>
              <w:spacing w:after="0" w:line="240" w:lineRule="auto"/>
              <w:jc w:val="center"/>
              <w:rPr>
                <w:rFonts w:ascii="Times New Roman" w:hAnsi="Times New Roman"/>
                <w:b/>
                <w:bCs/>
                <w:color w:val="000000"/>
                <w:sz w:val="26"/>
                <w:szCs w:val="26"/>
                <w:lang w:eastAsia="ru-RU"/>
              </w:rPr>
            </w:pPr>
            <w:r w:rsidRPr="000E52A8">
              <w:rPr>
                <w:rFonts w:ascii="Times New Roman" w:hAnsi="Times New Roman"/>
                <w:b/>
                <w:bCs/>
                <w:color w:val="000000"/>
                <w:sz w:val="26"/>
                <w:szCs w:val="26"/>
                <w:lang w:eastAsia="ru-RU"/>
              </w:rPr>
              <w:t>338</w:t>
            </w:r>
          </w:p>
        </w:tc>
        <w:tc>
          <w:tcPr>
            <w:tcW w:w="845" w:type="dxa"/>
            <w:shd w:val="clear" w:color="auto" w:fill="auto"/>
            <w:vAlign w:val="center"/>
          </w:tcPr>
          <w:p w14:paraId="02ADE066" w14:textId="77777777" w:rsidR="0069551E" w:rsidRPr="000E52A8" w:rsidRDefault="0069551E" w:rsidP="0069551E">
            <w:pPr>
              <w:spacing w:after="0" w:line="240" w:lineRule="auto"/>
              <w:jc w:val="center"/>
              <w:rPr>
                <w:rFonts w:ascii="Times New Roman" w:hAnsi="Times New Roman"/>
                <w:b/>
                <w:bCs/>
                <w:color w:val="000000"/>
                <w:sz w:val="26"/>
                <w:szCs w:val="26"/>
                <w:lang w:eastAsia="ru-RU"/>
              </w:rPr>
            </w:pPr>
            <w:r w:rsidRPr="000E52A8">
              <w:rPr>
                <w:rFonts w:ascii="Times New Roman" w:hAnsi="Times New Roman"/>
                <w:b/>
                <w:bCs/>
                <w:color w:val="000000"/>
                <w:sz w:val="26"/>
                <w:szCs w:val="26"/>
                <w:lang w:eastAsia="ru-RU"/>
              </w:rPr>
              <w:t>383</w:t>
            </w:r>
          </w:p>
        </w:tc>
        <w:tc>
          <w:tcPr>
            <w:tcW w:w="1011" w:type="dxa"/>
            <w:shd w:val="clear" w:color="auto" w:fill="auto"/>
            <w:vAlign w:val="center"/>
          </w:tcPr>
          <w:p w14:paraId="63864CCB" w14:textId="77777777" w:rsidR="0069551E" w:rsidRPr="000E52A8" w:rsidRDefault="0069551E" w:rsidP="0069551E">
            <w:pPr>
              <w:spacing w:after="0" w:line="240" w:lineRule="auto"/>
              <w:jc w:val="center"/>
              <w:rPr>
                <w:rFonts w:ascii="Times New Roman" w:hAnsi="Times New Roman"/>
                <w:b/>
                <w:bCs/>
                <w:color w:val="000000"/>
                <w:sz w:val="26"/>
                <w:szCs w:val="26"/>
                <w:lang w:eastAsia="ru-RU"/>
              </w:rPr>
            </w:pPr>
            <w:r w:rsidRPr="000E52A8">
              <w:rPr>
                <w:rFonts w:ascii="Times New Roman" w:hAnsi="Times New Roman"/>
                <w:b/>
                <w:bCs/>
                <w:color w:val="000000"/>
                <w:sz w:val="26"/>
                <w:szCs w:val="26"/>
                <w:lang w:eastAsia="ru-RU"/>
              </w:rPr>
              <w:t>65</w:t>
            </w:r>
          </w:p>
        </w:tc>
        <w:tc>
          <w:tcPr>
            <w:tcW w:w="665" w:type="dxa"/>
            <w:shd w:val="clear" w:color="auto" w:fill="auto"/>
            <w:vAlign w:val="center"/>
          </w:tcPr>
          <w:p w14:paraId="323CFA3D" w14:textId="77777777" w:rsidR="0069551E" w:rsidRPr="000E52A8" w:rsidRDefault="0069551E" w:rsidP="0069551E">
            <w:pPr>
              <w:spacing w:after="0" w:line="240" w:lineRule="auto"/>
              <w:jc w:val="center"/>
              <w:rPr>
                <w:rFonts w:ascii="Times New Roman" w:hAnsi="Times New Roman"/>
                <w:b/>
                <w:bCs/>
                <w:color w:val="000000"/>
                <w:sz w:val="26"/>
                <w:szCs w:val="26"/>
                <w:lang w:eastAsia="ru-RU"/>
              </w:rPr>
            </w:pPr>
            <w:r w:rsidRPr="000E52A8">
              <w:rPr>
                <w:rFonts w:ascii="Times New Roman" w:hAnsi="Times New Roman"/>
                <w:b/>
                <w:bCs/>
                <w:color w:val="000000"/>
                <w:sz w:val="26"/>
                <w:szCs w:val="26"/>
                <w:lang w:eastAsia="ru-RU"/>
              </w:rPr>
              <w:t>307</w:t>
            </w:r>
          </w:p>
        </w:tc>
        <w:tc>
          <w:tcPr>
            <w:tcW w:w="837" w:type="dxa"/>
            <w:shd w:val="clear" w:color="auto" w:fill="auto"/>
            <w:vAlign w:val="center"/>
          </w:tcPr>
          <w:p w14:paraId="6858D59E" w14:textId="77777777" w:rsidR="0069551E" w:rsidRPr="000E52A8" w:rsidRDefault="0069551E" w:rsidP="0069551E">
            <w:pPr>
              <w:spacing w:after="0" w:line="240" w:lineRule="auto"/>
              <w:jc w:val="center"/>
              <w:rPr>
                <w:rFonts w:ascii="Times New Roman" w:hAnsi="Times New Roman"/>
                <w:b/>
                <w:bCs/>
                <w:color w:val="000000"/>
                <w:sz w:val="26"/>
                <w:szCs w:val="26"/>
                <w:lang w:eastAsia="ru-RU"/>
              </w:rPr>
            </w:pPr>
            <w:r w:rsidRPr="000E52A8">
              <w:rPr>
                <w:rFonts w:ascii="Times New Roman" w:hAnsi="Times New Roman"/>
                <w:b/>
                <w:bCs/>
                <w:color w:val="000000"/>
                <w:sz w:val="26"/>
                <w:szCs w:val="26"/>
                <w:lang w:eastAsia="ru-RU"/>
              </w:rPr>
              <w:t>372</w:t>
            </w:r>
          </w:p>
        </w:tc>
        <w:tc>
          <w:tcPr>
            <w:tcW w:w="1011" w:type="dxa"/>
            <w:gridSpan w:val="2"/>
            <w:shd w:val="clear" w:color="auto" w:fill="auto"/>
            <w:vAlign w:val="center"/>
          </w:tcPr>
          <w:p w14:paraId="3307F7F9" w14:textId="77777777" w:rsidR="0069551E" w:rsidRPr="000E52A8" w:rsidRDefault="0069551E" w:rsidP="0069551E">
            <w:pPr>
              <w:spacing w:after="0" w:line="240" w:lineRule="auto"/>
              <w:jc w:val="center"/>
              <w:rPr>
                <w:rFonts w:ascii="Times New Roman" w:hAnsi="Times New Roman"/>
                <w:b/>
                <w:bCs/>
                <w:color w:val="000000"/>
                <w:sz w:val="26"/>
                <w:szCs w:val="26"/>
                <w:lang w:eastAsia="ru-RU"/>
              </w:rPr>
            </w:pPr>
            <w:r w:rsidRPr="000E52A8">
              <w:rPr>
                <w:rFonts w:ascii="Times New Roman" w:hAnsi="Times New Roman"/>
                <w:b/>
                <w:bCs/>
                <w:color w:val="000000"/>
                <w:sz w:val="26"/>
                <w:szCs w:val="26"/>
                <w:lang w:eastAsia="ru-RU"/>
              </w:rPr>
              <w:t>60</w:t>
            </w:r>
          </w:p>
        </w:tc>
        <w:tc>
          <w:tcPr>
            <w:tcW w:w="665" w:type="dxa"/>
            <w:shd w:val="clear" w:color="auto" w:fill="auto"/>
            <w:vAlign w:val="center"/>
          </w:tcPr>
          <w:p w14:paraId="53C0E2AC" w14:textId="77777777" w:rsidR="0069551E" w:rsidRPr="000E52A8" w:rsidRDefault="0069551E" w:rsidP="0069551E">
            <w:pPr>
              <w:spacing w:after="0" w:line="240" w:lineRule="auto"/>
              <w:jc w:val="center"/>
              <w:rPr>
                <w:rFonts w:ascii="Times New Roman" w:hAnsi="Times New Roman"/>
                <w:b/>
                <w:bCs/>
                <w:color w:val="000000"/>
                <w:sz w:val="26"/>
                <w:szCs w:val="26"/>
                <w:lang w:eastAsia="ru-RU"/>
              </w:rPr>
            </w:pPr>
            <w:r w:rsidRPr="000E52A8">
              <w:rPr>
                <w:rFonts w:ascii="Times New Roman" w:hAnsi="Times New Roman"/>
                <w:b/>
                <w:bCs/>
                <w:color w:val="000000"/>
                <w:sz w:val="26"/>
                <w:szCs w:val="26"/>
                <w:lang w:eastAsia="ru-RU"/>
              </w:rPr>
              <w:t>319</w:t>
            </w:r>
          </w:p>
        </w:tc>
        <w:tc>
          <w:tcPr>
            <w:tcW w:w="836" w:type="dxa"/>
            <w:shd w:val="clear" w:color="auto" w:fill="auto"/>
            <w:vAlign w:val="center"/>
          </w:tcPr>
          <w:p w14:paraId="29C4CACF" w14:textId="77777777" w:rsidR="0069551E" w:rsidRPr="000E52A8" w:rsidRDefault="0069551E" w:rsidP="0069551E">
            <w:pPr>
              <w:spacing w:after="0" w:line="240" w:lineRule="auto"/>
              <w:jc w:val="center"/>
              <w:rPr>
                <w:rFonts w:ascii="Times New Roman" w:hAnsi="Times New Roman"/>
                <w:b/>
                <w:bCs/>
                <w:color w:val="000000"/>
                <w:sz w:val="26"/>
                <w:szCs w:val="26"/>
                <w:lang w:eastAsia="ru-RU"/>
              </w:rPr>
            </w:pPr>
            <w:r w:rsidRPr="000E52A8">
              <w:rPr>
                <w:rFonts w:ascii="Times New Roman" w:hAnsi="Times New Roman"/>
                <w:b/>
                <w:bCs/>
                <w:color w:val="000000"/>
                <w:sz w:val="26"/>
                <w:szCs w:val="26"/>
                <w:lang w:eastAsia="ru-RU"/>
              </w:rPr>
              <w:t>379</w:t>
            </w:r>
          </w:p>
        </w:tc>
      </w:tr>
    </w:tbl>
    <w:p w14:paraId="464A1EFD" w14:textId="77777777" w:rsidR="0069551E" w:rsidRPr="000E52A8" w:rsidRDefault="0069551E" w:rsidP="006A3257">
      <w:pPr>
        <w:widowControl w:val="0"/>
        <w:spacing w:after="0" w:line="276" w:lineRule="auto"/>
        <w:ind w:firstLine="709"/>
        <w:jc w:val="both"/>
        <w:rPr>
          <w:rFonts w:ascii="Times New Roman" w:eastAsiaTheme="minorHAnsi" w:hAnsi="Times New Roman"/>
          <w:sz w:val="26"/>
          <w:szCs w:val="26"/>
        </w:rPr>
      </w:pPr>
    </w:p>
    <w:p w14:paraId="2493A3E8" w14:textId="77777777" w:rsidR="0069551E" w:rsidRPr="000E52A8" w:rsidRDefault="00631432" w:rsidP="006A3257">
      <w:pPr>
        <w:widowControl w:val="0"/>
        <w:spacing w:after="0" w:line="276" w:lineRule="auto"/>
        <w:ind w:firstLine="709"/>
        <w:jc w:val="both"/>
        <w:rPr>
          <w:rFonts w:ascii="Times New Roman" w:eastAsiaTheme="minorHAnsi" w:hAnsi="Times New Roman"/>
          <w:sz w:val="26"/>
          <w:szCs w:val="26"/>
        </w:rPr>
      </w:pPr>
      <w:r w:rsidRPr="000E52A8">
        <w:rPr>
          <w:rFonts w:ascii="Times New Roman" w:eastAsiaTheme="minorHAnsi" w:hAnsi="Times New Roman"/>
          <w:sz w:val="26"/>
          <w:szCs w:val="26"/>
        </w:rPr>
        <w:t>Значительная</w:t>
      </w:r>
      <w:r w:rsidR="0069551E" w:rsidRPr="000E52A8">
        <w:rPr>
          <w:rFonts w:ascii="Times New Roman" w:eastAsiaTheme="minorHAnsi" w:hAnsi="Times New Roman"/>
          <w:sz w:val="26"/>
          <w:szCs w:val="26"/>
        </w:rPr>
        <w:t xml:space="preserve"> часть вопросов из этой категории обращений (всего 147, из них: 24 письменных и 123 устных) – вопросы, касающиеся оснований, порядка и непосредственно самого процесса (подготовка иска и его рассмотрение в суде) взыскания алиментов на содержание несовершеннолетних детей.</w:t>
      </w:r>
    </w:p>
    <w:p w14:paraId="4F03C682" w14:textId="77777777" w:rsidR="0069551E" w:rsidRPr="000E52A8" w:rsidRDefault="0069551E" w:rsidP="006A3257">
      <w:pPr>
        <w:widowControl w:val="0"/>
        <w:spacing w:after="0" w:line="276" w:lineRule="auto"/>
        <w:ind w:firstLine="709"/>
        <w:jc w:val="both"/>
        <w:rPr>
          <w:rFonts w:ascii="Times New Roman" w:eastAsiaTheme="minorHAnsi" w:hAnsi="Times New Roman"/>
          <w:sz w:val="26"/>
          <w:szCs w:val="26"/>
        </w:rPr>
      </w:pPr>
      <w:r w:rsidRPr="000E52A8">
        <w:rPr>
          <w:rFonts w:ascii="Times New Roman" w:eastAsiaTheme="minorHAnsi" w:hAnsi="Times New Roman"/>
          <w:sz w:val="26"/>
          <w:szCs w:val="26"/>
        </w:rPr>
        <w:t xml:space="preserve">Положениями Семейного кодекса РФ предусмотрены 2 способа удержания алиментных платежей – удержание алиментов на основании соглашения об уплате алиментов и взыскание алиментов </w:t>
      </w:r>
      <w:r w:rsidR="00D60FA4" w:rsidRPr="000E52A8">
        <w:rPr>
          <w:rFonts w:ascii="Times New Roman" w:eastAsiaTheme="minorHAnsi" w:hAnsi="Times New Roman"/>
          <w:sz w:val="26"/>
          <w:szCs w:val="26"/>
        </w:rPr>
        <w:t>в судебном порядке</w:t>
      </w:r>
      <w:r w:rsidRPr="000E52A8">
        <w:rPr>
          <w:rFonts w:ascii="Times New Roman" w:eastAsiaTheme="minorHAnsi" w:hAnsi="Times New Roman"/>
          <w:sz w:val="26"/>
          <w:szCs w:val="26"/>
        </w:rPr>
        <w:t>.</w:t>
      </w:r>
    </w:p>
    <w:p w14:paraId="5EE35127" w14:textId="77777777" w:rsidR="0069551E" w:rsidRPr="000E52A8" w:rsidRDefault="0069551E" w:rsidP="006A3257">
      <w:pPr>
        <w:widowControl w:val="0"/>
        <w:spacing w:after="0" w:line="276" w:lineRule="auto"/>
        <w:ind w:firstLine="709"/>
        <w:jc w:val="both"/>
        <w:rPr>
          <w:rFonts w:ascii="Times New Roman" w:eastAsiaTheme="minorHAnsi" w:hAnsi="Times New Roman"/>
          <w:sz w:val="26"/>
          <w:szCs w:val="26"/>
        </w:rPr>
      </w:pPr>
      <w:r w:rsidRPr="000E52A8">
        <w:rPr>
          <w:rFonts w:ascii="Times New Roman" w:eastAsiaTheme="minorHAnsi" w:hAnsi="Times New Roman"/>
          <w:sz w:val="26"/>
          <w:szCs w:val="26"/>
        </w:rPr>
        <w:t>В подавляющем большинстве случаев алименты взыскиваются в судебном порядке, а исполнение судебных решений возложено на структурные подразделения ФССП России. В этой связи, в ряде случаев, обращения данной категории направлялись по компетенции в структурные подразделения ФССП России на территории Калужской области, а в отдельных случаях в другие субъекты.</w:t>
      </w:r>
    </w:p>
    <w:p w14:paraId="51AD1C89" w14:textId="77777777" w:rsidR="0069551E" w:rsidRPr="000E52A8" w:rsidRDefault="0069551E" w:rsidP="006A3257">
      <w:pPr>
        <w:widowControl w:val="0"/>
        <w:spacing w:after="0" w:line="276" w:lineRule="auto"/>
        <w:ind w:firstLine="709"/>
        <w:jc w:val="both"/>
        <w:rPr>
          <w:rFonts w:ascii="Times New Roman" w:eastAsiaTheme="minorHAnsi" w:hAnsi="Times New Roman"/>
          <w:sz w:val="26"/>
          <w:szCs w:val="26"/>
        </w:rPr>
      </w:pPr>
      <w:r w:rsidRPr="000E52A8">
        <w:rPr>
          <w:rFonts w:ascii="Times New Roman" w:eastAsiaTheme="minorHAnsi" w:hAnsi="Times New Roman"/>
          <w:sz w:val="26"/>
          <w:szCs w:val="26"/>
        </w:rPr>
        <w:t>В рамках рассмотрения поступивших письменных обращений 31 гражданам была оказана помощь в подготовке исковых заявлений по вопросам, касающимся алиментных обязательств родителей (взыскание алиментов, взыскание неустойки за просрочку уплаты алиментов, изменение порядка уплаты алиментов, взыскание дополнительных расходов на ребенка (детей).</w:t>
      </w:r>
    </w:p>
    <w:p w14:paraId="792C85AA" w14:textId="77777777" w:rsidR="0069551E" w:rsidRPr="000E52A8" w:rsidRDefault="0069551E" w:rsidP="006A3257">
      <w:pPr>
        <w:widowControl w:val="0"/>
        <w:spacing w:after="0" w:line="276" w:lineRule="auto"/>
        <w:ind w:firstLine="709"/>
        <w:jc w:val="both"/>
        <w:rPr>
          <w:rFonts w:ascii="Times New Roman" w:eastAsiaTheme="minorHAnsi" w:hAnsi="Times New Roman"/>
          <w:sz w:val="26"/>
          <w:szCs w:val="26"/>
        </w:rPr>
      </w:pPr>
      <w:r w:rsidRPr="000E52A8">
        <w:rPr>
          <w:rFonts w:ascii="Times New Roman" w:eastAsiaTheme="minorHAnsi" w:hAnsi="Times New Roman"/>
          <w:sz w:val="26"/>
          <w:szCs w:val="26"/>
        </w:rPr>
        <w:lastRenderedPageBreak/>
        <w:t>По информации УФССП по Калужской области общее количество исполнительных производств о взыскании алиментных платежей, находящихся на исполнении в территориальных подразделениях УФССП по Калужской области в 2024 году, составило 9 970 (аналогичный период прошлого года (далее – АППГ) – 10 446).</w:t>
      </w:r>
    </w:p>
    <w:p w14:paraId="3C10B90E" w14:textId="77777777" w:rsidR="0069551E" w:rsidRPr="000E52A8" w:rsidRDefault="0069551E" w:rsidP="006A3257">
      <w:pPr>
        <w:widowControl w:val="0"/>
        <w:spacing w:after="0" w:line="276" w:lineRule="auto"/>
        <w:ind w:firstLine="709"/>
        <w:jc w:val="both"/>
        <w:rPr>
          <w:rFonts w:ascii="Times New Roman" w:eastAsiaTheme="minorHAnsi" w:hAnsi="Times New Roman"/>
          <w:sz w:val="26"/>
          <w:szCs w:val="26"/>
        </w:rPr>
      </w:pPr>
      <w:r w:rsidRPr="000E52A8">
        <w:rPr>
          <w:rFonts w:ascii="Times New Roman" w:eastAsiaTheme="minorHAnsi" w:hAnsi="Times New Roman"/>
          <w:sz w:val="26"/>
          <w:szCs w:val="26"/>
        </w:rPr>
        <w:t>За 12 месяцев 2024 г. возбуждено 3 164 исполнительных производства о взыскании алиментов на содержание несовершеннолетних детей, а также о взыскании дополнительных расходов на их содержание (АППГ – 3 176).</w:t>
      </w:r>
    </w:p>
    <w:p w14:paraId="68980FF2" w14:textId="77777777" w:rsidR="0069551E" w:rsidRPr="000E52A8" w:rsidRDefault="0069551E" w:rsidP="006A3257">
      <w:pPr>
        <w:widowControl w:val="0"/>
        <w:spacing w:after="0" w:line="276" w:lineRule="auto"/>
        <w:ind w:firstLine="709"/>
        <w:jc w:val="both"/>
        <w:rPr>
          <w:rFonts w:ascii="Times New Roman" w:eastAsiaTheme="minorHAnsi" w:hAnsi="Times New Roman"/>
          <w:sz w:val="26"/>
          <w:szCs w:val="26"/>
        </w:rPr>
      </w:pPr>
      <w:r w:rsidRPr="000E52A8">
        <w:rPr>
          <w:rFonts w:ascii="Times New Roman" w:eastAsiaTheme="minorHAnsi" w:hAnsi="Times New Roman"/>
          <w:sz w:val="26"/>
          <w:szCs w:val="26"/>
        </w:rPr>
        <w:t>При этом сохранена положительная тенденция снижения остатка неоконченных исполнительных производств указанной категории. На 31.12.2024 остаток составил 5 357 исполнительных производств (на 01.01.2024 – 5 691 исполнительное производство).</w:t>
      </w:r>
    </w:p>
    <w:p w14:paraId="2CA8AA28" w14:textId="77777777" w:rsidR="0069551E" w:rsidRPr="000E52A8" w:rsidRDefault="0069551E" w:rsidP="006A3257">
      <w:pPr>
        <w:widowControl w:val="0"/>
        <w:spacing w:after="0" w:line="276" w:lineRule="auto"/>
        <w:ind w:firstLine="709"/>
        <w:jc w:val="both"/>
        <w:rPr>
          <w:rFonts w:ascii="Times New Roman" w:eastAsiaTheme="minorHAnsi" w:hAnsi="Times New Roman"/>
          <w:sz w:val="26"/>
          <w:szCs w:val="26"/>
        </w:rPr>
      </w:pPr>
      <w:r w:rsidRPr="000E52A8">
        <w:rPr>
          <w:rFonts w:ascii="Times New Roman" w:eastAsiaTheme="minorHAnsi" w:hAnsi="Times New Roman"/>
          <w:sz w:val="26"/>
          <w:szCs w:val="26"/>
        </w:rPr>
        <w:t>В течение 2024 года взыскано 638 943 тыс. руб. алиментных платежей на содержание несовершеннолетних детей, что на 27% превысило сумму, взысканную в 2023 году.</w:t>
      </w:r>
    </w:p>
    <w:p w14:paraId="5D9481F1" w14:textId="77777777" w:rsidR="0069551E" w:rsidRPr="000E52A8" w:rsidRDefault="0069551E" w:rsidP="006A3257">
      <w:pPr>
        <w:widowControl w:val="0"/>
        <w:spacing w:after="0" w:line="276" w:lineRule="auto"/>
        <w:ind w:firstLine="709"/>
        <w:jc w:val="both"/>
        <w:rPr>
          <w:rFonts w:ascii="Times New Roman" w:eastAsiaTheme="minorHAnsi" w:hAnsi="Times New Roman"/>
          <w:sz w:val="26"/>
          <w:szCs w:val="26"/>
        </w:rPr>
      </w:pPr>
      <w:r w:rsidRPr="000E52A8">
        <w:rPr>
          <w:rFonts w:ascii="Times New Roman" w:eastAsiaTheme="minorHAnsi" w:hAnsi="Times New Roman"/>
          <w:sz w:val="26"/>
          <w:szCs w:val="26"/>
        </w:rPr>
        <w:t>В целях повышения результативности исполнения в рамках исполнительных производств о взыскании алиментов проводятся мероприятия по установлению должников или их имущества, на которое возможно обратить взыскание.</w:t>
      </w:r>
    </w:p>
    <w:p w14:paraId="2549EA59" w14:textId="77777777" w:rsidR="0069551E" w:rsidRPr="000E52A8" w:rsidRDefault="0069551E" w:rsidP="006A3257">
      <w:pPr>
        <w:widowControl w:val="0"/>
        <w:spacing w:after="0" w:line="276" w:lineRule="auto"/>
        <w:ind w:firstLine="709"/>
        <w:jc w:val="both"/>
        <w:rPr>
          <w:rFonts w:ascii="Times New Roman" w:eastAsiaTheme="minorHAnsi" w:hAnsi="Times New Roman"/>
          <w:sz w:val="26"/>
          <w:szCs w:val="26"/>
        </w:rPr>
      </w:pPr>
      <w:r w:rsidRPr="000E52A8">
        <w:rPr>
          <w:rFonts w:ascii="Times New Roman" w:eastAsiaTheme="minorHAnsi" w:hAnsi="Times New Roman"/>
          <w:sz w:val="26"/>
          <w:szCs w:val="26"/>
        </w:rPr>
        <w:t>Так, в рамках 2 952 исполнительных производств обращено взыскание на заработную плату и иные доходы должника. Производятся удержания текущих алиментов и задолженности по ним.</w:t>
      </w:r>
    </w:p>
    <w:p w14:paraId="1FB00C1C" w14:textId="77777777" w:rsidR="0069551E" w:rsidRPr="000E52A8" w:rsidRDefault="0069551E" w:rsidP="006A3257">
      <w:pPr>
        <w:widowControl w:val="0"/>
        <w:spacing w:after="0" w:line="276" w:lineRule="auto"/>
        <w:ind w:firstLine="709"/>
        <w:jc w:val="both"/>
        <w:rPr>
          <w:rFonts w:ascii="Times New Roman" w:eastAsiaTheme="minorHAnsi" w:hAnsi="Times New Roman"/>
          <w:sz w:val="26"/>
          <w:szCs w:val="26"/>
        </w:rPr>
      </w:pPr>
    </w:p>
    <w:p w14:paraId="3FCD555B" w14:textId="77777777" w:rsidR="0069551E" w:rsidRPr="000E52A8" w:rsidRDefault="0069551E" w:rsidP="006A3257">
      <w:pPr>
        <w:widowControl w:val="0"/>
        <w:spacing w:after="0" w:line="276" w:lineRule="auto"/>
        <w:ind w:firstLine="709"/>
        <w:jc w:val="both"/>
        <w:rPr>
          <w:rFonts w:ascii="Times New Roman" w:eastAsiaTheme="minorHAnsi" w:hAnsi="Times New Roman"/>
          <w:i/>
          <w:sz w:val="26"/>
          <w:szCs w:val="26"/>
        </w:rPr>
      </w:pPr>
      <w:r w:rsidRPr="000E52A8">
        <w:rPr>
          <w:rFonts w:ascii="Times New Roman" w:eastAsiaTheme="minorHAnsi" w:hAnsi="Times New Roman"/>
          <w:i/>
          <w:sz w:val="26"/>
          <w:szCs w:val="26"/>
        </w:rPr>
        <w:t>В январе 2024 г. в адрес Уполномоченного поступило обращение с жалобой на действия (бездействие) сотрудников районного отделения судебных приставов УФССП России по Калужской области по вопросу взыскании алиментов с его бывшей супруги.</w:t>
      </w:r>
    </w:p>
    <w:p w14:paraId="43504CF7" w14:textId="77777777" w:rsidR="0069551E" w:rsidRPr="000E52A8" w:rsidRDefault="0069551E" w:rsidP="006A3257">
      <w:pPr>
        <w:widowControl w:val="0"/>
        <w:spacing w:after="0" w:line="276" w:lineRule="auto"/>
        <w:ind w:firstLine="709"/>
        <w:jc w:val="both"/>
        <w:rPr>
          <w:rFonts w:ascii="Times New Roman" w:eastAsiaTheme="minorHAnsi" w:hAnsi="Times New Roman"/>
          <w:i/>
          <w:sz w:val="26"/>
          <w:szCs w:val="26"/>
        </w:rPr>
      </w:pPr>
      <w:r w:rsidRPr="000E52A8">
        <w:rPr>
          <w:rFonts w:ascii="Times New Roman" w:eastAsiaTheme="minorHAnsi" w:hAnsi="Times New Roman"/>
          <w:i/>
          <w:sz w:val="26"/>
          <w:szCs w:val="26"/>
        </w:rPr>
        <w:t>Из обращения: «… мне 65 лет, инвалид… Два года назад от меня ушла жена, оставив нас с сыном, которому на тот момент было 14 лет… Первый год я получал алименты (по решению суда), но в конце 2022 года она сменила работу и на протяжении всего 2023 года я алименты не получал. Судебным приставам дозвониться невозможно…».</w:t>
      </w:r>
    </w:p>
    <w:p w14:paraId="7AA56F73" w14:textId="77777777" w:rsidR="0069551E" w:rsidRPr="000E52A8" w:rsidRDefault="0069551E" w:rsidP="006A3257">
      <w:pPr>
        <w:widowControl w:val="0"/>
        <w:spacing w:after="0" w:line="276" w:lineRule="auto"/>
        <w:ind w:firstLine="709"/>
        <w:jc w:val="both"/>
        <w:rPr>
          <w:rFonts w:ascii="Times New Roman" w:eastAsiaTheme="minorHAnsi" w:hAnsi="Times New Roman"/>
          <w:i/>
          <w:sz w:val="26"/>
          <w:szCs w:val="26"/>
        </w:rPr>
      </w:pPr>
      <w:r w:rsidRPr="000E52A8">
        <w:rPr>
          <w:rFonts w:ascii="Times New Roman" w:eastAsiaTheme="minorHAnsi" w:hAnsi="Times New Roman"/>
          <w:i/>
          <w:sz w:val="26"/>
          <w:szCs w:val="26"/>
        </w:rPr>
        <w:t xml:space="preserve">На обращение Уполномоченного в адрес УФССП по Калужской области получена информация, согласно которой в ходе принудительного исполнения требований исполнительного документа установлено, что бывшая супруга </w:t>
      </w:r>
      <w:r w:rsidR="007A0EAB" w:rsidRPr="000E52A8">
        <w:rPr>
          <w:rFonts w:ascii="Times New Roman" w:eastAsiaTheme="minorHAnsi" w:hAnsi="Times New Roman"/>
          <w:i/>
          <w:sz w:val="26"/>
          <w:szCs w:val="26"/>
        </w:rPr>
        <w:t>заявителя</w:t>
      </w:r>
      <w:r w:rsidRPr="000E52A8">
        <w:rPr>
          <w:rFonts w:ascii="Times New Roman" w:eastAsiaTheme="minorHAnsi" w:hAnsi="Times New Roman"/>
          <w:i/>
          <w:sz w:val="26"/>
          <w:szCs w:val="26"/>
        </w:rPr>
        <w:t xml:space="preserve"> действительно сменила место работы, в связи с чем судебным приставом-исполнителем районного отделения судебных приставов вынесено постановление о взыскании алиментных платежей из заработной платы должника и направлены для исполнения по месту работы должника.</w:t>
      </w:r>
    </w:p>
    <w:p w14:paraId="37B1992C" w14:textId="77777777" w:rsidR="0069551E" w:rsidRPr="000E52A8" w:rsidRDefault="0069551E" w:rsidP="006A3257">
      <w:pPr>
        <w:widowControl w:val="0"/>
        <w:spacing w:after="0" w:line="276" w:lineRule="auto"/>
        <w:ind w:firstLine="709"/>
        <w:jc w:val="both"/>
        <w:rPr>
          <w:rFonts w:ascii="Times New Roman" w:eastAsiaTheme="minorHAnsi" w:hAnsi="Times New Roman"/>
          <w:i/>
          <w:sz w:val="26"/>
          <w:szCs w:val="26"/>
        </w:rPr>
      </w:pPr>
      <w:r w:rsidRPr="000E52A8">
        <w:rPr>
          <w:rFonts w:ascii="Times New Roman" w:eastAsiaTheme="minorHAnsi" w:hAnsi="Times New Roman"/>
          <w:i/>
          <w:sz w:val="26"/>
          <w:szCs w:val="26"/>
        </w:rPr>
        <w:t>Таким образом, взысканные из дохода должника денежные средства подлежали перечислению на депозитный счет районного отделения судебных приставов.</w:t>
      </w:r>
    </w:p>
    <w:p w14:paraId="334DF358" w14:textId="77777777" w:rsidR="0069551E" w:rsidRPr="000E52A8" w:rsidRDefault="0069551E" w:rsidP="006A3257">
      <w:pPr>
        <w:widowControl w:val="0"/>
        <w:spacing w:after="0" w:line="276" w:lineRule="auto"/>
        <w:ind w:firstLine="709"/>
        <w:jc w:val="both"/>
        <w:rPr>
          <w:rFonts w:ascii="Times New Roman" w:eastAsiaTheme="minorHAnsi" w:hAnsi="Times New Roman"/>
          <w:i/>
          <w:sz w:val="26"/>
          <w:szCs w:val="26"/>
        </w:rPr>
      </w:pPr>
      <w:r w:rsidRPr="000E52A8">
        <w:rPr>
          <w:rFonts w:ascii="Times New Roman" w:eastAsiaTheme="minorHAnsi" w:hAnsi="Times New Roman"/>
          <w:i/>
          <w:sz w:val="26"/>
          <w:szCs w:val="26"/>
        </w:rPr>
        <w:t xml:space="preserve">В ходе проведенной проверки материалов указанного исполнительного производства установлено, что согласно постановлению об обращении взыскания на заработную плату должника работодателем должника произведены удержания алиментов с дохода должника за период с декабря 2023 г. по январь 2024 г., которые перечислены на расчетный счет </w:t>
      </w:r>
      <w:r w:rsidR="007A0EAB" w:rsidRPr="000E52A8">
        <w:rPr>
          <w:rFonts w:ascii="Times New Roman" w:eastAsiaTheme="minorHAnsi" w:hAnsi="Times New Roman"/>
          <w:i/>
          <w:sz w:val="26"/>
          <w:szCs w:val="26"/>
        </w:rPr>
        <w:t>заявителя</w:t>
      </w:r>
      <w:r w:rsidRPr="000E52A8">
        <w:rPr>
          <w:rFonts w:ascii="Times New Roman" w:eastAsiaTheme="minorHAnsi" w:hAnsi="Times New Roman"/>
          <w:i/>
          <w:sz w:val="26"/>
          <w:szCs w:val="26"/>
        </w:rPr>
        <w:t>.</w:t>
      </w:r>
    </w:p>
    <w:p w14:paraId="507D3FF3" w14:textId="77777777" w:rsidR="0069551E" w:rsidRPr="000E52A8" w:rsidRDefault="0069551E" w:rsidP="006A3257">
      <w:pPr>
        <w:widowControl w:val="0"/>
        <w:spacing w:after="0" w:line="276" w:lineRule="auto"/>
        <w:ind w:firstLine="709"/>
        <w:jc w:val="both"/>
        <w:rPr>
          <w:rFonts w:ascii="Times New Roman" w:eastAsiaTheme="minorHAnsi" w:hAnsi="Times New Roman"/>
          <w:sz w:val="26"/>
          <w:szCs w:val="26"/>
        </w:rPr>
      </w:pPr>
    </w:p>
    <w:p w14:paraId="700B23F7" w14:textId="77777777" w:rsidR="0069551E" w:rsidRPr="000E52A8" w:rsidRDefault="0069551E" w:rsidP="006A3257">
      <w:pPr>
        <w:widowControl w:val="0"/>
        <w:spacing w:after="0" w:line="276" w:lineRule="auto"/>
        <w:ind w:firstLine="709"/>
        <w:jc w:val="both"/>
        <w:rPr>
          <w:rFonts w:ascii="Times New Roman" w:eastAsiaTheme="minorHAnsi" w:hAnsi="Times New Roman"/>
          <w:sz w:val="26"/>
          <w:szCs w:val="26"/>
        </w:rPr>
      </w:pPr>
      <w:r w:rsidRPr="000E52A8">
        <w:rPr>
          <w:rFonts w:ascii="Times New Roman" w:eastAsiaTheme="minorHAnsi" w:hAnsi="Times New Roman"/>
          <w:sz w:val="26"/>
          <w:szCs w:val="26"/>
        </w:rPr>
        <w:t>В соответствии с положениями ст. 98 Федерального закона от 02.10.2007 № 229-ФЗ «Об исполнительном производстве» лица, выплачивающие должнику заработную плату или иные периодические платежи, в трехдневный срок со дня выплаты обязаны переводить удержанные денежные средства на депозитный счет службы судебных приставов. Перечисление указанных денежных средств на банковский счет взыскателя осуществляется в течение пяти операционных дней со дня поступления денежных средств на депозитный счет службы судебных приставов в соответствии с положениями ст. 110 Федерального закона от 02.10.2007 № 229-ФЗ «Об исполнительном производстве».</w:t>
      </w:r>
    </w:p>
    <w:p w14:paraId="766FC100" w14:textId="77777777" w:rsidR="0069551E" w:rsidRPr="000E52A8" w:rsidRDefault="0069551E" w:rsidP="006A3257">
      <w:pPr>
        <w:widowControl w:val="0"/>
        <w:spacing w:after="0" w:line="276" w:lineRule="auto"/>
        <w:ind w:firstLine="709"/>
        <w:jc w:val="both"/>
        <w:rPr>
          <w:rFonts w:ascii="Times New Roman" w:eastAsiaTheme="minorHAnsi" w:hAnsi="Times New Roman"/>
          <w:sz w:val="26"/>
          <w:szCs w:val="26"/>
        </w:rPr>
      </w:pPr>
    </w:p>
    <w:p w14:paraId="384C0A05" w14:textId="77777777" w:rsidR="0069551E" w:rsidRPr="000E52A8" w:rsidRDefault="0069551E" w:rsidP="006A3257">
      <w:pPr>
        <w:widowControl w:val="0"/>
        <w:spacing w:after="0" w:line="276" w:lineRule="auto"/>
        <w:ind w:firstLine="709"/>
        <w:jc w:val="both"/>
        <w:rPr>
          <w:rFonts w:ascii="Times New Roman" w:eastAsiaTheme="minorHAnsi" w:hAnsi="Times New Roman"/>
          <w:i/>
          <w:sz w:val="26"/>
          <w:szCs w:val="26"/>
        </w:rPr>
      </w:pPr>
      <w:r w:rsidRPr="000E52A8">
        <w:rPr>
          <w:rFonts w:ascii="Times New Roman" w:eastAsiaTheme="minorHAnsi" w:hAnsi="Times New Roman"/>
          <w:i/>
          <w:sz w:val="26"/>
          <w:szCs w:val="26"/>
        </w:rPr>
        <w:t>В адрес Уполномоченного поступило обращение с жалобой на действия (бездействие) сотрудников районного отделения судебных приставов УФССП по Калужской области, связанные с ненадлежащим исполнением ими своих должностных обязанностей по вопросу перечисления алиментных платежей в ее пользу.</w:t>
      </w:r>
    </w:p>
    <w:p w14:paraId="582946BE" w14:textId="77777777" w:rsidR="0069551E" w:rsidRPr="000E52A8" w:rsidRDefault="0069551E" w:rsidP="006A3257">
      <w:pPr>
        <w:widowControl w:val="0"/>
        <w:spacing w:after="0" w:line="276" w:lineRule="auto"/>
        <w:ind w:firstLine="709"/>
        <w:jc w:val="both"/>
        <w:rPr>
          <w:rFonts w:ascii="Times New Roman" w:eastAsiaTheme="minorHAnsi" w:hAnsi="Times New Roman"/>
          <w:i/>
          <w:sz w:val="26"/>
          <w:szCs w:val="26"/>
        </w:rPr>
      </w:pPr>
      <w:r w:rsidRPr="000E52A8">
        <w:rPr>
          <w:rFonts w:ascii="Times New Roman" w:eastAsiaTheme="minorHAnsi" w:hAnsi="Times New Roman"/>
          <w:i/>
          <w:sz w:val="26"/>
          <w:szCs w:val="26"/>
        </w:rPr>
        <w:t xml:space="preserve">Согласно представленной заявителем информации, указанные в обращении действия (бездействие) сотрудников районного отделения судебных приставов неоднократно были предметом рассмотрения в УФССП по Калужской области. Несмотря на это ситуация с задержкой перечисления алиментных платежей в пользу </w:t>
      </w:r>
      <w:r w:rsidR="007A0EAB" w:rsidRPr="000E52A8">
        <w:rPr>
          <w:rFonts w:ascii="Times New Roman" w:eastAsiaTheme="minorHAnsi" w:hAnsi="Times New Roman"/>
          <w:i/>
          <w:sz w:val="26"/>
          <w:szCs w:val="26"/>
        </w:rPr>
        <w:t xml:space="preserve">заявителя </w:t>
      </w:r>
      <w:r w:rsidRPr="000E52A8">
        <w:rPr>
          <w:rFonts w:ascii="Times New Roman" w:eastAsiaTheme="minorHAnsi" w:hAnsi="Times New Roman"/>
          <w:i/>
          <w:sz w:val="26"/>
          <w:szCs w:val="26"/>
        </w:rPr>
        <w:t>остается неизменной.</w:t>
      </w:r>
    </w:p>
    <w:p w14:paraId="428BDA90" w14:textId="77777777" w:rsidR="0069551E" w:rsidRPr="000E52A8" w:rsidRDefault="0069551E" w:rsidP="006A3257">
      <w:pPr>
        <w:widowControl w:val="0"/>
        <w:spacing w:after="0" w:line="276" w:lineRule="auto"/>
        <w:ind w:firstLine="709"/>
        <w:jc w:val="both"/>
        <w:rPr>
          <w:rFonts w:ascii="Times New Roman" w:eastAsiaTheme="minorHAnsi" w:hAnsi="Times New Roman"/>
          <w:i/>
          <w:sz w:val="26"/>
          <w:szCs w:val="26"/>
        </w:rPr>
      </w:pPr>
      <w:r w:rsidRPr="000E52A8">
        <w:rPr>
          <w:rFonts w:ascii="Times New Roman" w:eastAsiaTheme="minorHAnsi" w:hAnsi="Times New Roman"/>
          <w:i/>
          <w:sz w:val="26"/>
          <w:szCs w:val="26"/>
        </w:rPr>
        <w:t xml:space="preserve">На обращение Уполномоченного в адрес УФССП по Калужской области получена информация, согласно которой в ходе проверки материалов указанного исполнительного производства установлено, что алименты, поступившие на депозитный счет районного отделения судебных приставов, перечислены гр. Р. с нарушением сроков предусмотренных ст. 110 Федерального закона от 02.10.2007 № 229-ФЗ «Об исполнительном производстве». Выявленные нарушения устранены, денежные средства подлежащие перечислению в пользу </w:t>
      </w:r>
      <w:r w:rsidR="007A0EAB" w:rsidRPr="000E52A8">
        <w:rPr>
          <w:rFonts w:ascii="Times New Roman" w:eastAsiaTheme="minorHAnsi" w:hAnsi="Times New Roman"/>
          <w:i/>
          <w:sz w:val="26"/>
          <w:szCs w:val="26"/>
        </w:rPr>
        <w:t>заявителя</w:t>
      </w:r>
      <w:r w:rsidRPr="000E52A8">
        <w:rPr>
          <w:rFonts w:ascii="Times New Roman" w:eastAsiaTheme="minorHAnsi" w:hAnsi="Times New Roman"/>
          <w:i/>
          <w:sz w:val="26"/>
          <w:szCs w:val="26"/>
        </w:rPr>
        <w:t xml:space="preserve"> на депозитном счете районного отделения судебных приставов отсутствуют.</w:t>
      </w:r>
    </w:p>
    <w:p w14:paraId="0A4CA39A" w14:textId="77777777" w:rsidR="0069551E" w:rsidRPr="000E52A8" w:rsidRDefault="0069551E" w:rsidP="006A3257">
      <w:pPr>
        <w:widowControl w:val="0"/>
        <w:spacing w:after="0" w:line="276" w:lineRule="auto"/>
        <w:ind w:firstLine="709"/>
        <w:jc w:val="both"/>
        <w:rPr>
          <w:rFonts w:ascii="Times New Roman" w:eastAsiaTheme="minorHAnsi" w:hAnsi="Times New Roman"/>
          <w:i/>
          <w:sz w:val="26"/>
          <w:szCs w:val="26"/>
        </w:rPr>
      </w:pPr>
      <w:r w:rsidRPr="000E52A8">
        <w:rPr>
          <w:rFonts w:ascii="Times New Roman" w:eastAsiaTheme="minorHAnsi" w:hAnsi="Times New Roman"/>
          <w:i/>
          <w:sz w:val="26"/>
          <w:szCs w:val="26"/>
        </w:rPr>
        <w:t>В связи с выявленными нарушениями виновное должностное лицо привлечено к дисциплинарной ответственности.</w:t>
      </w:r>
    </w:p>
    <w:p w14:paraId="392D03E4" w14:textId="77777777" w:rsidR="0069551E" w:rsidRPr="000E52A8" w:rsidRDefault="0069551E" w:rsidP="006A3257">
      <w:pPr>
        <w:widowControl w:val="0"/>
        <w:spacing w:after="0" w:line="276" w:lineRule="auto"/>
        <w:ind w:firstLine="709"/>
        <w:jc w:val="both"/>
        <w:rPr>
          <w:rFonts w:ascii="Times New Roman" w:eastAsiaTheme="minorHAnsi" w:hAnsi="Times New Roman"/>
          <w:sz w:val="26"/>
          <w:szCs w:val="26"/>
        </w:rPr>
      </w:pPr>
    </w:p>
    <w:p w14:paraId="0EFB1D78" w14:textId="77777777" w:rsidR="0069551E" w:rsidRPr="000E52A8" w:rsidRDefault="0069551E" w:rsidP="006A3257">
      <w:pPr>
        <w:widowControl w:val="0"/>
        <w:spacing w:after="0" w:line="276" w:lineRule="auto"/>
        <w:ind w:firstLine="709"/>
        <w:jc w:val="both"/>
        <w:rPr>
          <w:rFonts w:ascii="Times New Roman" w:eastAsiaTheme="minorHAnsi" w:hAnsi="Times New Roman"/>
          <w:sz w:val="26"/>
          <w:szCs w:val="26"/>
        </w:rPr>
      </w:pPr>
      <w:r w:rsidRPr="000E52A8">
        <w:rPr>
          <w:rFonts w:ascii="Times New Roman" w:eastAsiaTheme="minorHAnsi" w:hAnsi="Times New Roman"/>
          <w:sz w:val="26"/>
          <w:szCs w:val="26"/>
        </w:rPr>
        <w:t>В ходе исполнительных производств о взыскании алиментов одновременно с применением мер принудительного исполнения в рамках взаимодействия с органами службы занятости Калужской области судебные приставы-исполнители структурных подразделений УФССП по Калужской области вручают должникам направления в центры занятости населения для постановки на учет в качестве безработного или трудоустройства.</w:t>
      </w:r>
    </w:p>
    <w:p w14:paraId="52A63DB0" w14:textId="77777777" w:rsidR="0069551E" w:rsidRPr="000E52A8" w:rsidRDefault="0088750F" w:rsidP="006A3257">
      <w:pPr>
        <w:widowControl w:val="0"/>
        <w:spacing w:after="0" w:line="276" w:lineRule="auto"/>
        <w:ind w:firstLine="709"/>
        <w:jc w:val="both"/>
        <w:rPr>
          <w:rFonts w:ascii="Times New Roman" w:eastAsiaTheme="minorHAnsi" w:hAnsi="Times New Roman"/>
          <w:sz w:val="26"/>
          <w:szCs w:val="26"/>
        </w:rPr>
      </w:pPr>
      <w:r w:rsidRPr="000E52A8">
        <w:rPr>
          <w:rFonts w:ascii="Times New Roman" w:eastAsiaTheme="minorHAnsi" w:hAnsi="Times New Roman"/>
          <w:sz w:val="26"/>
          <w:szCs w:val="26"/>
        </w:rPr>
        <w:t xml:space="preserve">По информации УФССП России по Калужской области </w:t>
      </w:r>
      <w:r w:rsidR="0069551E" w:rsidRPr="000E52A8">
        <w:rPr>
          <w:rFonts w:ascii="Times New Roman" w:eastAsiaTheme="minorHAnsi" w:hAnsi="Times New Roman"/>
          <w:sz w:val="26"/>
          <w:szCs w:val="26"/>
        </w:rPr>
        <w:t>в течение 2024 года судебными приставами-исполнителями структурных подразделений УФССП по Калужской области не трудоустроенным должникам, обязанным к уплате алиментов, вручено 319 направлений в центры занятости населения, 258 должников обратились в центры занятости населения, из них: 102 должника встали на учет в качестве безработных, из пособия которых удерживаются алименты, 40 должников трудоустроены.</w:t>
      </w:r>
    </w:p>
    <w:p w14:paraId="4E997283" w14:textId="77777777" w:rsidR="0069551E" w:rsidRPr="000E52A8" w:rsidRDefault="0069551E" w:rsidP="006A3257">
      <w:pPr>
        <w:widowControl w:val="0"/>
        <w:spacing w:after="0" w:line="276" w:lineRule="auto"/>
        <w:ind w:firstLine="709"/>
        <w:jc w:val="both"/>
        <w:rPr>
          <w:rFonts w:ascii="Times New Roman" w:eastAsiaTheme="minorHAnsi" w:hAnsi="Times New Roman"/>
          <w:sz w:val="26"/>
          <w:szCs w:val="26"/>
        </w:rPr>
      </w:pPr>
      <w:r w:rsidRPr="000E52A8">
        <w:rPr>
          <w:rFonts w:ascii="Times New Roman" w:eastAsiaTheme="minorHAnsi" w:hAnsi="Times New Roman"/>
          <w:sz w:val="26"/>
          <w:szCs w:val="26"/>
        </w:rPr>
        <w:t xml:space="preserve">Основной проблемой, связанной с трудоустройством должников по </w:t>
      </w:r>
      <w:r w:rsidRPr="000E52A8">
        <w:rPr>
          <w:rFonts w:ascii="Times New Roman" w:eastAsiaTheme="minorHAnsi" w:hAnsi="Times New Roman"/>
          <w:sz w:val="26"/>
          <w:szCs w:val="26"/>
        </w:rPr>
        <w:lastRenderedPageBreak/>
        <w:t>исполнительным производствам о взыскании алиментов, является нежелание должников осуществлять трудовую деятельность.</w:t>
      </w:r>
    </w:p>
    <w:p w14:paraId="6FCAE2CE" w14:textId="77777777" w:rsidR="0069551E" w:rsidRPr="000E52A8" w:rsidRDefault="0069551E" w:rsidP="006A3257">
      <w:pPr>
        <w:widowControl w:val="0"/>
        <w:spacing w:after="0" w:line="276" w:lineRule="auto"/>
        <w:ind w:firstLine="709"/>
        <w:jc w:val="both"/>
        <w:rPr>
          <w:rFonts w:ascii="Times New Roman" w:eastAsiaTheme="minorHAnsi" w:hAnsi="Times New Roman"/>
          <w:sz w:val="26"/>
          <w:szCs w:val="26"/>
        </w:rPr>
      </w:pPr>
      <w:r w:rsidRPr="000E52A8">
        <w:rPr>
          <w:rFonts w:ascii="Times New Roman" w:eastAsiaTheme="minorHAnsi" w:hAnsi="Times New Roman"/>
          <w:sz w:val="26"/>
          <w:szCs w:val="26"/>
        </w:rPr>
        <w:t>Наиболее проблемным вопросом при взыскании алиментов является то, что зачастую должниками по исполнительным производствам указанной категории являются лица, не имеющие постоянного места работы, которые ведут асоциальный образ жизни и всячески уклоняются от исполнения родительских обязанностей. В подобных случаях судебные приставы-исполнители структурных подразделений УФССП по Калужской области применяют к должникам меры административного и уголовно-правового воздействия.</w:t>
      </w:r>
    </w:p>
    <w:p w14:paraId="556BE329" w14:textId="77777777" w:rsidR="0069551E" w:rsidRPr="000E52A8" w:rsidRDefault="0069551E" w:rsidP="006A3257">
      <w:pPr>
        <w:widowControl w:val="0"/>
        <w:spacing w:after="0" w:line="276" w:lineRule="auto"/>
        <w:ind w:firstLine="709"/>
        <w:jc w:val="both"/>
        <w:rPr>
          <w:rFonts w:ascii="Times New Roman" w:eastAsiaTheme="minorHAnsi" w:hAnsi="Times New Roman"/>
          <w:sz w:val="26"/>
          <w:szCs w:val="26"/>
        </w:rPr>
      </w:pPr>
      <w:r w:rsidRPr="000E52A8">
        <w:rPr>
          <w:rFonts w:ascii="Times New Roman" w:eastAsiaTheme="minorHAnsi" w:hAnsi="Times New Roman"/>
          <w:sz w:val="26"/>
          <w:szCs w:val="26"/>
        </w:rPr>
        <w:t>Так, за 2024 год, составлено 458 административных протоколов по признакам состава административного правонарушения, предусмотренного ст. 5.35.1 КоАП РФ.</w:t>
      </w:r>
    </w:p>
    <w:p w14:paraId="26F66C25" w14:textId="77777777" w:rsidR="0069551E" w:rsidRPr="000E52A8" w:rsidRDefault="0069551E" w:rsidP="006A3257">
      <w:pPr>
        <w:widowControl w:val="0"/>
        <w:spacing w:after="0" w:line="276" w:lineRule="auto"/>
        <w:ind w:firstLine="709"/>
        <w:jc w:val="both"/>
        <w:rPr>
          <w:rFonts w:ascii="Times New Roman" w:eastAsiaTheme="minorHAnsi" w:hAnsi="Times New Roman"/>
          <w:sz w:val="26"/>
          <w:szCs w:val="26"/>
        </w:rPr>
      </w:pPr>
      <w:r w:rsidRPr="000E52A8">
        <w:rPr>
          <w:rFonts w:ascii="Times New Roman" w:eastAsiaTheme="minorHAnsi" w:hAnsi="Times New Roman"/>
          <w:sz w:val="26"/>
          <w:szCs w:val="26"/>
        </w:rPr>
        <w:t>По состоянию на 31.12.2024 возбуждено 279 уголовных дел по признакам состава преступления, предусмотренного ст. 157 УК РФ.</w:t>
      </w:r>
    </w:p>
    <w:p w14:paraId="569F8F85" w14:textId="77777777" w:rsidR="0069551E" w:rsidRPr="000E52A8" w:rsidRDefault="0069551E" w:rsidP="006A3257">
      <w:pPr>
        <w:widowControl w:val="0"/>
        <w:spacing w:after="0" w:line="276" w:lineRule="auto"/>
        <w:ind w:firstLine="709"/>
        <w:jc w:val="both"/>
        <w:rPr>
          <w:rFonts w:ascii="Times New Roman" w:eastAsiaTheme="minorHAnsi" w:hAnsi="Times New Roman"/>
          <w:sz w:val="26"/>
          <w:szCs w:val="26"/>
        </w:rPr>
      </w:pPr>
      <w:r w:rsidRPr="000E52A8">
        <w:rPr>
          <w:rFonts w:ascii="Times New Roman" w:eastAsiaTheme="minorHAnsi" w:hAnsi="Times New Roman"/>
          <w:sz w:val="26"/>
          <w:szCs w:val="26"/>
        </w:rPr>
        <w:t>В целях установления фактического местонахождения должников судебными приставами-исполнителями структурных подразделений УФССП по Калужской области принимаются меры по розыску неплательщиков алиментов, а также принадлежащего им имущества.</w:t>
      </w:r>
    </w:p>
    <w:p w14:paraId="4251D77A" w14:textId="77777777" w:rsidR="0069551E" w:rsidRPr="000E52A8" w:rsidRDefault="0069551E" w:rsidP="006A3257">
      <w:pPr>
        <w:widowControl w:val="0"/>
        <w:spacing w:after="0" w:line="276" w:lineRule="auto"/>
        <w:ind w:firstLine="709"/>
        <w:jc w:val="both"/>
        <w:rPr>
          <w:rFonts w:ascii="Times New Roman" w:eastAsiaTheme="minorHAnsi" w:hAnsi="Times New Roman"/>
          <w:sz w:val="26"/>
          <w:szCs w:val="26"/>
        </w:rPr>
      </w:pPr>
      <w:r w:rsidRPr="000E52A8">
        <w:rPr>
          <w:rFonts w:ascii="Times New Roman" w:eastAsiaTheme="minorHAnsi" w:hAnsi="Times New Roman"/>
          <w:sz w:val="26"/>
          <w:szCs w:val="26"/>
        </w:rPr>
        <w:t>Так в рамках 311 исполнительных производств должники и их имущество объявлены в розыск. За 2024 г</w:t>
      </w:r>
      <w:r w:rsidR="00F953D3" w:rsidRPr="000E52A8">
        <w:rPr>
          <w:rFonts w:ascii="Times New Roman" w:eastAsiaTheme="minorHAnsi" w:hAnsi="Times New Roman"/>
          <w:sz w:val="26"/>
          <w:szCs w:val="26"/>
        </w:rPr>
        <w:t>од</w:t>
      </w:r>
      <w:r w:rsidRPr="000E52A8">
        <w:rPr>
          <w:rFonts w:ascii="Times New Roman" w:eastAsiaTheme="minorHAnsi" w:hAnsi="Times New Roman"/>
          <w:sz w:val="26"/>
          <w:szCs w:val="26"/>
        </w:rPr>
        <w:t xml:space="preserve"> на исполнении судебных приставов-исполнителей структурных подразделений УФССП по Калужской области находилось 626 дел о розыске должников по исполнительным производствам о взыскании алиментных платежей (АППГ – 580).</w:t>
      </w:r>
    </w:p>
    <w:p w14:paraId="58C44E51" w14:textId="77777777" w:rsidR="0069551E" w:rsidRPr="000E52A8" w:rsidRDefault="0069551E" w:rsidP="006A3257">
      <w:pPr>
        <w:widowControl w:val="0"/>
        <w:spacing w:after="0" w:line="276" w:lineRule="auto"/>
        <w:ind w:firstLine="709"/>
        <w:jc w:val="both"/>
        <w:rPr>
          <w:rFonts w:ascii="Times New Roman" w:eastAsiaTheme="minorHAnsi" w:hAnsi="Times New Roman"/>
          <w:sz w:val="26"/>
          <w:szCs w:val="26"/>
        </w:rPr>
      </w:pPr>
      <w:r w:rsidRPr="000E52A8">
        <w:rPr>
          <w:rFonts w:ascii="Times New Roman" w:eastAsiaTheme="minorHAnsi" w:hAnsi="Times New Roman"/>
          <w:sz w:val="26"/>
          <w:szCs w:val="26"/>
        </w:rPr>
        <w:t>Наиболее проблемным вопросом розыска должников по алиментам является асоциальный образ жизни, который ведут разыскиваемые лица. В данном случае получить какую-либо информацию о возможном его месте нахождения практически невозможно. От лиц, ранее знакомых с должниками, также не поступает надлежащ</w:t>
      </w:r>
      <w:r w:rsidR="0088750F" w:rsidRPr="000E52A8">
        <w:rPr>
          <w:rFonts w:ascii="Times New Roman" w:eastAsiaTheme="minorHAnsi" w:hAnsi="Times New Roman"/>
          <w:sz w:val="26"/>
          <w:szCs w:val="26"/>
        </w:rPr>
        <w:t>ая</w:t>
      </w:r>
      <w:r w:rsidRPr="000E52A8">
        <w:rPr>
          <w:rFonts w:ascii="Times New Roman" w:eastAsiaTheme="minorHAnsi" w:hAnsi="Times New Roman"/>
          <w:sz w:val="26"/>
          <w:szCs w:val="26"/>
        </w:rPr>
        <w:t xml:space="preserve"> информаци</w:t>
      </w:r>
      <w:r w:rsidR="0088750F" w:rsidRPr="000E52A8">
        <w:rPr>
          <w:rFonts w:ascii="Times New Roman" w:eastAsiaTheme="minorHAnsi" w:hAnsi="Times New Roman"/>
          <w:sz w:val="26"/>
          <w:szCs w:val="26"/>
        </w:rPr>
        <w:t>я</w:t>
      </w:r>
      <w:r w:rsidRPr="000E52A8">
        <w:rPr>
          <w:rFonts w:ascii="Times New Roman" w:eastAsiaTheme="minorHAnsi" w:hAnsi="Times New Roman"/>
          <w:sz w:val="26"/>
          <w:szCs w:val="26"/>
        </w:rPr>
        <w:t>. В данном случае, наиболее значимым мероприятием является работа с участковыми уполномоченными полиции, закрепленных за территориями, где ранее проживал или продолжает проживать должник, а также с сотрудниками патрульно-постовой службы.</w:t>
      </w:r>
    </w:p>
    <w:p w14:paraId="7DFD61F3" w14:textId="77777777" w:rsidR="0069551E" w:rsidRPr="000E52A8" w:rsidRDefault="00BF7392" w:rsidP="006A3257">
      <w:pPr>
        <w:widowControl w:val="0"/>
        <w:spacing w:after="0" w:line="276" w:lineRule="auto"/>
        <w:ind w:firstLine="709"/>
        <w:jc w:val="both"/>
        <w:rPr>
          <w:rFonts w:ascii="Times New Roman" w:eastAsiaTheme="minorHAnsi" w:hAnsi="Times New Roman"/>
          <w:sz w:val="26"/>
          <w:szCs w:val="26"/>
        </w:rPr>
      </w:pPr>
      <w:r w:rsidRPr="000E52A8">
        <w:rPr>
          <w:rFonts w:ascii="Times New Roman" w:eastAsiaTheme="minorHAnsi" w:hAnsi="Times New Roman"/>
          <w:sz w:val="26"/>
          <w:szCs w:val="26"/>
        </w:rPr>
        <w:t>К сожалению, у</w:t>
      </w:r>
      <w:r w:rsidR="0069551E" w:rsidRPr="000E52A8">
        <w:rPr>
          <w:rFonts w:ascii="Times New Roman" w:eastAsiaTheme="minorHAnsi" w:hAnsi="Times New Roman"/>
          <w:sz w:val="26"/>
          <w:szCs w:val="26"/>
        </w:rPr>
        <w:t xml:space="preserve">дельная доля обращений граждан </w:t>
      </w:r>
      <w:r w:rsidR="00AE026E" w:rsidRPr="000E52A8">
        <w:rPr>
          <w:rFonts w:ascii="Times New Roman" w:eastAsiaTheme="minorHAnsi" w:hAnsi="Times New Roman"/>
          <w:sz w:val="26"/>
          <w:szCs w:val="26"/>
        </w:rPr>
        <w:t xml:space="preserve">к Уполномоченному </w:t>
      </w:r>
      <w:r w:rsidR="0069551E" w:rsidRPr="000E52A8">
        <w:rPr>
          <w:rFonts w:ascii="Times New Roman" w:eastAsiaTheme="minorHAnsi" w:hAnsi="Times New Roman"/>
          <w:sz w:val="26"/>
          <w:szCs w:val="26"/>
        </w:rPr>
        <w:t>с жалобами на бездействие сотрудников службы судебных приставов в общем количестве обращений по вопросам получения содержания от своих родителей и других членов семьи (алименты) продолжает расти (Таблиц</w:t>
      </w:r>
      <w:r w:rsidRPr="000E52A8">
        <w:rPr>
          <w:rFonts w:ascii="Times New Roman" w:eastAsiaTheme="minorHAnsi" w:hAnsi="Times New Roman"/>
          <w:sz w:val="26"/>
          <w:szCs w:val="26"/>
        </w:rPr>
        <w:t>а 7</w:t>
      </w:r>
      <w:r w:rsidR="0069551E" w:rsidRPr="000E52A8">
        <w:rPr>
          <w:rFonts w:ascii="Times New Roman" w:eastAsiaTheme="minorHAnsi" w:hAnsi="Times New Roman"/>
          <w:sz w:val="26"/>
          <w:szCs w:val="26"/>
        </w:rPr>
        <w:t xml:space="preserve">): </w:t>
      </w:r>
    </w:p>
    <w:p w14:paraId="7CA39006" w14:textId="77777777" w:rsidR="0069551E" w:rsidRPr="000E52A8" w:rsidRDefault="0069551E" w:rsidP="006A3257">
      <w:pPr>
        <w:widowControl w:val="0"/>
        <w:spacing w:after="0" w:line="276" w:lineRule="auto"/>
        <w:ind w:firstLine="709"/>
        <w:jc w:val="both"/>
        <w:rPr>
          <w:rFonts w:ascii="Times New Roman" w:eastAsiaTheme="minorHAnsi" w:hAnsi="Times New Roman"/>
          <w:sz w:val="26"/>
          <w:szCs w:val="26"/>
        </w:rPr>
      </w:pPr>
      <w:r w:rsidRPr="000E52A8">
        <w:rPr>
          <w:rFonts w:ascii="Times New Roman" w:eastAsiaTheme="minorHAnsi" w:hAnsi="Times New Roman"/>
          <w:sz w:val="26"/>
          <w:szCs w:val="26"/>
        </w:rPr>
        <w:t>- 2022 год – 19,6% (75 обращений из 383);</w:t>
      </w:r>
    </w:p>
    <w:p w14:paraId="29D933FC" w14:textId="77777777" w:rsidR="0069551E" w:rsidRPr="000E52A8" w:rsidRDefault="0069551E" w:rsidP="006A3257">
      <w:pPr>
        <w:widowControl w:val="0"/>
        <w:spacing w:after="0" w:line="276" w:lineRule="auto"/>
        <w:ind w:firstLine="709"/>
        <w:jc w:val="both"/>
        <w:rPr>
          <w:rFonts w:ascii="Times New Roman" w:eastAsiaTheme="minorHAnsi" w:hAnsi="Times New Roman"/>
          <w:sz w:val="26"/>
          <w:szCs w:val="26"/>
        </w:rPr>
      </w:pPr>
      <w:r w:rsidRPr="000E52A8">
        <w:rPr>
          <w:rFonts w:ascii="Times New Roman" w:eastAsiaTheme="minorHAnsi" w:hAnsi="Times New Roman"/>
          <w:sz w:val="26"/>
          <w:szCs w:val="26"/>
        </w:rPr>
        <w:t>- 2023 год – 22,0% (82 обращения из 372);</w:t>
      </w:r>
    </w:p>
    <w:p w14:paraId="0CAC237D" w14:textId="77777777" w:rsidR="0069551E" w:rsidRPr="000E52A8" w:rsidRDefault="0069551E" w:rsidP="006A3257">
      <w:pPr>
        <w:widowControl w:val="0"/>
        <w:spacing w:after="0" w:line="276" w:lineRule="auto"/>
        <w:ind w:firstLine="709"/>
        <w:jc w:val="both"/>
        <w:rPr>
          <w:rFonts w:ascii="Times New Roman" w:eastAsiaTheme="minorHAnsi" w:hAnsi="Times New Roman"/>
          <w:sz w:val="26"/>
          <w:szCs w:val="26"/>
        </w:rPr>
      </w:pPr>
      <w:r w:rsidRPr="000E52A8">
        <w:rPr>
          <w:rFonts w:ascii="Times New Roman" w:eastAsiaTheme="minorHAnsi" w:hAnsi="Times New Roman"/>
          <w:sz w:val="26"/>
          <w:szCs w:val="26"/>
        </w:rPr>
        <w:t>- 2024 год – 22,4% (85 обращений из 379).</w:t>
      </w:r>
    </w:p>
    <w:p w14:paraId="42DA3D30" w14:textId="77777777" w:rsidR="0069551E" w:rsidRPr="000E52A8" w:rsidRDefault="0069551E" w:rsidP="006A3257">
      <w:pPr>
        <w:widowControl w:val="0"/>
        <w:spacing w:after="0" w:line="276" w:lineRule="auto"/>
        <w:ind w:firstLine="709"/>
        <w:jc w:val="both"/>
        <w:rPr>
          <w:rFonts w:ascii="Times New Roman" w:eastAsiaTheme="minorHAnsi" w:hAnsi="Times New Roman"/>
          <w:sz w:val="26"/>
          <w:szCs w:val="26"/>
        </w:rPr>
      </w:pPr>
      <w:r w:rsidRPr="000E52A8">
        <w:rPr>
          <w:rFonts w:ascii="Times New Roman" w:eastAsiaTheme="minorHAnsi" w:hAnsi="Times New Roman"/>
          <w:sz w:val="26"/>
          <w:szCs w:val="26"/>
        </w:rPr>
        <w:t xml:space="preserve">Свою позицию по данной проблеме выразил Верховный суд РФ. В соответствии с </w:t>
      </w:r>
      <w:proofErr w:type="spellStart"/>
      <w:r w:rsidRPr="000E52A8">
        <w:rPr>
          <w:rFonts w:ascii="Times New Roman" w:eastAsiaTheme="minorHAnsi" w:hAnsi="Times New Roman"/>
          <w:sz w:val="26"/>
          <w:szCs w:val="26"/>
        </w:rPr>
        <w:t>абз</w:t>
      </w:r>
      <w:proofErr w:type="spellEnd"/>
      <w:r w:rsidRPr="000E52A8">
        <w:rPr>
          <w:rFonts w:ascii="Times New Roman" w:eastAsiaTheme="minorHAnsi" w:hAnsi="Times New Roman"/>
          <w:sz w:val="26"/>
          <w:szCs w:val="26"/>
        </w:rPr>
        <w:t>. 2, 3 п. 15 Постановления Пленума Верховного Суда РФ от 17.11.2015 № 50 «О применении судами законодательства при рассмотрении некоторых вопросов, возникающих в ходе исполнительного производства»</w:t>
      </w:r>
      <w:r w:rsidR="00DA02D4" w:rsidRPr="000E52A8">
        <w:rPr>
          <w:rFonts w:ascii="Times New Roman" w:eastAsiaTheme="minorHAnsi" w:hAnsi="Times New Roman"/>
          <w:sz w:val="26"/>
          <w:szCs w:val="26"/>
        </w:rPr>
        <w:t>,</w:t>
      </w:r>
      <w:r w:rsidRPr="000E52A8">
        <w:rPr>
          <w:rFonts w:ascii="Times New Roman" w:eastAsiaTheme="minorHAnsi" w:hAnsi="Times New Roman"/>
          <w:sz w:val="26"/>
          <w:szCs w:val="26"/>
        </w:rPr>
        <w:t xml:space="preserve"> неисполнение требований исполнительного документа само </w:t>
      </w:r>
      <w:r w:rsidR="00DA02D4" w:rsidRPr="000E52A8">
        <w:rPr>
          <w:rFonts w:ascii="Times New Roman" w:eastAsiaTheme="minorHAnsi" w:hAnsi="Times New Roman"/>
          <w:sz w:val="26"/>
          <w:szCs w:val="26"/>
        </w:rPr>
        <w:t>по себе</w:t>
      </w:r>
      <w:r w:rsidRPr="000E52A8">
        <w:rPr>
          <w:rFonts w:ascii="Times New Roman" w:eastAsiaTheme="minorHAnsi" w:hAnsi="Times New Roman"/>
          <w:sz w:val="26"/>
          <w:szCs w:val="26"/>
        </w:rPr>
        <w:t xml:space="preserve"> не может служить основанием для вывода о допущенном судебным приставом-исполнителем незаконном бездействии.</w:t>
      </w:r>
    </w:p>
    <w:p w14:paraId="496A3EEB" w14:textId="77777777" w:rsidR="0069551E" w:rsidRPr="000E52A8" w:rsidRDefault="0069551E" w:rsidP="006A3257">
      <w:pPr>
        <w:widowControl w:val="0"/>
        <w:spacing w:after="0" w:line="276" w:lineRule="auto"/>
        <w:ind w:firstLine="709"/>
        <w:jc w:val="both"/>
        <w:rPr>
          <w:rFonts w:ascii="Times New Roman" w:eastAsiaTheme="minorHAnsi" w:hAnsi="Times New Roman"/>
          <w:sz w:val="26"/>
          <w:szCs w:val="26"/>
        </w:rPr>
      </w:pPr>
      <w:r w:rsidRPr="000E52A8">
        <w:rPr>
          <w:rFonts w:ascii="Times New Roman" w:eastAsiaTheme="minorHAnsi" w:hAnsi="Times New Roman"/>
          <w:sz w:val="26"/>
          <w:szCs w:val="26"/>
        </w:rPr>
        <w:lastRenderedPageBreak/>
        <w:t>Бездействие судебного пристава-исполнителя может быть признано незаконным, если он имел возможность совершить необходимые исполнительные действия и применить необходимые меры принудительного исполнения, направленные на полное, правильное и своевременное исполнение требований исполнительного документа в установленный законом срок, однако не сделал этого.</w:t>
      </w:r>
    </w:p>
    <w:p w14:paraId="0BFC871B" w14:textId="77777777" w:rsidR="0069551E" w:rsidRPr="000E52A8" w:rsidRDefault="0069551E" w:rsidP="006A3257">
      <w:pPr>
        <w:widowControl w:val="0"/>
        <w:spacing w:after="0" w:line="276" w:lineRule="auto"/>
        <w:ind w:firstLine="709"/>
        <w:jc w:val="both"/>
        <w:rPr>
          <w:rFonts w:ascii="Times New Roman" w:eastAsiaTheme="minorHAnsi" w:hAnsi="Times New Roman"/>
          <w:sz w:val="26"/>
          <w:szCs w:val="26"/>
        </w:rPr>
      </w:pPr>
      <w:r w:rsidRPr="000E52A8">
        <w:rPr>
          <w:rFonts w:ascii="Times New Roman" w:eastAsiaTheme="minorHAnsi" w:hAnsi="Times New Roman"/>
          <w:sz w:val="26"/>
          <w:szCs w:val="26"/>
        </w:rPr>
        <w:t>В этой связи УФССП по Калужской области регулярно информирует граждан (взыскателей по исполнительным производствам) о том, что они, как сторона исполнительного производства, могут принимать в нем участие через электронные сервисы ФССП России на Едином портале государственных услуг и функций: www.gosuslugi.ru (далее – ЕПГУ), которые позволяют дистанционно, в электронном виде:</w:t>
      </w:r>
    </w:p>
    <w:p w14:paraId="71D7C017" w14:textId="77777777" w:rsidR="0069551E" w:rsidRPr="000E52A8" w:rsidRDefault="0069551E" w:rsidP="006A3257">
      <w:pPr>
        <w:widowControl w:val="0"/>
        <w:numPr>
          <w:ilvl w:val="0"/>
          <w:numId w:val="25"/>
        </w:numPr>
        <w:tabs>
          <w:tab w:val="left" w:pos="993"/>
        </w:tabs>
        <w:spacing w:after="0" w:line="276" w:lineRule="auto"/>
        <w:ind w:left="0" w:firstLine="709"/>
        <w:jc w:val="both"/>
        <w:rPr>
          <w:rFonts w:ascii="Times New Roman" w:eastAsiaTheme="minorHAnsi" w:hAnsi="Times New Roman"/>
          <w:sz w:val="26"/>
          <w:szCs w:val="26"/>
        </w:rPr>
      </w:pPr>
      <w:r w:rsidRPr="000E52A8">
        <w:rPr>
          <w:rFonts w:ascii="Times New Roman" w:eastAsiaTheme="minorHAnsi" w:hAnsi="Times New Roman"/>
          <w:sz w:val="26"/>
          <w:szCs w:val="26"/>
        </w:rPr>
        <w:t>запрашивать информацию о наличии и ходе исполнительного производства;</w:t>
      </w:r>
    </w:p>
    <w:p w14:paraId="7CF135C7" w14:textId="77777777" w:rsidR="0069551E" w:rsidRPr="000E52A8" w:rsidRDefault="0069551E" w:rsidP="006A3257">
      <w:pPr>
        <w:widowControl w:val="0"/>
        <w:numPr>
          <w:ilvl w:val="0"/>
          <w:numId w:val="25"/>
        </w:numPr>
        <w:tabs>
          <w:tab w:val="left" w:pos="993"/>
        </w:tabs>
        <w:spacing w:after="0" w:line="276" w:lineRule="auto"/>
        <w:ind w:left="0" w:firstLine="709"/>
        <w:jc w:val="both"/>
        <w:rPr>
          <w:rFonts w:ascii="Times New Roman" w:eastAsiaTheme="minorHAnsi" w:hAnsi="Times New Roman"/>
          <w:sz w:val="26"/>
          <w:szCs w:val="26"/>
        </w:rPr>
      </w:pPr>
      <w:r w:rsidRPr="000E52A8">
        <w:rPr>
          <w:rFonts w:ascii="Times New Roman" w:eastAsiaTheme="minorHAnsi" w:hAnsi="Times New Roman"/>
          <w:sz w:val="26"/>
          <w:szCs w:val="26"/>
        </w:rPr>
        <w:t>подавать заявления, ходатайства, объяснения, заявлять отводы;</w:t>
      </w:r>
    </w:p>
    <w:p w14:paraId="4CA90436" w14:textId="77777777" w:rsidR="0069551E" w:rsidRPr="000E52A8" w:rsidRDefault="0069551E" w:rsidP="006A3257">
      <w:pPr>
        <w:widowControl w:val="0"/>
        <w:numPr>
          <w:ilvl w:val="0"/>
          <w:numId w:val="25"/>
        </w:numPr>
        <w:tabs>
          <w:tab w:val="left" w:pos="993"/>
        </w:tabs>
        <w:spacing w:after="0" w:line="276" w:lineRule="auto"/>
        <w:ind w:left="0" w:firstLine="709"/>
        <w:jc w:val="both"/>
        <w:rPr>
          <w:rFonts w:ascii="Times New Roman" w:eastAsiaTheme="minorHAnsi" w:hAnsi="Times New Roman"/>
          <w:sz w:val="26"/>
          <w:szCs w:val="26"/>
        </w:rPr>
      </w:pPr>
      <w:r w:rsidRPr="000E52A8">
        <w:rPr>
          <w:rFonts w:ascii="Times New Roman" w:eastAsiaTheme="minorHAnsi" w:hAnsi="Times New Roman"/>
          <w:sz w:val="26"/>
          <w:szCs w:val="26"/>
        </w:rPr>
        <w:t>обжаловать постановления, действия (бездействие) должностного лица службы судебных приставов;</w:t>
      </w:r>
    </w:p>
    <w:p w14:paraId="0B135B45" w14:textId="77777777" w:rsidR="0069551E" w:rsidRPr="000E52A8" w:rsidRDefault="0069551E" w:rsidP="006A3257">
      <w:pPr>
        <w:widowControl w:val="0"/>
        <w:numPr>
          <w:ilvl w:val="0"/>
          <w:numId w:val="25"/>
        </w:numPr>
        <w:tabs>
          <w:tab w:val="left" w:pos="993"/>
        </w:tabs>
        <w:spacing w:after="0" w:line="276" w:lineRule="auto"/>
        <w:ind w:left="0" w:firstLine="709"/>
        <w:jc w:val="both"/>
        <w:rPr>
          <w:rFonts w:ascii="Times New Roman" w:eastAsiaTheme="minorHAnsi" w:hAnsi="Times New Roman"/>
          <w:sz w:val="26"/>
          <w:szCs w:val="26"/>
        </w:rPr>
      </w:pPr>
      <w:r w:rsidRPr="000E52A8">
        <w:rPr>
          <w:rFonts w:ascii="Times New Roman" w:eastAsiaTheme="minorHAnsi" w:hAnsi="Times New Roman"/>
          <w:sz w:val="26"/>
          <w:szCs w:val="26"/>
        </w:rPr>
        <w:t>получать в электронной форме юридически значимые процессуальные документы (постановления, извещения);</w:t>
      </w:r>
    </w:p>
    <w:p w14:paraId="00A11CC5" w14:textId="77777777" w:rsidR="0069551E" w:rsidRPr="000E52A8" w:rsidRDefault="0069551E" w:rsidP="006A3257">
      <w:pPr>
        <w:widowControl w:val="0"/>
        <w:numPr>
          <w:ilvl w:val="0"/>
          <w:numId w:val="25"/>
        </w:numPr>
        <w:tabs>
          <w:tab w:val="left" w:pos="993"/>
        </w:tabs>
        <w:spacing w:after="0" w:line="276" w:lineRule="auto"/>
        <w:ind w:left="0" w:firstLine="709"/>
        <w:jc w:val="both"/>
        <w:rPr>
          <w:rFonts w:ascii="Times New Roman" w:eastAsiaTheme="minorHAnsi" w:hAnsi="Times New Roman"/>
          <w:sz w:val="26"/>
          <w:szCs w:val="26"/>
        </w:rPr>
      </w:pPr>
      <w:r w:rsidRPr="000E52A8">
        <w:rPr>
          <w:rFonts w:ascii="Times New Roman" w:eastAsiaTheme="minorHAnsi" w:hAnsi="Times New Roman"/>
          <w:sz w:val="26"/>
          <w:szCs w:val="26"/>
        </w:rPr>
        <w:t>получать информацию о ходе снятия ограничений на ЕПГУ.</w:t>
      </w:r>
    </w:p>
    <w:p w14:paraId="3FD9559B" w14:textId="77777777" w:rsidR="0069551E" w:rsidRPr="000E52A8" w:rsidRDefault="0069551E" w:rsidP="006A3257">
      <w:pPr>
        <w:widowControl w:val="0"/>
        <w:spacing w:after="0" w:line="276" w:lineRule="auto"/>
        <w:ind w:firstLine="709"/>
        <w:jc w:val="both"/>
        <w:rPr>
          <w:rFonts w:ascii="Times New Roman" w:eastAsiaTheme="minorHAnsi" w:hAnsi="Times New Roman"/>
          <w:sz w:val="26"/>
          <w:szCs w:val="26"/>
        </w:rPr>
      </w:pPr>
      <w:bookmarkStart w:id="27" w:name="_Hlk127947772"/>
      <w:r w:rsidRPr="000E52A8">
        <w:rPr>
          <w:rFonts w:ascii="Times New Roman" w:eastAsiaTheme="minorHAnsi" w:hAnsi="Times New Roman"/>
          <w:sz w:val="26"/>
          <w:szCs w:val="26"/>
        </w:rPr>
        <w:t>На основании проведенного анализа соблюдения прав и законных интересов детей на получение содержания от своих родителей и других членов семьи целесообразно рекомендовать УФССП по Калужской области:</w:t>
      </w:r>
    </w:p>
    <w:p w14:paraId="0FB60350" w14:textId="77777777" w:rsidR="0069551E" w:rsidRPr="000E52A8" w:rsidRDefault="0069551E" w:rsidP="006A3257">
      <w:pPr>
        <w:widowControl w:val="0"/>
        <w:numPr>
          <w:ilvl w:val="0"/>
          <w:numId w:val="25"/>
        </w:numPr>
        <w:tabs>
          <w:tab w:val="left" w:pos="993"/>
        </w:tabs>
        <w:spacing w:after="0" w:line="276" w:lineRule="auto"/>
        <w:ind w:left="0" w:firstLine="709"/>
        <w:jc w:val="both"/>
        <w:rPr>
          <w:rFonts w:ascii="Times New Roman" w:eastAsiaTheme="minorHAnsi" w:hAnsi="Times New Roman"/>
          <w:sz w:val="26"/>
          <w:szCs w:val="26"/>
        </w:rPr>
      </w:pPr>
      <w:r w:rsidRPr="000E52A8">
        <w:rPr>
          <w:rFonts w:ascii="Times New Roman" w:eastAsiaTheme="minorHAnsi" w:hAnsi="Times New Roman"/>
          <w:sz w:val="26"/>
          <w:szCs w:val="26"/>
        </w:rPr>
        <w:t>продолжить активно применять все предусмотренные действующим законодательством РФ механизмы по легализации доходов должников, изъятию и реализации их имущества, а также применять все возможные и необходимые меры по трудоустройству должников, находящихся в статусе безработного;</w:t>
      </w:r>
      <w:bookmarkEnd w:id="27"/>
    </w:p>
    <w:p w14:paraId="54A9D77F" w14:textId="77777777" w:rsidR="00923138" w:rsidRPr="000E52A8" w:rsidRDefault="00923138" w:rsidP="006A3257">
      <w:pPr>
        <w:widowControl w:val="0"/>
        <w:numPr>
          <w:ilvl w:val="0"/>
          <w:numId w:val="25"/>
        </w:numPr>
        <w:tabs>
          <w:tab w:val="left" w:pos="993"/>
        </w:tabs>
        <w:spacing w:after="0" w:line="276" w:lineRule="auto"/>
        <w:ind w:left="0" w:firstLine="709"/>
        <w:jc w:val="both"/>
        <w:rPr>
          <w:rFonts w:ascii="Times New Roman" w:eastAsiaTheme="minorHAnsi" w:hAnsi="Times New Roman"/>
          <w:sz w:val="26"/>
          <w:szCs w:val="26"/>
        </w:rPr>
      </w:pPr>
      <w:r w:rsidRPr="000E52A8">
        <w:rPr>
          <w:rFonts w:ascii="Times New Roman" w:eastAsiaTheme="minorHAnsi" w:hAnsi="Times New Roman"/>
          <w:sz w:val="26"/>
          <w:szCs w:val="26"/>
        </w:rPr>
        <w:t xml:space="preserve">во всех случаях </w:t>
      </w:r>
      <w:r w:rsidR="00F80364" w:rsidRPr="000E52A8">
        <w:rPr>
          <w:rFonts w:ascii="Times New Roman" w:eastAsiaTheme="minorHAnsi" w:hAnsi="Times New Roman"/>
          <w:sz w:val="26"/>
          <w:szCs w:val="26"/>
        </w:rPr>
        <w:t xml:space="preserve">не установления в ходе проведения исполнительно-разыскных действий по розыску должника по исполнительному документу, содержащему требование о взыскании алиментов, его места нахождения </w:t>
      </w:r>
      <w:r w:rsidRPr="000E52A8">
        <w:rPr>
          <w:rFonts w:ascii="Times New Roman" w:eastAsiaTheme="minorHAnsi" w:hAnsi="Times New Roman"/>
          <w:sz w:val="26"/>
          <w:szCs w:val="26"/>
        </w:rPr>
        <w:t>информир</w:t>
      </w:r>
      <w:r w:rsidR="00F80364" w:rsidRPr="000E52A8">
        <w:rPr>
          <w:rFonts w:ascii="Times New Roman" w:eastAsiaTheme="minorHAnsi" w:hAnsi="Times New Roman"/>
          <w:sz w:val="26"/>
          <w:szCs w:val="26"/>
        </w:rPr>
        <w:t>овать</w:t>
      </w:r>
      <w:r w:rsidRPr="000E52A8">
        <w:rPr>
          <w:rFonts w:ascii="Times New Roman" w:eastAsiaTheme="minorHAnsi" w:hAnsi="Times New Roman"/>
          <w:sz w:val="26"/>
          <w:szCs w:val="26"/>
        </w:rPr>
        <w:t xml:space="preserve"> взыскателя о результатах проведенных исполнительно-разыскных действий и разъясн</w:t>
      </w:r>
      <w:r w:rsidR="00F80364" w:rsidRPr="000E52A8">
        <w:rPr>
          <w:rFonts w:ascii="Times New Roman" w:eastAsiaTheme="minorHAnsi" w:hAnsi="Times New Roman"/>
          <w:sz w:val="26"/>
          <w:szCs w:val="26"/>
        </w:rPr>
        <w:t>ять</w:t>
      </w:r>
      <w:r w:rsidRPr="000E52A8">
        <w:rPr>
          <w:rFonts w:ascii="Times New Roman" w:eastAsiaTheme="minorHAnsi" w:hAnsi="Times New Roman"/>
          <w:sz w:val="26"/>
          <w:szCs w:val="26"/>
        </w:rPr>
        <w:t xml:space="preserve"> взыскателю его право обратиться в суд с заявлением о признании должника безвестно отсутствующим</w:t>
      </w:r>
      <w:r w:rsidR="00F80364" w:rsidRPr="000E52A8">
        <w:rPr>
          <w:rFonts w:ascii="Times New Roman" w:eastAsiaTheme="minorHAnsi" w:hAnsi="Times New Roman"/>
          <w:sz w:val="26"/>
          <w:szCs w:val="26"/>
        </w:rPr>
        <w:t>;</w:t>
      </w:r>
    </w:p>
    <w:p w14:paraId="12BD0F43" w14:textId="77777777" w:rsidR="0069551E" w:rsidRPr="000E52A8" w:rsidRDefault="0069551E" w:rsidP="006A3257">
      <w:pPr>
        <w:widowControl w:val="0"/>
        <w:numPr>
          <w:ilvl w:val="0"/>
          <w:numId w:val="25"/>
        </w:numPr>
        <w:tabs>
          <w:tab w:val="left" w:pos="993"/>
        </w:tabs>
        <w:spacing w:after="0" w:line="276" w:lineRule="auto"/>
        <w:ind w:left="0" w:firstLine="709"/>
        <w:jc w:val="both"/>
        <w:rPr>
          <w:rFonts w:ascii="Times New Roman" w:eastAsiaTheme="minorHAnsi" w:hAnsi="Times New Roman"/>
          <w:sz w:val="26"/>
          <w:szCs w:val="26"/>
        </w:rPr>
      </w:pPr>
      <w:r w:rsidRPr="000E52A8">
        <w:rPr>
          <w:rFonts w:ascii="Times New Roman" w:eastAsiaTheme="minorHAnsi" w:hAnsi="Times New Roman"/>
          <w:sz w:val="26"/>
          <w:szCs w:val="26"/>
        </w:rPr>
        <w:t xml:space="preserve">при всех видах взаимодействия со сторонами исполнительного производства информировать </w:t>
      </w:r>
      <w:r w:rsidR="00BF7392" w:rsidRPr="000E52A8">
        <w:rPr>
          <w:rFonts w:ascii="Times New Roman" w:eastAsiaTheme="minorHAnsi" w:hAnsi="Times New Roman"/>
          <w:sz w:val="26"/>
          <w:szCs w:val="26"/>
        </w:rPr>
        <w:t>стороны</w:t>
      </w:r>
      <w:r w:rsidRPr="000E52A8">
        <w:rPr>
          <w:rFonts w:ascii="Times New Roman" w:eastAsiaTheme="minorHAnsi" w:hAnsi="Times New Roman"/>
          <w:sz w:val="26"/>
          <w:szCs w:val="26"/>
        </w:rPr>
        <w:t xml:space="preserve"> о возможности принимать участие в исполнительном производстве на ЕПГУ.</w:t>
      </w:r>
    </w:p>
    <w:p w14:paraId="79FF34EF" w14:textId="77777777" w:rsidR="008A4098" w:rsidRPr="000E52A8" w:rsidRDefault="008A4098" w:rsidP="006A3257">
      <w:pPr>
        <w:spacing w:after="0" w:line="276" w:lineRule="auto"/>
        <w:ind w:firstLine="709"/>
        <w:jc w:val="both"/>
        <w:rPr>
          <w:rFonts w:ascii="Times New Roman" w:eastAsiaTheme="minorHAnsi" w:hAnsi="Times New Roman"/>
          <w:sz w:val="26"/>
          <w:szCs w:val="26"/>
        </w:rPr>
      </w:pPr>
    </w:p>
    <w:p w14:paraId="4E9EAC7C" w14:textId="77777777" w:rsidR="00031236" w:rsidRPr="006A3257" w:rsidRDefault="00031236" w:rsidP="006A3257">
      <w:pPr>
        <w:spacing w:after="0" w:line="276" w:lineRule="auto"/>
        <w:ind w:firstLine="709"/>
        <w:jc w:val="both"/>
        <w:rPr>
          <w:rFonts w:ascii="Times New Roman" w:eastAsiaTheme="minorHAnsi" w:hAnsi="Times New Roman"/>
          <w:sz w:val="26"/>
          <w:szCs w:val="26"/>
        </w:rPr>
      </w:pPr>
    </w:p>
    <w:p w14:paraId="384BEE09" w14:textId="77777777" w:rsidR="00254B49" w:rsidRPr="000E52A8" w:rsidRDefault="00F66090" w:rsidP="006A3257">
      <w:pPr>
        <w:pStyle w:val="2"/>
        <w:keepNext w:val="0"/>
        <w:keepLines w:val="0"/>
        <w:widowControl w:val="0"/>
        <w:spacing w:before="0" w:line="276" w:lineRule="auto"/>
        <w:jc w:val="center"/>
        <w:rPr>
          <w:rFonts w:ascii="Times New Roman" w:hAnsi="Times New Roman"/>
          <w:b/>
          <w:bCs/>
          <w:color w:val="auto"/>
          <w:sz w:val="26"/>
          <w:szCs w:val="26"/>
        </w:rPr>
      </w:pPr>
      <w:bookmarkStart w:id="28" w:name="_Toc197437112"/>
      <w:r w:rsidRPr="000E52A8">
        <w:rPr>
          <w:rFonts w:ascii="Times New Roman" w:hAnsi="Times New Roman"/>
          <w:b/>
          <w:bCs/>
          <w:color w:val="auto"/>
          <w:sz w:val="26"/>
          <w:szCs w:val="26"/>
        </w:rPr>
        <w:t>2.</w:t>
      </w:r>
      <w:r w:rsidR="0035288E" w:rsidRPr="000E52A8">
        <w:rPr>
          <w:rFonts w:ascii="Times New Roman" w:hAnsi="Times New Roman"/>
          <w:b/>
          <w:bCs/>
          <w:color w:val="auto"/>
          <w:sz w:val="26"/>
          <w:szCs w:val="26"/>
        </w:rPr>
        <w:t>6</w:t>
      </w:r>
      <w:r w:rsidRPr="000E52A8">
        <w:rPr>
          <w:rFonts w:ascii="Times New Roman" w:hAnsi="Times New Roman"/>
          <w:b/>
          <w:bCs/>
          <w:color w:val="auto"/>
          <w:sz w:val="26"/>
          <w:szCs w:val="26"/>
        </w:rPr>
        <w:t>. Право на социальное обеспечение и социальное страхование</w:t>
      </w:r>
      <w:bookmarkEnd w:id="28"/>
    </w:p>
    <w:p w14:paraId="53F792B4" w14:textId="77777777" w:rsidR="008F734F" w:rsidRPr="000E52A8" w:rsidRDefault="008F734F" w:rsidP="006A3257">
      <w:pPr>
        <w:spacing w:after="0" w:line="276" w:lineRule="auto"/>
        <w:ind w:firstLine="709"/>
        <w:jc w:val="both"/>
        <w:rPr>
          <w:rFonts w:ascii="Times New Roman" w:eastAsiaTheme="minorHAnsi" w:hAnsi="Times New Roman"/>
          <w:sz w:val="26"/>
          <w:szCs w:val="26"/>
        </w:rPr>
      </w:pPr>
    </w:p>
    <w:p w14:paraId="5BC3EF83" w14:textId="77777777" w:rsidR="003F2744" w:rsidRPr="000E52A8" w:rsidRDefault="003F2744" w:rsidP="006A3257">
      <w:pPr>
        <w:widowControl w:val="0"/>
        <w:spacing w:after="0" w:line="276" w:lineRule="auto"/>
        <w:ind w:firstLine="709"/>
        <w:jc w:val="both"/>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 xml:space="preserve">За 2024 год по вопросам реализации прав на социальное обеспечение и социальное страхование было рассмотрено 261 обращение граждан, из них 39 письменных и </w:t>
      </w:r>
      <w:r w:rsidR="00F953D3" w:rsidRPr="000E52A8">
        <w:rPr>
          <w:rFonts w:ascii="Times New Roman" w:hAnsi="Times New Roman"/>
          <w:sz w:val="26"/>
          <w:szCs w:val="26"/>
          <w:shd w:val="clear" w:color="auto" w:fill="FFFFFF"/>
          <w:lang w:eastAsia="ru-RU"/>
        </w:rPr>
        <w:t xml:space="preserve">                     </w:t>
      </w:r>
      <w:r w:rsidRPr="000E52A8">
        <w:rPr>
          <w:rFonts w:ascii="Times New Roman" w:hAnsi="Times New Roman"/>
          <w:sz w:val="26"/>
          <w:szCs w:val="26"/>
          <w:shd w:val="clear" w:color="auto" w:fill="FFFFFF"/>
          <w:lang w:eastAsia="ru-RU"/>
        </w:rPr>
        <w:t xml:space="preserve">222 устных, что на 13,6% меньше, чем в 2023 году и на 44,7% меньше, чем в 2022 году (Таблица </w:t>
      </w:r>
      <w:r w:rsidR="006F48F0" w:rsidRPr="000E52A8">
        <w:rPr>
          <w:rFonts w:ascii="Times New Roman" w:hAnsi="Times New Roman"/>
          <w:sz w:val="26"/>
          <w:szCs w:val="26"/>
          <w:shd w:val="clear" w:color="auto" w:fill="FFFFFF"/>
          <w:lang w:eastAsia="ru-RU"/>
        </w:rPr>
        <w:t>8</w:t>
      </w:r>
      <w:r w:rsidRPr="000E52A8">
        <w:rPr>
          <w:rFonts w:ascii="Times New Roman" w:hAnsi="Times New Roman"/>
          <w:sz w:val="26"/>
          <w:szCs w:val="26"/>
          <w:shd w:val="clear" w:color="auto" w:fill="FFFFFF"/>
          <w:lang w:eastAsia="ru-RU"/>
        </w:rPr>
        <w:t xml:space="preserve">). </w:t>
      </w:r>
    </w:p>
    <w:p w14:paraId="06C8528E" w14:textId="77777777" w:rsidR="003F2744" w:rsidRDefault="003F2744" w:rsidP="006A3257">
      <w:pPr>
        <w:widowControl w:val="0"/>
        <w:spacing w:after="0" w:line="276" w:lineRule="auto"/>
        <w:ind w:firstLine="709"/>
        <w:jc w:val="both"/>
        <w:rPr>
          <w:rFonts w:ascii="Times New Roman" w:hAnsi="Times New Roman"/>
          <w:sz w:val="26"/>
          <w:szCs w:val="26"/>
          <w:shd w:val="clear" w:color="auto" w:fill="FFFFFF"/>
          <w:lang w:eastAsia="ru-RU"/>
        </w:rPr>
      </w:pPr>
    </w:p>
    <w:p w14:paraId="4E13BC85" w14:textId="77777777" w:rsidR="00814831" w:rsidRPr="000E52A8" w:rsidRDefault="00814831" w:rsidP="006A3257">
      <w:pPr>
        <w:widowControl w:val="0"/>
        <w:spacing w:after="0" w:line="276" w:lineRule="auto"/>
        <w:ind w:firstLine="709"/>
        <w:jc w:val="both"/>
        <w:rPr>
          <w:rFonts w:ascii="Times New Roman" w:hAnsi="Times New Roman"/>
          <w:sz w:val="26"/>
          <w:szCs w:val="26"/>
          <w:shd w:val="clear" w:color="auto" w:fill="FFFFFF"/>
          <w:lang w:eastAsia="ru-RU"/>
        </w:rPr>
      </w:pPr>
    </w:p>
    <w:p w14:paraId="6634173A" w14:textId="77777777" w:rsidR="003F2744" w:rsidRPr="000E52A8" w:rsidRDefault="003F2744" w:rsidP="003F2744">
      <w:pPr>
        <w:widowControl w:val="0"/>
        <w:spacing w:after="0" w:line="276" w:lineRule="auto"/>
        <w:jc w:val="center"/>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lastRenderedPageBreak/>
        <w:t xml:space="preserve">Таблица </w:t>
      </w:r>
      <w:r w:rsidR="006F48F0" w:rsidRPr="000E52A8">
        <w:rPr>
          <w:rFonts w:ascii="Times New Roman" w:hAnsi="Times New Roman"/>
          <w:sz w:val="26"/>
          <w:szCs w:val="26"/>
          <w:shd w:val="clear" w:color="auto" w:fill="FFFFFF"/>
          <w:lang w:eastAsia="ru-RU"/>
        </w:rPr>
        <w:t>8</w:t>
      </w:r>
      <w:r w:rsidRPr="000E52A8">
        <w:rPr>
          <w:rFonts w:ascii="Times New Roman" w:hAnsi="Times New Roman"/>
          <w:sz w:val="26"/>
          <w:szCs w:val="26"/>
          <w:shd w:val="clear" w:color="auto" w:fill="FFFFFF"/>
          <w:lang w:eastAsia="ru-RU"/>
        </w:rPr>
        <w:t xml:space="preserve"> – Количество обращений по вопросам реализации прав на социальное обеспечение и социальное страхование</w:t>
      </w:r>
    </w:p>
    <w:tbl>
      <w:tblPr>
        <w:tblW w:w="10211" w:type="dxa"/>
        <w:tblInd w:w="103" w:type="dxa"/>
        <w:tblLook w:val="04A0" w:firstRow="1" w:lastRow="0" w:firstColumn="1" w:lastColumn="0" w:noHBand="0" w:noVBand="1"/>
      </w:tblPr>
      <w:tblGrid>
        <w:gridCol w:w="2684"/>
        <w:gridCol w:w="1011"/>
        <w:gridCol w:w="669"/>
        <w:gridCol w:w="836"/>
        <w:gridCol w:w="1011"/>
        <w:gridCol w:w="662"/>
        <w:gridCol w:w="836"/>
        <w:gridCol w:w="1011"/>
        <w:gridCol w:w="655"/>
        <w:gridCol w:w="836"/>
      </w:tblGrid>
      <w:tr w:rsidR="003F2744" w:rsidRPr="000E52A8" w14:paraId="0921B8D9" w14:textId="77777777" w:rsidTr="00EB43F8">
        <w:trPr>
          <w:trHeight w:val="300"/>
          <w:tblHeader/>
        </w:trPr>
        <w:tc>
          <w:tcPr>
            <w:tcW w:w="26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76BEEE6" w14:textId="77777777" w:rsidR="003F2744" w:rsidRPr="000E52A8" w:rsidRDefault="003F2744" w:rsidP="003F2744">
            <w:pPr>
              <w:widowControl w:val="0"/>
              <w:spacing w:after="0" w:line="276" w:lineRule="auto"/>
              <w:jc w:val="center"/>
              <w:rPr>
                <w:rFonts w:ascii="Times New Roman" w:hAnsi="Times New Roman"/>
                <w:b/>
                <w:sz w:val="26"/>
                <w:szCs w:val="26"/>
                <w:shd w:val="clear" w:color="auto" w:fill="FFFFFF"/>
                <w:lang w:eastAsia="ru-RU"/>
              </w:rPr>
            </w:pPr>
            <w:r w:rsidRPr="000E52A8">
              <w:rPr>
                <w:rFonts w:ascii="Times New Roman" w:hAnsi="Times New Roman"/>
                <w:b/>
                <w:sz w:val="26"/>
                <w:szCs w:val="26"/>
                <w:shd w:val="clear" w:color="auto" w:fill="FFFFFF"/>
                <w:lang w:eastAsia="ru-RU"/>
              </w:rPr>
              <w:t>Категория вопросов</w:t>
            </w:r>
          </w:p>
        </w:tc>
        <w:tc>
          <w:tcPr>
            <w:tcW w:w="7527" w:type="dxa"/>
            <w:gridSpan w:val="9"/>
            <w:tcBorders>
              <w:top w:val="single" w:sz="4" w:space="0" w:color="auto"/>
              <w:left w:val="nil"/>
              <w:bottom w:val="single" w:sz="4" w:space="0" w:color="auto"/>
              <w:right w:val="single" w:sz="4" w:space="0" w:color="000000"/>
            </w:tcBorders>
            <w:shd w:val="clear" w:color="auto" w:fill="auto"/>
            <w:noWrap/>
            <w:vAlign w:val="bottom"/>
            <w:hideMark/>
          </w:tcPr>
          <w:p w14:paraId="02B8DDCD" w14:textId="77777777" w:rsidR="003F2744" w:rsidRPr="000E52A8" w:rsidRDefault="003F2744" w:rsidP="003F2744">
            <w:pPr>
              <w:widowControl w:val="0"/>
              <w:spacing w:after="0" w:line="276" w:lineRule="auto"/>
              <w:jc w:val="center"/>
              <w:rPr>
                <w:rFonts w:ascii="Times New Roman" w:hAnsi="Times New Roman"/>
                <w:b/>
                <w:sz w:val="26"/>
                <w:szCs w:val="26"/>
                <w:shd w:val="clear" w:color="auto" w:fill="FFFFFF"/>
                <w:lang w:eastAsia="ru-RU"/>
              </w:rPr>
            </w:pPr>
            <w:r w:rsidRPr="000E52A8">
              <w:rPr>
                <w:rFonts w:ascii="Times New Roman" w:hAnsi="Times New Roman"/>
                <w:b/>
                <w:sz w:val="26"/>
                <w:szCs w:val="26"/>
                <w:shd w:val="clear" w:color="auto" w:fill="FFFFFF"/>
                <w:lang w:eastAsia="ru-RU"/>
              </w:rPr>
              <w:t>Количество обращений</w:t>
            </w:r>
          </w:p>
        </w:tc>
      </w:tr>
      <w:tr w:rsidR="003F2744" w:rsidRPr="000E52A8" w14:paraId="4EAF9566" w14:textId="77777777" w:rsidTr="00EB43F8">
        <w:trPr>
          <w:trHeight w:val="300"/>
          <w:tblHeader/>
        </w:trPr>
        <w:tc>
          <w:tcPr>
            <w:tcW w:w="268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DBD1939" w14:textId="77777777" w:rsidR="003F2744" w:rsidRPr="000E52A8" w:rsidRDefault="003F2744" w:rsidP="003F2744">
            <w:pPr>
              <w:widowControl w:val="0"/>
              <w:spacing w:after="0" w:line="276" w:lineRule="auto"/>
              <w:jc w:val="center"/>
              <w:rPr>
                <w:rFonts w:ascii="Times New Roman" w:hAnsi="Times New Roman"/>
                <w:b/>
                <w:sz w:val="26"/>
                <w:szCs w:val="26"/>
                <w:shd w:val="clear" w:color="auto" w:fill="FFFFFF"/>
                <w:lang w:eastAsia="ru-RU"/>
              </w:rPr>
            </w:pPr>
          </w:p>
        </w:tc>
        <w:tc>
          <w:tcPr>
            <w:tcW w:w="2516" w:type="dxa"/>
            <w:gridSpan w:val="3"/>
            <w:tcBorders>
              <w:top w:val="single" w:sz="4" w:space="0" w:color="auto"/>
              <w:left w:val="nil"/>
              <w:bottom w:val="single" w:sz="4" w:space="0" w:color="auto"/>
              <w:right w:val="single" w:sz="4" w:space="0" w:color="000000"/>
            </w:tcBorders>
            <w:shd w:val="clear" w:color="auto" w:fill="auto"/>
            <w:vAlign w:val="center"/>
          </w:tcPr>
          <w:p w14:paraId="0A7D9FFA" w14:textId="77777777" w:rsidR="003F2744" w:rsidRPr="000E52A8" w:rsidRDefault="003F2744" w:rsidP="003F2744">
            <w:pPr>
              <w:widowControl w:val="0"/>
              <w:spacing w:after="0" w:line="276" w:lineRule="auto"/>
              <w:jc w:val="center"/>
              <w:rPr>
                <w:rFonts w:ascii="Times New Roman" w:hAnsi="Times New Roman"/>
                <w:b/>
                <w:sz w:val="26"/>
                <w:szCs w:val="26"/>
                <w:shd w:val="clear" w:color="auto" w:fill="FFFFFF"/>
                <w:lang w:eastAsia="ru-RU"/>
              </w:rPr>
            </w:pPr>
            <w:r w:rsidRPr="000E52A8">
              <w:rPr>
                <w:rFonts w:ascii="Times New Roman" w:hAnsi="Times New Roman"/>
                <w:b/>
                <w:sz w:val="26"/>
                <w:szCs w:val="26"/>
                <w:shd w:val="clear" w:color="auto" w:fill="FFFFFF"/>
                <w:lang w:eastAsia="ru-RU"/>
              </w:rPr>
              <w:t>2022 год</w:t>
            </w:r>
          </w:p>
        </w:tc>
        <w:tc>
          <w:tcPr>
            <w:tcW w:w="2509" w:type="dxa"/>
            <w:gridSpan w:val="3"/>
            <w:tcBorders>
              <w:top w:val="single" w:sz="4" w:space="0" w:color="auto"/>
              <w:left w:val="nil"/>
              <w:bottom w:val="single" w:sz="4" w:space="0" w:color="auto"/>
              <w:right w:val="single" w:sz="4" w:space="0" w:color="000000"/>
            </w:tcBorders>
            <w:shd w:val="clear" w:color="auto" w:fill="auto"/>
            <w:vAlign w:val="center"/>
          </w:tcPr>
          <w:p w14:paraId="106F0354" w14:textId="77777777" w:rsidR="003F2744" w:rsidRPr="000E52A8" w:rsidRDefault="003F2744" w:rsidP="003F2744">
            <w:pPr>
              <w:widowControl w:val="0"/>
              <w:spacing w:after="0" w:line="276" w:lineRule="auto"/>
              <w:jc w:val="center"/>
              <w:rPr>
                <w:rFonts w:ascii="Times New Roman" w:hAnsi="Times New Roman"/>
                <w:b/>
                <w:sz w:val="26"/>
                <w:szCs w:val="26"/>
                <w:shd w:val="clear" w:color="auto" w:fill="FFFFFF"/>
                <w:lang w:eastAsia="ru-RU"/>
              </w:rPr>
            </w:pPr>
            <w:r w:rsidRPr="000E52A8">
              <w:rPr>
                <w:rFonts w:ascii="Times New Roman" w:hAnsi="Times New Roman"/>
                <w:b/>
                <w:sz w:val="26"/>
                <w:szCs w:val="26"/>
                <w:shd w:val="clear" w:color="auto" w:fill="FFFFFF"/>
                <w:lang w:eastAsia="ru-RU"/>
              </w:rPr>
              <w:t>2023 год</w:t>
            </w:r>
          </w:p>
        </w:tc>
        <w:tc>
          <w:tcPr>
            <w:tcW w:w="2502" w:type="dxa"/>
            <w:gridSpan w:val="3"/>
            <w:tcBorders>
              <w:top w:val="single" w:sz="4" w:space="0" w:color="auto"/>
              <w:left w:val="nil"/>
              <w:bottom w:val="single" w:sz="4" w:space="0" w:color="auto"/>
              <w:right w:val="single" w:sz="4" w:space="0" w:color="000000"/>
            </w:tcBorders>
            <w:shd w:val="clear" w:color="auto" w:fill="auto"/>
            <w:vAlign w:val="center"/>
          </w:tcPr>
          <w:p w14:paraId="0DDF6843" w14:textId="77777777" w:rsidR="003F2744" w:rsidRPr="000E52A8" w:rsidRDefault="003F2744" w:rsidP="003F2744">
            <w:pPr>
              <w:widowControl w:val="0"/>
              <w:spacing w:after="0" w:line="276" w:lineRule="auto"/>
              <w:jc w:val="center"/>
              <w:rPr>
                <w:rFonts w:ascii="Times New Roman" w:hAnsi="Times New Roman"/>
                <w:b/>
                <w:sz w:val="26"/>
                <w:szCs w:val="26"/>
                <w:shd w:val="clear" w:color="auto" w:fill="FFFFFF"/>
                <w:lang w:eastAsia="ru-RU"/>
              </w:rPr>
            </w:pPr>
            <w:r w:rsidRPr="000E52A8">
              <w:rPr>
                <w:rFonts w:ascii="Times New Roman" w:hAnsi="Times New Roman"/>
                <w:b/>
                <w:sz w:val="26"/>
                <w:szCs w:val="26"/>
                <w:shd w:val="clear" w:color="auto" w:fill="FFFFFF"/>
                <w:lang w:eastAsia="ru-RU"/>
              </w:rPr>
              <w:t>2024 год</w:t>
            </w:r>
          </w:p>
        </w:tc>
      </w:tr>
      <w:tr w:rsidR="003F2744" w:rsidRPr="000E52A8" w14:paraId="396386EB" w14:textId="77777777" w:rsidTr="00EB43F8">
        <w:trPr>
          <w:trHeight w:val="300"/>
          <w:tblHeader/>
        </w:trPr>
        <w:tc>
          <w:tcPr>
            <w:tcW w:w="268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10359B3" w14:textId="77777777" w:rsidR="003F2744" w:rsidRPr="000E52A8" w:rsidRDefault="003F2744" w:rsidP="003F2744">
            <w:pPr>
              <w:widowControl w:val="0"/>
              <w:spacing w:after="0" w:line="276" w:lineRule="auto"/>
              <w:jc w:val="center"/>
              <w:rPr>
                <w:rFonts w:ascii="Times New Roman" w:hAnsi="Times New Roman"/>
                <w:b/>
                <w:sz w:val="26"/>
                <w:szCs w:val="26"/>
                <w:shd w:val="clear" w:color="auto" w:fill="FFFFFF"/>
                <w:lang w:eastAsia="ru-RU"/>
              </w:rPr>
            </w:pPr>
          </w:p>
        </w:tc>
        <w:tc>
          <w:tcPr>
            <w:tcW w:w="1011" w:type="dxa"/>
            <w:tcBorders>
              <w:top w:val="nil"/>
              <w:left w:val="nil"/>
              <w:bottom w:val="single" w:sz="4" w:space="0" w:color="auto"/>
              <w:right w:val="single" w:sz="4" w:space="0" w:color="auto"/>
            </w:tcBorders>
            <w:shd w:val="clear" w:color="auto" w:fill="auto"/>
            <w:vAlign w:val="center"/>
          </w:tcPr>
          <w:p w14:paraId="3894F43B" w14:textId="77777777" w:rsidR="003F2744" w:rsidRPr="000E52A8" w:rsidRDefault="003F2744" w:rsidP="003F2744">
            <w:pPr>
              <w:widowControl w:val="0"/>
              <w:spacing w:after="0" w:line="276" w:lineRule="auto"/>
              <w:jc w:val="center"/>
              <w:rPr>
                <w:rFonts w:ascii="Times New Roman" w:hAnsi="Times New Roman"/>
                <w:b/>
                <w:sz w:val="26"/>
                <w:szCs w:val="26"/>
                <w:shd w:val="clear" w:color="auto" w:fill="FFFFFF"/>
                <w:lang w:eastAsia="ru-RU"/>
              </w:rPr>
            </w:pPr>
            <w:r w:rsidRPr="000E52A8">
              <w:rPr>
                <w:rFonts w:ascii="Times New Roman" w:hAnsi="Times New Roman"/>
                <w:b/>
                <w:sz w:val="26"/>
                <w:szCs w:val="26"/>
                <w:shd w:val="clear" w:color="auto" w:fill="FFFFFF"/>
                <w:lang w:eastAsia="ru-RU"/>
              </w:rPr>
              <w:t>письм.</w:t>
            </w:r>
          </w:p>
        </w:tc>
        <w:tc>
          <w:tcPr>
            <w:tcW w:w="669" w:type="dxa"/>
            <w:tcBorders>
              <w:top w:val="nil"/>
              <w:left w:val="nil"/>
              <w:bottom w:val="single" w:sz="4" w:space="0" w:color="auto"/>
              <w:right w:val="single" w:sz="4" w:space="0" w:color="auto"/>
            </w:tcBorders>
            <w:shd w:val="clear" w:color="auto" w:fill="auto"/>
            <w:vAlign w:val="center"/>
          </w:tcPr>
          <w:p w14:paraId="456A4ADC" w14:textId="77777777" w:rsidR="003F2744" w:rsidRPr="000E52A8" w:rsidRDefault="003F2744" w:rsidP="003F2744">
            <w:pPr>
              <w:widowControl w:val="0"/>
              <w:spacing w:after="0" w:line="276" w:lineRule="auto"/>
              <w:jc w:val="center"/>
              <w:rPr>
                <w:rFonts w:ascii="Times New Roman" w:hAnsi="Times New Roman"/>
                <w:b/>
                <w:sz w:val="26"/>
                <w:szCs w:val="26"/>
                <w:shd w:val="clear" w:color="auto" w:fill="FFFFFF"/>
                <w:lang w:eastAsia="ru-RU"/>
              </w:rPr>
            </w:pPr>
            <w:r w:rsidRPr="000E52A8">
              <w:rPr>
                <w:rFonts w:ascii="Times New Roman" w:hAnsi="Times New Roman"/>
                <w:b/>
                <w:sz w:val="26"/>
                <w:szCs w:val="26"/>
                <w:shd w:val="clear" w:color="auto" w:fill="FFFFFF"/>
                <w:lang w:eastAsia="ru-RU"/>
              </w:rPr>
              <w:t>уст.</w:t>
            </w:r>
          </w:p>
        </w:tc>
        <w:tc>
          <w:tcPr>
            <w:tcW w:w="836" w:type="dxa"/>
            <w:tcBorders>
              <w:top w:val="nil"/>
              <w:left w:val="nil"/>
              <w:bottom w:val="single" w:sz="4" w:space="0" w:color="auto"/>
              <w:right w:val="single" w:sz="4" w:space="0" w:color="auto"/>
            </w:tcBorders>
            <w:shd w:val="clear" w:color="auto" w:fill="auto"/>
            <w:vAlign w:val="center"/>
          </w:tcPr>
          <w:p w14:paraId="19C6A215" w14:textId="77777777" w:rsidR="003F2744" w:rsidRPr="000E52A8" w:rsidRDefault="003F2744" w:rsidP="003F2744">
            <w:pPr>
              <w:widowControl w:val="0"/>
              <w:spacing w:after="0" w:line="276" w:lineRule="auto"/>
              <w:jc w:val="center"/>
              <w:rPr>
                <w:rFonts w:ascii="Times New Roman" w:hAnsi="Times New Roman"/>
                <w:b/>
                <w:sz w:val="26"/>
                <w:szCs w:val="26"/>
                <w:shd w:val="clear" w:color="auto" w:fill="FFFFFF"/>
                <w:lang w:eastAsia="ru-RU"/>
              </w:rPr>
            </w:pPr>
            <w:r w:rsidRPr="000E52A8">
              <w:rPr>
                <w:rFonts w:ascii="Times New Roman" w:hAnsi="Times New Roman"/>
                <w:b/>
                <w:sz w:val="26"/>
                <w:szCs w:val="26"/>
                <w:shd w:val="clear" w:color="auto" w:fill="FFFFFF"/>
                <w:lang w:eastAsia="ru-RU"/>
              </w:rPr>
              <w:t>всего</w:t>
            </w:r>
          </w:p>
        </w:tc>
        <w:tc>
          <w:tcPr>
            <w:tcW w:w="1011" w:type="dxa"/>
            <w:tcBorders>
              <w:top w:val="nil"/>
              <w:left w:val="nil"/>
              <w:bottom w:val="single" w:sz="4" w:space="0" w:color="auto"/>
              <w:right w:val="single" w:sz="4" w:space="0" w:color="auto"/>
            </w:tcBorders>
            <w:shd w:val="clear" w:color="auto" w:fill="auto"/>
            <w:vAlign w:val="center"/>
          </w:tcPr>
          <w:p w14:paraId="7444B008" w14:textId="77777777" w:rsidR="003F2744" w:rsidRPr="000E52A8" w:rsidRDefault="003F2744" w:rsidP="003F2744">
            <w:pPr>
              <w:widowControl w:val="0"/>
              <w:spacing w:after="0" w:line="276" w:lineRule="auto"/>
              <w:jc w:val="center"/>
              <w:rPr>
                <w:rFonts w:ascii="Times New Roman" w:hAnsi="Times New Roman"/>
                <w:b/>
                <w:sz w:val="26"/>
                <w:szCs w:val="26"/>
                <w:shd w:val="clear" w:color="auto" w:fill="FFFFFF"/>
                <w:lang w:eastAsia="ru-RU"/>
              </w:rPr>
            </w:pPr>
            <w:r w:rsidRPr="000E52A8">
              <w:rPr>
                <w:rFonts w:ascii="Times New Roman" w:hAnsi="Times New Roman"/>
                <w:b/>
                <w:sz w:val="26"/>
                <w:szCs w:val="26"/>
                <w:shd w:val="clear" w:color="auto" w:fill="FFFFFF"/>
                <w:lang w:eastAsia="ru-RU"/>
              </w:rPr>
              <w:t>письм.</w:t>
            </w:r>
          </w:p>
        </w:tc>
        <w:tc>
          <w:tcPr>
            <w:tcW w:w="662" w:type="dxa"/>
            <w:tcBorders>
              <w:top w:val="nil"/>
              <w:left w:val="nil"/>
              <w:bottom w:val="single" w:sz="4" w:space="0" w:color="auto"/>
              <w:right w:val="single" w:sz="4" w:space="0" w:color="auto"/>
            </w:tcBorders>
            <w:shd w:val="clear" w:color="auto" w:fill="auto"/>
            <w:vAlign w:val="center"/>
          </w:tcPr>
          <w:p w14:paraId="0A2209C9" w14:textId="77777777" w:rsidR="003F2744" w:rsidRPr="000E52A8" w:rsidRDefault="003F2744" w:rsidP="003F2744">
            <w:pPr>
              <w:widowControl w:val="0"/>
              <w:spacing w:after="0" w:line="276" w:lineRule="auto"/>
              <w:jc w:val="center"/>
              <w:rPr>
                <w:rFonts w:ascii="Times New Roman" w:hAnsi="Times New Roman"/>
                <w:b/>
                <w:sz w:val="26"/>
                <w:szCs w:val="26"/>
                <w:shd w:val="clear" w:color="auto" w:fill="FFFFFF"/>
                <w:lang w:eastAsia="ru-RU"/>
              </w:rPr>
            </w:pPr>
            <w:r w:rsidRPr="000E52A8">
              <w:rPr>
                <w:rFonts w:ascii="Times New Roman" w:hAnsi="Times New Roman"/>
                <w:b/>
                <w:sz w:val="26"/>
                <w:szCs w:val="26"/>
                <w:shd w:val="clear" w:color="auto" w:fill="FFFFFF"/>
                <w:lang w:eastAsia="ru-RU"/>
              </w:rPr>
              <w:t>уст.</w:t>
            </w:r>
          </w:p>
        </w:tc>
        <w:tc>
          <w:tcPr>
            <w:tcW w:w="836" w:type="dxa"/>
            <w:tcBorders>
              <w:top w:val="nil"/>
              <w:left w:val="nil"/>
              <w:bottom w:val="single" w:sz="4" w:space="0" w:color="auto"/>
              <w:right w:val="single" w:sz="4" w:space="0" w:color="auto"/>
            </w:tcBorders>
            <w:shd w:val="clear" w:color="auto" w:fill="auto"/>
            <w:vAlign w:val="center"/>
          </w:tcPr>
          <w:p w14:paraId="56DE26A1" w14:textId="77777777" w:rsidR="003F2744" w:rsidRPr="000E52A8" w:rsidRDefault="003F2744" w:rsidP="003F2744">
            <w:pPr>
              <w:widowControl w:val="0"/>
              <w:spacing w:after="0" w:line="276" w:lineRule="auto"/>
              <w:jc w:val="center"/>
              <w:rPr>
                <w:rFonts w:ascii="Times New Roman" w:hAnsi="Times New Roman"/>
                <w:b/>
                <w:sz w:val="26"/>
                <w:szCs w:val="26"/>
                <w:shd w:val="clear" w:color="auto" w:fill="FFFFFF"/>
                <w:lang w:eastAsia="ru-RU"/>
              </w:rPr>
            </w:pPr>
            <w:r w:rsidRPr="000E52A8">
              <w:rPr>
                <w:rFonts w:ascii="Times New Roman" w:hAnsi="Times New Roman"/>
                <w:b/>
                <w:sz w:val="26"/>
                <w:szCs w:val="26"/>
                <w:shd w:val="clear" w:color="auto" w:fill="FFFFFF"/>
                <w:lang w:eastAsia="ru-RU"/>
              </w:rPr>
              <w:t>всего</w:t>
            </w:r>
          </w:p>
        </w:tc>
        <w:tc>
          <w:tcPr>
            <w:tcW w:w="1011" w:type="dxa"/>
            <w:tcBorders>
              <w:top w:val="nil"/>
              <w:left w:val="nil"/>
              <w:bottom w:val="single" w:sz="4" w:space="0" w:color="auto"/>
              <w:right w:val="single" w:sz="4" w:space="0" w:color="auto"/>
            </w:tcBorders>
            <w:shd w:val="clear" w:color="auto" w:fill="auto"/>
            <w:vAlign w:val="center"/>
          </w:tcPr>
          <w:p w14:paraId="237CDAB0" w14:textId="77777777" w:rsidR="003F2744" w:rsidRPr="000E52A8" w:rsidRDefault="003F2744" w:rsidP="003F2744">
            <w:pPr>
              <w:widowControl w:val="0"/>
              <w:spacing w:after="0" w:line="276" w:lineRule="auto"/>
              <w:jc w:val="center"/>
              <w:rPr>
                <w:rFonts w:ascii="Times New Roman" w:hAnsi="Times New Roman"/>
                <w:b/>
                <w:sz w:val="26"/>
                <w:szCs w:val="26"/>
                <w:shd w:val="clear" w:color="auto" w:fill="FFFFFF"/>
                <w:lang w:eastAsia="ru-RU"/>
              </w:rPr>
            </w:pPr>
            <w:r w:rsidRPr="000E52A8">
              <w:rPr>
                <w:rFonts w:ascii="Times New Roman" w:hAnsi="Times New Roman"/>
                <w:b/>
                <w:sz w:val="26"/>
                <w:szCs w:val="26"/>
                <w:shd w:val="clear" w:color="auto" w:fill="FFFFFF"/>
                <w:lang w:eastAsia="ru-RU"/>
              </w:rPr>
              <w:t>письм.</w:t>
            </w:r>
          </w:p>
        </w:tc>
        <w:tc>
          <w:tcPr>
            <w:tcW w:w="655" w:type="dxa"/>
            <w:tcBorders>
              <w:top w:val="nil"/>
              <w:left w:val="nil"/>
              <w:bottom w:val="single" w:sz="4" w:space="0" w:color="auto"/>
              <w:right w:val="single" w:sz="4" w:space="0" w:color="auto"/>
            </w:tcBorders>
            <w:shd w:val="clear" w:color="auto" w:fill="auto"/>
            <w:vAlign w:val="center"/>
          </w:tcPr>
          <w:p w14:paraId="07DE5082" w14:textId="77777777" w:rsidR="003F2744" w:rsidRPr="000E52A8" w:rsidRDefault="003F2744" w:rsidP="003F2744">
            <w:pPr>
              <w:widowControl w:val="0"/>
              <w:spacing w:after="0" w:line="276" w:lineRule="auto"/>
              <w:jc w:val="center"/>
              <w:rPr>
                <w:rFonts w:ascii="Times New Roman" w:hAnsi="Times New Roman"/>
                <w:b/>
                <w:sz w:val="26"/>
                <w:szCs w:val="26"/>
                <w:shd w:val="clear" w:color="auto" w:fill="FFFFFF"/>
                <w:lang w:eastAsia="ru-RU"/>
              </w:rPr>
            </w:pPr>
            <w:r w:rsidRPr="000E52A8">
              <w:rPr>
                <w:rFonts w:ascii="Times New Roman" w:hAnsi="Times New Roman"/>
                <w:b/>
                <w:sz w:val="26"/>
                <w:szCs w:val="26"/>
                <w:shd w:val="clear" w:color="auto" w:fill="FFFFFF"/>
                <w:lang w:eastAsia="ru-RU"/>
              </w:rPr>
              <w:t>уст.</w:t>
            </w:r>
          </w:p>
        </w:tc>
        <w:tc>
          <w:tcPr>
            <w:tcW w:w="836" w:type="dxa"/>
            <w:tcBorders>
              <w:top w:val="nil"/>
              <w:left w:val="nil"/>
              <w:bottom w:val="single" w:sz="4" w:space="0" w:color="auto"/>
              <w:right w:val="single" w:sz="4" w:space="0" w:color="auto"/>
            </w:tcBorders>
            <w:shd w:val="clear" w:color="auto" w:fill="auto"/>
            <w:vAlign w:val="center"/>
          </w:tcPr>
          <w:p w14:paraId="76C33209" w14:textId="77777777" w:rsidR="003F2744" w:rsidRPr="000E52A8" w:rsidRDefault="003F2744" w:rsidP="003F2744">
            <w:pPr>
              <w:widowControl w:val="0"/>
              <w:spacing w:after="0" w:line="276" w:lineRule="auto"/>
              <w:jc w:val="center"/>
              <w:rPr>
                <w:rFonts w:ascii="Times New Roman" w:hAnsi="Times New Roman"/>
                <w:b/>
                <w:sz w:val="26"/>
                <w:szCs w:val="26"/>
                <w:shd w:val="clear" w:color="auto" w:fill="FFFFFF"/>
                <w:lang w:eastAsia="ru-RU"/>
              </w:rPr>
            </w:pPr>
            <w:r w:rsidRPr="000E52A8">
              <w:rPr>
                <w:rFonts w:ascii="Times New Roman" w:hAnsi="Times New Roman"/>
                <w:b/>
                <w:sz w:val="26"/>
                <w:szCs w:val="26"/>
                <w:shd w:val="clear" w:color="auto" w:fill="FFFFFF"/>
                <w:lang w:eastAsia="ru-RU"/>
              </w:rPr>
              <w:t>всего</w:t>
            </w:r>
          </w:p>
        </w:tc>
      </w:tr>
      <w:tr w:rsidR="003F2744" w:rsidRPr="000E52A8" w14:paraId="6C8CB470" w14:textId="77777777" w:rsidTr="00EB43F8">
        <w:trPr>
          <w:trHeight w:val="198"/>
        </w:trPr>
        <w:tc>
          <w:tcPr>
            <w:tcW w:w="2684" w:type="dxa"/>
            <w:tcBorders>
              <w:top w:val="nil"/>
              <w:left w:val="single" w:sz="4" w:space="0" w:color="auto"/>
              <w:bottom w:val="single" w:sz="4" w:space="0" w:color="auto"/>
              <w:right w:val="single" w:sz="4" w:space="0" w:color="auto"/>
            </w:tcBorders>
            <w:shd w:val="clear" w:color="auto" w:fill="auto"/>
            <w:vAlign w:val="center"/>
          </w:tcPr>
          <w:p w14:paraId="3A3BC4C1" w14:textId="77777777" w:rsidR="003F2744" w:rsidRPr="000E52A8" w:rsidRDefault="003F2744" w:rsidP="003F2744">
            <w:pPr>
              <w:widowControl w:val="0"/>
              <w:spacing w:after="0" w:line="276" w:lineRule="auto"/>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Материнский (семейный) капитал</w:t>
            </w:r>
          </w:p>
        </w:tc>
        <w:tc>
          <w:tcPr>
            <w:tcW w:w="1011" w:type="dxa"/>
            <w:tcBorders>
              <w:top w:val="nil"/>
              <w:left w:val="nil"/>
              <w:bottom w:val="single" w:sz="4" w:space="0" w:color="auto"/>
              <w:right w:val="single" w:sz="4" w:space="0" w:color="auto"/>
            </w:tcBorders>
            <w:shd w:val="clear" w:color="auto" w:fill="auto"/>
            <w:vAlign w:val="center"/>
          </w:tcPr>
          <w:p w14:paraId="21F802B9" w14:textId="77777777" w:rsidR="003F2744" w:rsidRPr="000E52A8" w:rsidRDefault="003F2744" w:rsidP="003F2744">
            <w:pPr>
              <w:widowControl w:val="0"/>
              <w:spacing w:after="0" w:line="276" w:lineRule="auto"/>
              <w:jc w:val="center"/>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5</w:t>
            </w:r>
          </w:p>
        </w:tc>
        <w:tc>
          <w:tcPr>
            <w:tcW w:w="669" w:type="dxa"/>
            <w:tcBorders>
              <w:top w:val="nil"/>
              <w:left w:val="nil"/>
              <w:bottom w:val="single" w:sz="4" w:space="0" w:color="auto"/>
              <w:right w:val="single" w:sz="4" w:space="0" w:color="auto"/>
            </w:tcBorders>
            <w:shd w:val="clear" w:color="auto" w:fill="auto"/>
            <w:vAlign w:val="center"/>
          </w:tcPr>
          <w:p w14:paraId="428D282E" w14:textId="77777777" w:rsidR="003F2744" w:rsidRPr="000E52A8" w:rsidRDefault="003F2744" w:rsidP="003F2744">
            <w:pPr>
              <w:widowControl w:val="0"/>
              <w:spacing w:after="0" w:line="276" w:lineRule="auto"/>
              <w:jc w:val="center"/>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54</w:t>
            </w:r>
          </w:p>
        </w:tc>
        <w:tc>
          <w:tcPr>
            <w:tcW w:w="836" w:type="dxa"/>
            <w:tcBorders>
              <w:top w:val="nil"/>
              <w:left w:val="nil"/>
              <w:bottom w:val="single" w:sz="4" w:space="0" w:color="auto"/>
              <w:right w:val="single" w:sz="4" w:space="0" w:color="auto"/>
            </w:tcBorders>
            <w:shd w:val="clear" w:color="auto" w:fill="auto"/>
            <w:vAlign w:val="center"/>
          </w:tcPr>
          <w:p w14:paraId="3C4B56A9" w14:textId="77777777" w:rsidR="003F2744" w:rsidRPr="000E52A8" w:rsidRDefault="003F2744" w:rsidP="003F2744">
            <w:pPr>
              <w:widowControl w:val="0"/>
              <w:spacing w:after="0" w:line="276" w:lineRule="auto"/>
              <w:jc w:val="center"/>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59</w:t>
            </w:r>
          </w:p>
        </w:tc>
        <w:tc>
          <w:tcPr>
            <w:tcW w:w="1011" w:type="dxa"/>
            <w:tcBorders>
              <w:top w:val="nil"/>
              <w:left w:val="nil"/>
              <w:bottom w:val="single" w:sz="4" w:space="0" w:color="auto"/>
              <w:right w:val="single" w:sz="4" w:space="0" w:color="auto"/>
            </w:tcBorders>
            <w:shd w:val="clear" w:color="auto" w:fill="auto"/>
            <w:vAlign w:val="center"/>
          </w:tcPr>
          <w:p w14:paraId="31486517" w14:textId="77777777" w:rsidR="003F2744" w:rsidRPr="000E52A8" w:rsidRDefault="003F2744" w:rsidP="003F2744">
            <w:pPr>
              <w:widowControl w:val="0"/>
              <w:spacing w:after="0" w:line="276" w:lineRule="auto"/>
              <w:jc w:val="center"/>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2</w:t>
            </w:r>
          </w:p>
        </w:tc>
        <w:tc>
          <w:tcPr>
            <w:tcW w:w="662" w:type="dxa"/>
            <w:tcBorders>
              <w:top w:val="nil"/>
              <w:left w:val="nil"/>
              <w:bottom w:val="single" w:sz="4" w:space="0" w:color="auto"/>
              <w:right w:val="single" w:sz="4" w:space="0" w:color="auto"/>
            </w:tcBorders>
            <w:shd w:val="clear" w:color="auto" w:fill="auto"/>
            <w:vAlign w:val="center"/>
          </w:tcPr>
          <w:p w14:paraId="415AF913" w14:textId="77777777" w:rsidR="003F2744" w:rsidRPr="000E52A8" w:rsidRDefault="003F2744" w:rsidP="003F2744">
            <w:pPr>
              <w:widowControl w:val="0"/>
              <w:spacing w:after="0" w:line="276" w:lineRule="auto"/>
              <w:jc w:val="center"/>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47</w:t>
            </w:r>
          </w:p>
        </w:tc>
        <w:tc>
          <w:tcPr>
            <w:tcW w:w="836" w:type="dxa"/>
            <w:tcBorders>
              <w:top w:val="nil"/>
              <w:left w:val="nil"/>
              <w:bottom w:val="single" w:sz="4" w:space="0" w:color="auto"/>
              <w:right w:val="single" w:sz="4" w:space="0" w:color="auto"/>
            </w:tcBorders>
            <w:shd w:val="clear" w:color="auto" w:fill="auto"/>
            <w:vAlign w:val="center"/>
          </w:tcPr>
          <w:p w14:paraId="5A121FF3" w14:textId="77777777" w:rsidR="003F2744" w:rsidRPr="000E52A8" w:rsidRDefault="003F2744" w:rsidP="003F2744">
            <w:pPr>
              <w:widowControl w:val="0"/>
              <w:spacing w:after="0" w:line="276" w:lineRule="auto"/>
              <w:jc w:val="center"/>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49</w:t>
            </w:r>
          </w:p>
        </w:tc>
        <w:tc>
          <w:tcPr>
            <w:tcW w:w="1011" w:type="dxa"/>
            <w:tcBorders>
              <w:top w:val="nil"/>
              <w:left w:val="nil"/>
              <w:bottom w:val="single" w:sz="4" w:space="0" w:color="auto"/>
              <w:right w:val="single" w:sz="4" w:space="0" w:color="auto"/>
            </w:tcBorders>
            <w:shd w:val="clear" w:color="auto" w:fill="auto"/>
            <w:vAlign w:val="center"/>
          </w:tcPr>
          <w:p w14:paraId="04608326" w14:textId="77777777" w:rsidR="003F2744" w:rsidRPr="000E52A8" w:rsidRDefault="003F2744" w:rsidP="003F2744">
            <w:pPr>
              <w:widowControl w:val="0"/>
              <w:spacing w:after="0" w:line="276" w:lineRule="auto"/>
              <w:jc w:val="center"/>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4</w:t>
            </w:r>
          </w:p>
        </w:tc>
        <w:tc>
          <w:tcPr>
            <w:tcW w:w="655" w:type="dxa"/>
            <w:tcBorders>
              <w:top w:val="nil"/>
              <w:left w:val="nil"/>
              <w:bottom w:val="single" w:sz="4" w:space="0" w:color="auto"/>
              <w:right w:val="single" w:sz="4" w:space="0" w:color="auto"/>
            </w:tcBorders>
            <w:shd w:val="clear" w:color="auto" w:fill="auto"/>
            <w:vAlign w:val="center"/>
          </w:tcPr>
          <w:p w14:paraId="0594026E" w14:textId="77777777" w:rsidR="003F2744" w:rsidRPr="000E52A8" w:rsidRDefault="003F2744" w:rsidP="003F2744">
            <w:pPr>
              <w:widowControl w:val="0"/>
              <w:spacing w:after="0" w:line="276" w:lineRule="auto"/>
              <w:jc w:val="center"/>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43</w:t>
            </w:r>
          </w:p>
        </w:tc>
        <w:tc>
          <w:tcPr>
            <w:tcW w:w="836" w:type="dxa"/>
            <w:tcBorders>
              <w:top w:val="nil"/>
              <w:left w:val="nil"/>
              <w:bottom w:val="single" w:sz="4" w:space="0" w:color="auto"/>
              <w:right w:val="single" w:sz="4" w:space="0" w:color="auto"/>
            </w:tcBorders>
            <w:shd w:val="clear" w:color="auto" w:fill="auto"/>
            <w:vAlign w:val="center"/>
          </w:tcPr>
          <w:p w14:paraId="1A2DDD3A" w14:textId="77777777" w:rsidR="003F2744" w:rsidRPr="000E52A8" w:rsidRDefault="003F2744" w:rsidP="003F2744">
            <w:pPr>
              <w:widowControl w:val="0"/>
              <w:spacing w:after="0" w:line="276" w:lineRule="auto"/>
              <w:jc w:val="center"/>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47</w:t>
            </w:r>
          </w:p>
        </w:tc>
      </w:tr>
      <w:tr w:rsidR="003F2744" w:rsidRPr="000E52A8" w14:paraId="65721874" w14:textId="77777777" w:rsidTr="00EB43F8">
        <w:trPr>
          <w:trHeight w:val="300"/>
        </w:trPr>
        <w:tc>
          <w:tcPr>
            <w:tcW w:w="2684" w:type="dxa"/>
            <w:tcBorders>
              <w:top w:val="nil"/>
              <w:left w:val="single" w:sz="4" w:space="0" w:color="auto"/>
              <w:bottom w:val="single" w:sz="4" w:space="0" w:color="auto"/>
              <w:right w:val="single" w:sz="4" w:space="0" w:color="auto"/>
            </w:tcBorders>
            <w:shd w:val="clear" w:color="auto" w:fill="auto"/>
            <w:vAlign w:val="center"/>
          </w:tcPr>
          <w:p w14:paraId="6CF319A1" w14:textId="77777777" w:rsidR="003F2744" w:rsidRPr="000E52A8" w:rsidRDefault="003F2744" w:rsidP="003F2744">
            <w:pPr>
              <w:widowControl w:val="0"/>
              <w:spacing w:after="0" w:line="276" w:lineRule="auto"/>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Пенсии</w:t>
            </w:r>
          </w:p>
        </w:tc>
        <w:tc>
          <w:tcPr>
            <w:tcW w:w="1011" w:type="dxa"/>
            <w:tcBorders>
              <w:top w:val="nil"/>
              <w:left w:val="nil"/>
              <w:bottom w:val="single" w:sz="4" w:space="0" w:color="auto"/>
              <w:right w:val="single" w:sz="4" w:space="0" w:color="auto"/>
            </w:tcBorders>
            <w:shd w:val="clear" w:color="auto" w:fill="auto"/>
            <w:vAlign w:val="center"/>
          </w:tcPr>
          <w:p w14:paraId="452B39E3" w14:textId="77777777" w:rsidR="003F2744" w:rsidRPr="000E52A8" w:rsidRDefault="003F2744" w:rsidP="003F2744">
            <w:pPr>
              <w:widowControl w:val="0"/>
              <w:spacing w:after="0" w:line="276" w:lineRule="auto"/>
              <w:jc w:val="center"/>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6</w:t>
            </w:r>
          </w:p>
        </w:tc>
        <w:tc>
          <w:tcPr>
            <w:tcW w:w="669" w:type="dxa"/>
            <w:tcBorders>
              <w:top w:val="nil"/>
              <w:left w:val="nil"/>
              <w:bottom w:val="single" w:sz="4" w:space="0" w:color="auto"/>
              <w:right w:val="single" w:sz="4" w:space="0" w:color="auto"/>
            </w:tcBorders>
            <w:shd w:val="clear" w:color="auto" w:fill="auto"/>
            <w:vAlign w:val="center"/>
          </w:tcPr>
          <w:p w14:paraId="265891CF" w14:textId="77777777" w:rsidR="003F2744" w:rsidRPr="000E52A8" w:rsidRDefault="003F2744" w:rsidP="003F2744">
            <w:pPr>
              <w:widowControl w:val="0"/>
              <w:spacing w:after="0" w:line="276" w:lineRule="auto"/>
              <w:jc w:val="center"/>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24</w:t>
            </w:r>
          </w:p>
        </w:tc>
        <w:tc>
          <w:tcPr>
            <w:tcW w:w="836" w:type="dxa"/>
            <w:tcBorders>
              <w:top w:val="nil"/>
              <w:left w:val="nil"/>
              <w:bottom w:val="single" w:sz="4" w:space="0" w:color="auto"/>
              <w:right w:val="single" w:sz="4" w:space="0" w:color="auto"/>
            </w:tcBorders>
            <w:shd w:val="clear" w:color="auto" w:fill="auto"/>
            <w:vAlign w:val="center"/>
          </w:tcPr>
          <w:p w14:paraId="2EDE6B98" w14:textId="77777777" w:rsidR="003F2744" w:rsidRPr="000E52A8" w:rsidRDefault="003F2744" w:rsidP="003F2744">
            <w:pPr>
              <w:widowControl w:val="0"/>
              <w:spacing w:after="0" w:line="276" w:lineRule="auto"/>
              <w:jc w:val="center"/>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30</w:t>
            </w:r>
          </w:p>
        </w:tc>
        <w:tc>
          <w:tcPr>
            <w:tcW w:w="1011" w:type="dxa"/>
            <w:tcBorders>
              <w:top w:val="nil"/>
              <w:left w:val="nil"/>
              <w:bottom w:val="single" w:sz="4" w:space="0" w:color="auto"/>
              <w:right w:val="single" w:sz="4" w:space="0" w:color="auto"/>
            </w:tcBorders>
            <w:shd w:val="clear" w:color="auto" w:fill="auto"/>
            <w:vAlign w:val="center"/>
          </w:tcPr>
          <w:p w14:paraId="25D2854E" w14:textId="77777777" w:rsidR="003F2744" w:rsidRPr="000E52A8" w:rsidRDefault="003F2744" w:rsidP="003F2744">
            <w:pPr>
              <w:widowControl w:val="0"/>
              <w:spacing w:after="0" w:line="276" w:lineRule="auto"/>
              <w:jc w:val="center"/>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6</w:t>
            </w:r>
          </w:p>
        </w:tc>
        <w:tc>
          <w:tcPr>
            <w:tcW w:w="662" w:type="dxa"/>
            <w:tcBorders>
              <w:top w:val="nil"/>
              <w:left w:val="nil"/>
              <w:bottom w:val="single" w:sz="4" w:space="0" w:color="auto"/>
              <w:right w:val="single" w:sz="4" w:space="0" w:color="auto"/>
            </w:tcBorders>
            <w:shd w:val="clear" w:color="auto" w:fill="auto"/>
            <w:vAlign w:val="center"/>
          </w:tcPr>
          <w:p w14:paraId="1850C812" w14:textId="77777777" w:rsidR="003F2744" w:rsidRPr="000E52A8" w:rsidRDefault="003F2744" w:rsidP="003F2744">
            <w:pPr>
              <w:widowControl w:val="0"/>
              <w:spacing w:after="0" w:line="276" w:lineRule="auto"/>
              <w:jc w:val="center"/>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34</w:t>
            </w:r>
          </w:p>
        </w:tc>
        <w:tc>
          <w:tcPr>
            <w:tcW w:w="836" w:type="dxa"/>
            <w:tcBorders>
              <w:top w:val="nil"/>
              <w:left w:val="nil"/>
              <w:bottom w:val="single" w:sz="4" w:space="0" w:color="auto"/>
              <w:right w:val="single" w:sz="4" w:space="0" w:color="auto"/>
            </w:tcBorders>
            <w:shd w:val="clear" w:color="auto" w:fill="auto"/>
            <w:vAlign w:val="center"/>
          </w:tcPr>
          <w:p w14:paraId="6E181FFF" w14:textId="77777777" w:rsidR="003F2744" w:rsidRPr="000E52A8" w:rsidRDefault="003F2744" w:rsidP="003F2744">
            <w:pPr>
              <w:widowControl w:val="0"/>
              <w:spacing w:after="0" w:line="276" w:lineRule="auto"/>
              <w:jc w:val="center"/>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40</w:t>
            </w:r>
          </w:p>
        </w:tc>
        <w:tc>
          <w:tcPr>
            <w:tcW w:w="1011" w:type="dxa"/>
            <w:tcBorders>
              <w:top w:val="nil"/>
              <w:left w:val="nil"/>
              <w:bottom w:val="single" w:sz="4" w:space="0" w:color="auto"/>
              <w:right w:val="single" w:sz="4" w:space="0" w:color="auto"/>
            </w:tcBorders>
            <w:shd w:val="clear" w:color="auto" w:fill="auto"/>
            <w:vAlign w:val="center"/>
          </w:tcPr>
          <w:p w14:paraId="2E906217" w14:textId="77777777" w:rsidR="003F2744" w:rsidRPr="000E52A8" w:rsidRDefault="003F2744" w:rsidP="003F2744">
            <w:pPr>
              <w:widowControl w:val="0"/>
              <w:spacing w:after="0" w:line="276" w:lineRule="auto"/>
              <w:jc w:val="center"/>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5</w:t>
            </w:r>
          </w:p>
        </w:tc>
        <w:tc>
          <w:tcPr>
            <w:tcW w:w="655" w:type="dxa"/>
            <w:tcBorders>
              <w:top w:val="nil"/>
              <w:left w:val="nil"/>
              <w:bottom w:val="single" w:sz="4" w:space="0" w:color="auto"/>
              <w:right w:val="single" w:sz="4" w:space="0" w:color="auto"/>
            </w:tcBorders>
            <w:shd w:val="clear" w:color="auto" w:fill="auto"/>
            <w:vAlign w:val="center"/>
          </w:tcPr>
          <w:p w14:paraId="740FC7EC" w14:textId="77777777" w:rsidR="003F2744" w:rsidRPr="000E52A8" w:rsidRDefault="003F2744" w:rsidP="003F2744">
            <w:pPr>
              <w:widowControl w:val="0"/>
              <w:spacing w:after="0" w:line="276" w:lineRule="auto"/>
              <w:jc w:val="center"/>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24</w:t>
            </w:r>
          </w:p>
        </w:tc>
        <w:tc>
          <w:tcPr>
            <w:tcW w:w="836" w:type="dxa"/>
            <w:tcBorders>
              <w:top w:val="nil"/>
              <w:left w:val="nil"/>
              <w:bottom w:val="single" w:sz="4" w:space="0" w:color="auto"/>
              <w:right w:val="single" w:sz="4" w:space="0" w:color="auto"/>
            </w:tcBorders>
            <w:shd w:val="clear" w:color="auto" w:fill="auto"/>
            <w:vAlign w:val="center"/>
          </w:tcPr>
          <w:p w14:paraId="1C759216" w14:textId="77777777" w:rsidR="003F2744" w:rsidRPr="000E52A8" w:rsidRDefault="003F2744" w:rsidP="003F2744">
            <w:pPr>
              <w:widowControl w:val="0"/>
              <w:spacing w:after="0" w:line="276" w:lineRule="auto"/>
              <w:jc w:val="center"/>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29</w:t>
            </w:r>
          </w:p>
        </w:tc>
      </w:tr>
      <w:tr w:rsidR="003F2744" w:rsidRPr="000E52A8" w14:paraId="69CFB29C" w14:textId="77777777" w:rsidTr="00EB43F8">
        <w:trPr>
          <w:trHeight w:val="300"/>
        </w:trPr>
        <w:tc>
          <w:tcPr>
            <w:tcW w:w="2684" w:type="dxa"/>
            <w:tcBorders>
              <w:top w:val="nil"/>
              <w:left w:val="single" w:sz="4" w:space="0" w:color="auto"/>
              <w:bottom w:val="single" w:sz="4" w:space="0" w:color="auto"/>
              <w:right w:val="single" w:sz="4" w:space="0" w:color="auto"/>
            </w:tcBorders>
            <w:shd w:val="clear" w:color="auto" w:fill="auto"/>
            <w:vAlign w:val="center"/>
          </w:tcPr>
          <w:p w14:paraId="6520F866" w14:textId="77777777" w:rsidR="003F2744" w:rsidRPr="000E52A8" w:rsidRDefault="003F2744" w:rsidP="003F2744">
            <w:pPr>
              <w:widowControl w:val="0"/>
              <w:spacing w:after="0" w:line="276" w:lineRule="auto"/>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 xml:space="preserve">Пособия </w:t>
            </w:r>
          </w:p>
        </w:tc>
        <w:tc>
          <w:tcPr>
            <w:tcW w:w="1011" w:type="dxa"/>
            <w:tcBorders>
              <w:top w:val="nil"/>
              <w:left w:val="nil"/>
              <w:bottom w:val="single" w:sz="4" w:space="0" w:color="auto"/>
              <w:right w:val="single" w:sz="4" w:space="0" w:color="auto"/>
            </w:tcBorders>
            <w:shd w:val="clear" w:color="auto" w:fill="auto"/>
            <w:vAlign w:val="center"/>
          </w:tcPr>
          <w:p w14:paraId="3CE64E3A" w14:textId="77777777" w:rsidR="003F2744" w:rsidRPr="000E52A8" w:rsidRDefault="003F2744" w:rsidP="003F2744">
            <w:pPr>
              <w:widowControl w:val="0"/>
              <w:spacing w:after="0" w:line="276" w:lineRule="auto"/>
              <w:jc w:val="center"/>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58</w:t>
            </w:r>
          </w:p>
        </w:tc>
        <w:tc>
          <w:tcPr>
            <w:tcW w:w="669" w:type="dxa"/>
            <w:tcBorders>
              <w:top w:val="nil"/>
              <w:left w:val="nil"/>
              <w:bottom w:val="single" w:sz="4" w:space="0" w:color="auto"/>
              <w:right w:val="single" w:sz="4" w:space="0" w:color="auto"/>
            </w:tcBorders>
            <w:shd w:val="clear" w:color="auto" w:fill="auto"/>
            <w:vAlign w:val="center"/>
          </w:tcPr>
          <w:p w14:paraId="6A53D37F" w14:textId="77777777" w:rsidR="003F2744" w:rsidRPr="000E52A8" w:rsidRDefault="003F2744" w:rsidP="003F2744">
            <w:pPr>
              <w:widowControl w:val="0"/>
              <w:spacing w:after="0" w:line="276" w:lineRule="auto"/>
              <w:jc w:val="center"/>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264</w:t>
            </w:r>
          </w:p>
        </w:tc>
        <w:tc>
          <w:tcPr>
            <w:tcW w:w="836" w:type="dxa"/>
            <w:tcBorders>
              <w:top w:val="nil"/>
              <w:left w:val="nil"/>
              <w:bottom w:val="single" w:sz="4" w:space="0" w:color="auto"/>
              <w:right w:val="single" w:sz="4" w:space="0" w:color="auto"/>
            </w:tcBorders>
            <w:shd w:val="clear" w:color="auto" w:fill="auto"/>
            <w:vAlign w:val="center"/>
          </w:tcPr>
          <w:p w14:paraId="2CE59378" w14:textId="77777777" w:rsidR="003F2744" w:rsidRPr="000E52A8" w:rsidRDefault="003F2744" w:rsidP="003F2744">
            <w:pPr>
              <w:widowControl w:val="0"/>
              <w:spacing w:after="0" w:line="276" w:lineRule="auto"/>
              <w:jc w:val="center"/>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322</w:t>
            </w:r>
          </w:p>
        </w:tc>
        <w:tc>
          <w:tcPr>
            <w:tcW w:w="1011" w:type="dxa"/>
            <w:tcBorders>
              <w:top w:val="nil"/>
              <w:left w:val="nil"/>
              <w:bottom w:val="single" w:sz="4" w:space="0" w:color="auto"/>
              <w:right w:val="single" w:sz="4" w:space="0" w:color="auto"/>
            </w:tcBorders>
            <w:shd w:val="clear" w:color="auto" w:fill="auto"/>
            <w:vAlign w:val="center"/>
          </w:tcPr>
          <w:p w14:paraId="7E571E62" w14:textId="77777777" w:rsidR="003F2744" w:rsidRPr="000E52A8" w:rsidRDefault="003F2744" w:rsidP="003F2744">
            <w:pPr>
              <w:widowControl w:val="0"/>
              <w:spacing w:after="0" w:line="276" w:lineRule="auto"/>
              <w:jc w:val="center"/>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12</w:t>
            </w:r>
          </w:p>
        </w:tc>
        <w:tc>
          <w:tcPr>
            <w:tcW w:w="662" w:type="dxa"/>
            <w:tcBorders>
              <w:top w:val="nil"/>
              <w:left w:val="nil"/>
              <w:bottom w:val="single" w:sz="4" w:space="0" w:color="auto"/>
              <w:right w:val="single" w:sz="4" w:space="0" w:color="auto"/>
            </w:tcBorders>
            <w:shd w:val="clear" w:color="auto" w:fill="auto"/>
            <w:vAlign w:val="center"/>
          </w:tcPr>
          <w:p w14:paraId="6F3593DA" w14:textId="77777777" w:rsidR="003F2744" w:rsidRPr="000E52A8" w:rsidRDefault="003F2744" w:rsidP="003F2744">
            <w:pPr>
              <w:widowControl w:val="0"/>
              <w:spacing w:after="0" w:line="276" w:lineRule="auto"/>
              <w:jc w:val="center"/>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119</w:t>
            </w:r>
          </w:p>
        </w:tc>
        <w:tc>
          <w:tcPr>
            <w:tcW w:w="836" w:type="dxa"/>
            <w:tcBorders>
              <w:top w:val="nil"/>
              <w:left w:val="nil"/>
              <w:bottom w:val="single" w:sz="4" w:space="0" w:color="auto"/>
              <w:right w:val="single" w:sz="4" w:space="0" w:color="auto"/>
            </w:tcBorders>
            <w:shd w:val="clear" w:color="auto" w:fill="auto"/>
            <w:vAlign w:val="center"/>
          </w:tcPr>
          <w:p w14:paraId="757614F1" w14:textId="77777777" w:rsidR="003F2744" w:rsidRPr="000E52A8" w:rsidRDefault="003F2744" w:rsidP="003F2744">
            <w:pPr>
              <w:widowControl w:val="0"/>
              <w:spacing w:after="0" w:line="276" w:lineRule="auto"/>
              <w:jc w:val="center"/>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131</w:t>
            </w:r>
          </w:p>
        </w:tc>
        <w:tc>
          <w:tcPr>
            <w:tcW w:w="1011" w:type="dxa"/>
            <w:tcBorders>
              <w:top w:val="nil"/>
              <w:left w:val="nil"/>
              <w:bottom w:val="single" w:sz="4" w:space="0" w:color="auto"/>
              <w:right w:val="single" w:sz="4" w:space="0" w:color="auto"/>
            </w:tcBorders>
            <w:shd w:val="clear" w:color="auto" w:fill="auto"/>
            <w:vAlign w:val="center"/>
          </w:tcPr>
          <w:p w14:paraId="4E0E6067" w14:textId="77777777" w:rsidR="003F2744" w:rsidRPr="000E52A8" w:rsidRDefault="003F2744" w:rsidP="003F2744">
            <w:pPr>
              <w:widowControl w:val="0"/>
              <w:spacing w:after="0" w:line="276" w:lineRule="auto"/>
              <w:jc w:val="center"/>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19</w:t>
            </w:r>
          </w:p>
        </w:tc>
        <w:tc>
          <w:tcPr>
            <w:tcW w:w="655" w:type="dxa"/>
            <w:tcBorders>
              <w:top w:val="nil"/>
              <w:left w:val="nil"/>
              <w:bottom w:val="single" w:sz="4" w:space="0" w:color="auto"/>
              <w:right w:val="single" w:sz="4" w:space="0" w:color="auto"/>
            </w:tcBorders>
            <w:shd w:val="clear" w:color="auto" w:fill="auto"/>
            <w:vAlign w:val="center"/>
          </w:tcPr>
          <w:p w14:paraId="18953D31" w14:textId="77777777" w:rsidR="003F2744" w:rsidRPr="000E52A8" w:rsidRDefault="003F2744" w:rsidP="003F2744">
            <w:pPr>
              <w:widowControl w:val="0"/>
              <w:spacing w:after="0" w:line="276" w:lineRule="auto"/>
              <w:jc w:val="center"/>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116</w:t>
            </w:r>
          </w:p>
        </w:tc>
        <w:tc>
          <w:tcPr>
            <w:tcW w:w="836" w:type="dxa"/>
            <w:tcBorders>
              <w:top w:val="nil"/>
              <w:left w:val="nil"/>
              <w:bottom w:val="single" w:sz="4" w:space="0" w:color="auto"/>
              <w:right w:val="single" w:sz="4" w:space="0" w:color="auto"/>
            </w:tcBorders>
            <w:shd w:val="clear" w:color="auto" w:fill="auto"/>
            <w:vAlign w:val="center"/>
          </w:tcPr>
          <w:p w14:paraId="30593840" w14:textId="77777777" w:rsidR="003F2744" w:rsidRPr="000E52A8" w:rsidRDefault="003F2744" w:rsidP="003F2744">
            <w:pPr>
              <w:widowControl w:val="0"/>
              <w:spacing w:after="0" w:line="276" w:lineRule="auto"/>
              <w:jc w:val="center"/>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135</w:t>
            </w:r>
          </w:p>
        </w:tc>
      </w:tr>
      <w:tr w:rsidR="003F2744" w:rsidRPr="000E52A8" w14:paraId="507F2741" w14:textId="77777777" w:rsidTr="00EB43F8">
        <w:trPr>
          <w:trHeight w:val="300"/>
        </w:trPr>
        <w:tc>
          <w:tcPr>
            <w:tcW w:w="2684" w:type="dxa"/>
            <w:tcBorders>
              <w:top w:val="nil"/>
              <w:left w:val="single" w:sz="4" w:space="0" w:color="auto"/>
              <w:bottom w:val="single" w:sz="4" w:space="0" w:color="auto"/>
              <w:right w:val="single" w:sz="4" w:space="0" w:color="auto"/>
            </w:tcBorders>
            <w:shd w:val="clear" w:color="auto" w:fill="auto"/>
            <w:vAlign w:val="center"/>
          </w:tcPr>
          <w:p w14:paraId="6003EFD3" w14:textId="77777777" w:rsidR="003F2744" w:rsidRPr="000E52A8" w:rsidRDefault="003F2744" w:rsidP="003F2744">
            <w:pPr>
              <w:widowControl w:val="0"/>
              <w:spacing w:after="0" w:line="276" w:lineRule="auto"/>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Социальные выплаты</w:t>
            </w:r>
          </w:p>
        </w:tc>
        <w:tc>
          <w:tcPr>
            <w:tcW w:w="1011" w:type="dxa"/>
            <w:tcBorders>
              <w:top w:val="nil"/>
              <w:left w:val="nil"/>
              <w:bottom w:val="single" w:sz="4" w:space="0" w:color="auto"/>
              <w:right w:val="single" w:sz="4" w:space="0" w:color="auto"/>
            </w:tcBorders>
            <w:shd w:val="clear" w:color="auto" w:fill="auto"/>
            <w:vAlign w:val="center"/>
          </w:tcPr>
          <w:p w14:paraId="121453BD" w14:textId="77777777" w:rsidR="003F2744" w:rsidRPr="000E52A8" w:rsidRDefault="003F2744" w:rsidP="003F2744">
            <w:pPr>
              <w:widowControl w:val="0"/>
              <w:spacing w:after="0" w:line="276" w:lineRule="auto"/>
              <w:jc w:val="center"/>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3</w:t>
            </w:r>
          </w:p>
        </w:tc>
        <w:tc>
          <w:tcPr>
            <w:tcW w:w="669" w:type="dxa"/>
            <w:tcBorders>
              <w:top w:val="nil"/>
              <w:left w:val="nil"/>
              <w:bottom w:val="single" w:sz="4" w:space="0" w:color="auto"/>
              <w:right w:val="single" w:sz="4" w:space="0" w:color="auto"/>
            </w:tcBorders>
            <w:shd w:val="clear" w:color="auto" w:fill="auto"/>
            <w:vAlign w:val="center"/>
          </w:tcPr>
          <w:p w14:paraId="30DD2438" w14:textId="77777777" w:rsidR="003F2744" w:rsidRPr="000E52A8" w:rsidRDefault="003F2744" w:rsidP="003F2744">
            <w:pPr>
              <w:widowControl w:val="0"/>
              <w:spacing w:after="0" w:line="276" w:lineRule="auto"/>
              <w:jc w:val="center"/>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9</w:t>
            </w:r>
          </w:p>
        </w:tc>
        <w:tc>
          <w:tcPr>
            <w:tcW w:w="836" w:type="dxa"/>
            <w:tcBorders>
              <w:top w:val="nil"/>
              <w:left w:val="nil"/>
              <w:bottom w:val="single" w:sz="4" w:space="0" w:color="auto"/>
              <w:right w:val="single" w:sz="4" w:space="0" w:color="auto"/>
            </w:tcBorders>
            <w:shd w:val="clear" w:color="auto" w:fill="auto"/>
            <w:vAlign w:val="center"/>
          </w:tcPr>
          <w:p w14:paraId="2EC358C7" w14:textId="77777777" w:rsidR="003F2744" w:rsidRPr="000E52A8" w:rsidRDefault="003F2744" w:rsidP="003F2744">
            <w:pPr>
              <w:widowControl w:val="0"/>
              <w:spacing w:after="0" w:line="276" w:lineRule="auto"/>
              <w:jc w:val="center"/>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12</w:t>
            </w:r>
          </w:p>
        </w:tc>
        <w:tc>
          <w:tcPr>
            <w:tcW w:w="1011" w:type="dxa"/>
            <w:tcBorders>
              <w:top w:val="nil"/>
              <w:left w:val="nil"/>
              <w:bottom w:val="single" w:sz="4" w:space="0" w:color="auto"/>
              <w:right w:val="single" w:sz="4" w:space="0" w:color="auto"/>
            </w:tcBorders>
            <w:shd w:val="clear" w:color="auto" w:fill="auto"/>
            <w:vAlign w:val="center"/>
          </w:tcPr>
          <w:p w14:paraId="17319B5E" w14:textId="77777777" w:rsidR="003F2744" w:rsidRPr="000E52A8" w:rsidRDefault="003F2744" w:rsidP="003F2744">
            <w:pPr>
              <w:widowControl w:val="0"/>
              <w:spacing w:after="0" w:line="276" w:lineRule="auto"/>
              <w:jc w:val="center"/>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0</w:t>
            </w:r>
          </w:p>
        </w:tc>
        <w:tc>
          <w:tcPr>
            <w:tcW w:w="662" w:type="dxa"/>
            <w:tcBorders>
              <w:top w:val="nil"/>
              <w:left w:val="nil"/>
              <w:bottom w:val="single" w:sz="4" w:space="0" w:color="auto"/>
              <w:right w:val="single" w:sz="4" w:space="0" w:color="auto"/>
            </w:tcBorders>
            <w:shd w:val="clear" w:color="auto" w:fill="auto"/>
            <w:vAlign w:val="center"/>
          </w:tcPr>
          <w:p w14:paraId="65222D27" w14:textId="77777777" w:rsidR="003F2744" w:rsidRPr="000E52A8" w:rsidRDefault="003F2744" w:rsidP="003F2744">
            <w:pPr>
              <w:widowControl w:val="0"/>
              <w:spacing w:after="0" w:line="276" w:lineRule="auto"/>
              <w:jc w:val="center"/>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3</w:t>
            </w:r>
          </w:p>
        </w:tc>
        <w:tc>
          <w:tcPr>
            <w:tcW w:w="836" w:type="dxa"/>
            <w:tcBorders>
              <w:top w:val="nil"/>
              <w:left w:val="nil"/>
              <w:bottom w:val="single" w:sz="4" w:space="0" w:color="auto"/>
              <w:right w:val="single" w:sz="4" w:space="0" w:color="auto"/>
            </w:tcBorders>
            <w:shd w:val="clear" w:color="auto" w:fill="auto"/>
            <w:vAlign w:val="center"/>
          </w:tcPr>
          <w:p w14:paraId="6B2B205C" w14:textId="77777777" w:rsidR="003F2744" w:rsidRPr="000E52A8" w:rsidRDefault="003F2744" w:rsidP="003F2744">
            <w:pPr>
              <w:widowControl w:val="0"/>
              <w:spacing w:after="0" w:line="276" w:lineRule="auto"/>
              <w:jc w:val="center"/>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3</w:t>
            </w:r>
          </w:p>
        </w:tc>
        <w:tc>
          <w:tcPr>
            <w:tcW w:w="1011" w:type="dxa"/>
            <w:tcBorders>
              <w:top w:val="nil"/>
              <w:left w:val="nil"/>
              <w:bottom w:val="single" w:sz="4" w:space="0" w:color="auto"/>
              <w:right w:val="single" w:sz="4" w:space="0" w:color="auto"/>
            </w:tcBorders>
            <w:shd w:val="clear" w:color="auto" w:fill="auto"/>
            <w:vAlign w:val="center"/>
          </w:tcPr>
          <w:p w14:paraId="7085588A" w14:textId="77777777" w:rsidR="003F2744" w:rsidRPr="000E52A8" w:rsidRDefault="003F2744" w:rsidP="003F2744">
            <w:pPr>
              <w:widowControl w:val="0"/>
              <w:spacing w:after="0" w:line="276" w:lineRule="auto"/>
              <w:jc w:val="center"/>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0</w:t>
            </w:r>
          </w:p>
        </w:tc>
        <w:tc>
          <w:tcPr>
            <w:tcW w:w="655" w:type="dxa"/>
            <w:tcBorders>
              <w:top w:val="nil"/>
              <w:left w:val="nil"/>
              <w:bottom w:val="single" w:sz="4" w:space="0" w:color="auto"/>
              <w:right w:val="single" w:sz="4" w:space="0" w:color="auto"/>
            </w:tcBorders>
            <w:shd w:val="clear" w:color="auto" w:fill="auto"/>
            <w:vAlign w:val="center"/>
          </w:tcPr>
          <w:p w14:paraId="46A28E5C" w14:textId="77777777" w:rsidR="003F2744" w:rsidRPr="000E52A8" w:rsidRDefault="003F2744" w:rsidP="003F2744">
            <w:pPr>
              <w:widowControl w:val="0"/>
              <w:spacing w:after="0" w:line="276" w:lineRule="auto"/>
              <w:jc w:val="center"/>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5</w:t>
            </w:r>
          </w:p>
        </w:tc>
        <w:tc>
          <w:tcPr>
            <w:tcW w:w="836" w:type="dxa"/>
            <w:tcBorders>
              <w:top w:val="nil"/>
              <w:left w:val="nil"/>
              <w:bottom w:val="single" w:sz="4" w:space="0" w:color="auto"/>
              <w:right w:val="single" w:sz="4" w:space="0" w:color="auto"/>
            </w:tcBorders>
            <w:shd w:val="clear" w:color="auto" w:fill="auto"/>
            <w:vAlign w:val="center"/>
          </w:tcPr>
          <w:p w14:paraId="653C2C5F" w14:textId="77777777" w:rsidR="003F2744" w:rsidRPr="000E52A8" w:rsidRDefault="003F2744" w:rsidP="003F2744">
            <w:pPr>
              <w:widowControl w:val="0"/>
              <w:spacing w:after="0" w:line="276" w:lineRule="auto"/>
              <w:jc w:val="center"/>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5</w:t>
            </w:r>
          </w:p>
        </w:tc>
      </w:tr>
      <w:tr w:rsidR="003F2744" w:rsidRPr="000E52A8" w14:paraId="44CD6C2B" w14:textId="77777777" w:rsidTr="00EB43F8">
        <w:trPr>
          <w:trHeight w:val="300"/>
        </w:trPr>
        <w:tc>
          <w:tcPr>
            <w:tcW w:w="2684" w:type="dxa"/>
            <w:tcBorders>
              <w:top w:val="nil"/>
              <w:left w:val="single" w:sz="4" w:space="0" w:color="auto"/>
              <w:bottom w:val="single" w:sz="4" w:space="0" w:color="auto"/>
              <w:right w:val="single" w:sz="4" w:space="0" w:color="auto"/>
            </w:tcBorders>
            <w:shd w:val="clear" w:color="auto" w:fill="auto"/>
            <w:vAlign w:val="center"/>
          </w:tcPr>
          <w:p w14:paraId="3911D449" w14:textId="77777777" w:rsidR="003F2744" w:rsidRPr="000E52A8" w:rsidRDefault="003F2744" w:rsidP="003F2744">
            <w:pPr>
              <w:widowControl w:val="0"/>
              <w:spacing w:after="0" w:line="276" w:lineRule="auto"/>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Натуральная помощь и иные меры социальной поддержки</w:t>
            </w:r>
          </w:p>
        </w:tc>
        <w:tc>
          <w:tcPr>
            <w:tcW w:w="1011" w:type="dxa"/>
            <w:tcBorders>
              <w:top w:val="nil"/>
              <w:left w:val="nil"/>
              <w:bottom w:val="single" w:sz="4" w:space="0" w:color="auto"/>
              <w:right w:val="single" w:sz="4" w:space="0" w:color="auto"/>
            </w:tcBorders>
            <w:shd w:val="clear" w:color="auto" w:fill="auto"/>
            <w:vAlign w:val="center"/>
          </w:tcPr>
          <w:p w14:paraId="7C09CF08" w14:textId="77777777" w:rsidR="003F2744" w:rsidRPr="000E52A8" w:rsidRDefault="003F2744" w:rsidP="003F2744">
            <w:pPr>
              <w:widowControl w:val="0"/>
              <w:spacing w:after="0" w:line="276" w:lineRule="auto"/>
              <w:jc w:val="center"/>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6</w:t>
            </w:r>
          </w:p>
        </w:tc>
        <w:tc>
          <w:tcPr>
            <w:tcW w:w="669" w:type="dxa"/>
            <w:tcBorders>
              <w:top w:val="nil"/>
              <w:left w:val="nil"/>
              <w:bottom w:val="single" w:sz="4" w:space="0" w:color="auto"/>
              <w:right w:val="single" w:sz="4" w:space="0" w:color="auto"/>
            </w:tcBorders>
            <w:shd w:val="clear" w:color="auto" w:fill="auto"/>
            <w:vAlign w:val="center"/>
          </w:tcPr>
          <w:p w14:paraId="1F584FEF" w14:textId="77777777" w:rsidR="003F2744" w:rsidRPr="000E52A8" w:rsidRDefault="003F2744" w:rsidP="003F2744">
            <w:pPr>
              <w:widowControl w:val="0"/>
              <w:spacing w:after="0" w:line="276" w:lineRule="auto"/>
              <w:jc w:val="center"/>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13</w:t>
            </w:r>
          </w:p>
        </w:tc>
        <w:tc>
          <w:tcPr>
            <w:tcW w:w="836" w:type="dxa"/>
            <w:tcBorders>
              <w:top w:val="nil"/>
              <w:left w:val="nil"/>
              <w:bottom w:val="single" w:sz="4" w:space="0" w:color="auto"/>
              <w:right w:val="single" w:sz="4" w:space="0" w:color="auto"/>
            </w:tcBorders>
            <w:shd w:val="clear" w:color="auto" w:fill="auto"/>
            <w:vAlign w:val="center"/>
          </w:tcPr>
          <w:p w14:paraId="19FF3834" w14:textId="77777777" w:rsidR="003F2744" w:rsidRPr="000E52A8" w:rsidRDefault="003F2744" w:rsidP="003F2744">
            <w:pPr>
              <w:widowControl w:val="0"/>
              <w:spacing w:after="0" w:line="276" w:lineRule="auto"/>
              <w:jc w:val="center"/>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19</w:t>
            </w:r>
          </w:p>
        </w:tc>
        <w:tc>
          <w:tcPr>
            <w:tcW w:w="1011" w:type="dxa"/>
            <w:tcBorders>
              <w:top w:val="nil"/>
              <w:left w:val="nil"/>
              <w:bottom w:val="single" w:sz="4" w:space="0" w:color="auto"/>
              <w:right w:val="single" w:sz="4" w:space="0" w:color="auto"/>
            </w:tcBorders>
            <w:shd w:val="clear" w:color="auto" w:fill="auto"/>
            <w:vAlign w:val="center"/>
          </w:tcPr>
          <w:p w14:paraId="6F1BD517" w14:textId="77777777" w:rsidR="003F2744" w:rsidRPr="000E52A8" w:rsidRDefault="003F2744" w:rsidP="003F2744">
            <w:pPr>
              <w:widowControl w:val="0"/>
              <w:spacing w:after="0" w:line="276" w:lineRule="auto"/>
              <w:jc w:val="center"/>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0</w:t>
            </w:r>
          </w:p>
        </w:tc>
        <w:tc>
          <w:tcPr>
            <w:tcW w:w="662" w:type="dxa"/>
            <w:tcBorders>
              <w:top w:val="nil"/>
              <w:left w:val="nil"/>
              <w:bottom w:val="single" w:sz="4" w:space="0" w:color="auto"/>
              <w:right w:val="single" w:sz="4" w:space="0" w:color="auto"/>
            </w:tcBorders>
            <w:shd w:val="clear" w:color="auto" w:fill="auto"/>
            <w:vAlign w:val="center"/>
          </w:tcPr>
          <w:p w14:paraId="19CAC805" w14:textId="77777777" w:rsidR="003F2744" w:rsidRPr="000E52A8" w:rsidRDefault="003F2744" w:rsidP="003F2744">
            <w:pPr>
              <w:widowControl w:val="0"/>
              <w:spacing w:after="0" w:line="276" w:lineRule="auto"/>
              <w:jc w:val="center"/>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6</w:t>
            </w:r>
          </w:p>
        </w:tc>
        <w:tc>
          <w:tcPr>
            <w:tcW w:w="836" w:type="dxa"/>
            <w:tcBorders>
              <w:top w:val="nil"/>
              <w:left w:val="nil"/>
              <w:bottom w:val="single" w:sz="4" w:space="0" w:color="auto"/>
              <w:right w:val="single" w:sz="4" w:space="0" w:color="auto"/>
            </w:tcBorders>
            <w:shd w:val="clear" w:color="auto" w:fill="auto"/>
            <w:vAlign w:val="center"/>
          </w:tcPr>
          <w:p w14:paraId="13683A9D" w14:textId="77777777" w:rsidR="003F2744" w:rsidRPr="000E52A8" w:rsidRDefault="003F2744" w:rsidP="003F2744">
            <w:pPr>
              <w:widowControl w:val="0"/>
              <w:spacing w:after="0" w:line="276" w:lineRule="auto"/>
              <w:jc w:val="center"/>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6</w:t>
            </w:r>
          </w:p>
        </w:tc>
        <w:tc>
          <w:tcPr>
            <w:tcW w:w="1011" w:type="dxa"/>
            <w:tcBorders>
              <w:top w:val="nil"/>
              <w:left w:val="nil"/>
              <w:bottom w:val="single" w:sz="4" w:space="0" w:color="auto"/>
              <w:right w:val="single" w:sz="4" w:space="0" w:color="auto"/>
            </w:tcBorders>
            <w:shd w:val="clear" w:color="auto" w:fill="auto"/>
            <w:vAlign w:val="center"/>
          </w:tcPr>
          <w:p w14:paraId="209D67DD" w14:textId="77777777" w:rsidR="003F2744" w:rsidRPr="000E52A8" w:rsidRDefault="003F2744" w:rsidP="003F2744">
            <w:pPr>
              <w:widowControl w:val="0"/>
              <w:spacing w:after="0" w:line="276" w:lineRule="auto"/>
              <w:jc w:val="center"/>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0</w:t>
            </w:r>
          </w:p>
        </w:tc>
        <w:tc>
          <w:tcPr>
            <w:tcW w:w="655" w:type="dxa"/>
            <w:tcBorders>
              <w:top w:val="nil"/>
              <w:left w:val="nil"/>
              <w:bottom w:val="single" w:sz="4" w:space="0" w:color="auto"/>
              <w:right w:val="single" w:sz="4" w:space="0" w:color="auto"/>
            </w:tcBorders>
            <w:shd w:val="clear" w:color="auto" w:fill="auto"/>
            <w:vAlign w:val="center"/>
          </w:tcPr>
          <w:p w14:paraId="51A6400F" w14:textId="77777777" w:rsidR="003F2744" w:rsidRPr="000E52A8" w:rsidRDefault="003F2744" w:rsidP="003F2744">
            <w:pPr>
              <w:widowControl w:val="0"/>
              <w:spacing w:after="0" w:line="276" w:lineRule="auto"/>
              <w:jc w:val="center"/>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10</w:t>
            </w:r>
          </w:p>
        </w:tc>
        <w:tc>
          <w:tcPr>
            <w:tcW w:w="836" w:type="dxa"/>
            <w:tcBorders>
              <w:top w:val="nil"/>
              <w:left w:val="nil"/>
              <w:bottom w:val="single" w:sz="4" w:space="0" w:color="auto"/>
              <w:right w:val="single" w:sz="4" w:space="0" w:color="auto"/>
            </w:tcBorders>
            <w:shd w:val="clear" w:color="auto" w:fill="auto"/>
            <w:vAlign w:val="center"/>
          </w:tcPr>
          <w:p w14:paraId="71F450D2" w14:textId="77777777" w:rsidR="003F2744" w:rsidRPr="000E52A8" w:rsidRDefault="003F2744" w:rsidP="003F2744">
            <w:pPr>
              <w:widowControl w:val="0"/>
              <w:spacing w:after="0" w:line="276" w:lineRule="auto"/>
              <w:jc w:val="center"/>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10</w:t>
            </w:r>
          </w:p>
        </w:tc>
      </w:tr>
      <w:tr w:rsidR="003F2744" w:rsidRPr="000E52A8" w14:paraId="59FCA26C" w14:textId="77777777" w:rsidTr="00EB43F8">
        <w:trPr>
          <w:trHeight w:val="300"/>
        </w:trPr>
        <w:tc>
          <w:tcPr>
            <w:tcW w:w="2684" w:type="dxa"/>
            <w:tcBorders>
              <w:top w:val="nil"/>
              <w:left w:val="single" w:sz="4" w:space="0" w:color="auto"/>
              <w:bottom w:val="single" w:sz="4" w:space="0" w:color="auto"/>
              <w:right w:val="single" w:sz="4" w:space="0" w:color="auto"/>
            </w:tcBorders>
            <w:shd w:val="clear" w:color="auto" w:fill="auto"/>
            <w:vAlign w:val="center"/>
          </w:tcPr>
          <w:p w14:paraId="17BB8C68" w14:textId="77777777" w:rsidR="003F2744" w:rsidRPr="000E52A8" w:rsidRDefault="003F2744" w:rsidP="003F2744">
            <w:pPr>
              <w:widowControl w:val="0"/>
              <w:spacing w:after="0" w:line="276" w:lineRule="auto"/>
              <w:rPr>
                <w:rFonts w:ascii="Times New Roman" w:hAnsi="Times New Roman"/>
                <w:sz w:val="26"/>
                <w:szCs w:val="26"/>
                <w:shd w:val="clear" w:color="auto" w:fill="FFFFFF"/>
                <w:lang w:eastAsia="ru-RU"/>
              </w:rPr>
            </w:pPr>
            <w:r w:rsidRPr="000E52A8">
              <w:rPr>
                <w:rFonts w:ascii="Times New Roman" w:hAnsi="Times New Roman"/>
                <w:sz w:val="26"/>
                <w:szCs w:val="26"/>
                <w:lang w:eastAsia="ru-RU"/>
              </w:rPr>
              <w:t>Иные вопросы</w:t>
            </w:r>
          </w:p>
        </w:tc>
        <w:tc>
          <w:tcPr>
            <w:tcW w:w="1011" w:type="dxa"/>
            <w:tcBorders>
              <w:top w:val="nil"/>
              <w:left w:val="nil"/>
              <w:bottom w:val="single" w:sz="4" w:space="0" w:color="auto"/>
              <w:right w:val="single" w:sz="4" w:space="0" w:color="auto"/>
            </w:tcBorders>
            <w:shd w:val="clear" w:color="auto" w:fill="auto"/>
            <w:vAlign w:val="center"/>
          </w:tcPr>
          <w:p w14:paraId="11064302" w14:textId="77777777" w:rsidR="003F2744" w:rsidRPr="000E52A8" w:rsidRDefault="003F2744" w:rsidP="003F2744">
            <w:pPr>
              <w:widowControl w:val="0"/>
              <w:spacing w:after="0" w:line="276" w:lineRule="auto"/>
              <w:jc w:val="center"/>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7</w:t>
            </w:r>
          </w:p>
        </w:tc>
        <w:tc>
          <w:tcPr>
            <w:tcW w:w="669" w:type="dxa"/>
            <w:tcBorders>
              <w:top w:val="nil"/>
              <w:left w:val="nil"/>
              <w:bottom w:val="single" w:sz="4" w:space="0" w:color="auto"/>
              <w:right w:val="single" w:sz="4" w:space="0" w:color="auto"/>
            </w:tcBorders>
            <w:shd w:val="clear" w:color="auto" w:fill="auto"/>
            <w:vAlign w:val="center"/>
          </w:tcPr>
          <w:p w14:paraId="3845534F" w14:textId="77777777" w:rsidR="003F2744" w:rsidRPr="000E52A8" w:rsidRDefault="003F2744" w:rsidP="003F2744">
            <w:pPr>
              <w:widowControl w:val="0"/>
              <w:spacing w:after="0" w:line="276" w:lineRule="auto"/>
              <w:jc w:val="center"/>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23</w:t>
            </w:r>
          </w:p>
        </w:tc>
        <w:tc>
          <w:tcPr>
            <w:tcW w:w="836" w:type="dxa"/>
            <w:tcBorders>
              <w:top w:val="nil"/>
              <w:left w:val="nil"/>
              <w:bottom w:val="single" w:sz="4" w:space="0" w:color="auto"/>
              <w:right w:val="single" w:sz="4" w:space="0" w:color="auto"/>
            </w:tcBorders>
            <w:shd w:val="clear" w:color="auto" w:fill="auto"/>
            <w:vAlign w:val="center"/>
          </w:tcPr>
          <w:p w14:paraId="5699BE49" w14:textId="77777777" w:rsidR="003F2744" w:rsidRPr="000E52A8" w:rsidRDefault="003F2744" w:rsidP="003F2744">
            <w:pPr>
              <w:widowControl w:val="0"/>
              <w:spacing w:after="0" w:line="276" w:lineRule="auto"/>
              <w:jc w:val="center"/>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30</w:t>
            </w:r>
          </w:p>
        </w:tc>
        <w:tc>
          <w:tcPr>
            <w:tcW w:w="1011" w:type="dxa"/>
            <w:tcBorders>
              <w:top w:val="nil"/>
              <w:left w:val="nil"/>
              <w:bottom w:val="single" w:sz="4" w:space="0" w:color="auto"/>
              <w:right w:val="single" w:sz="4" w:space="0" w:color="auto"/>
            </w:tcBorders>
            <w:shd w:val="clear" w:color="auto" w:fill="auto"/>
            <w:vAlign w:val="center"/>
          </w:tcPr>
          <w:p w14:paraId="6325E663" w14:textId="77777777" w:rsidR="003F2744" w:rsidRPr="000E52A8" w:rsidRDefault="003F2744" w:rsidP="003F2744">
            <w:pPr>
              <w:widowControl w:val="0"/>
              <w:spacing w:after="0" w:line="276" w:lineRule="auto"/>
              <w:jc w:val="center"/>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15</w:t>
            </w:r>
          </w:p>
        </w:tc>
        <w:tc>
          <w:tcPr>
            <w:tcW w:w="662" w:type="dxa"/>
            <w:tcBorders>
              <w:top w:val="nil"/>
              <w:left w:val="nil"/>
              <w:bottom w:val="single" w:sz="4" w:space="0" w:color="auto"/>
              <w:right w:val="single" w:sz="4" w:space="0" w:color="auto"/>
            </w:tcBorders>
            <w:shd w:val="clear" w:color="auto" w:fill="auto"/>
            <w:vAlign w:val="center"/>
          </w:tcPr>
          <w:p w14:paraId="40044512" w14:textId="77777777" w:rsidR="003F2744" w:rsidRPr="000E52A8" w:rsidRDefault="003F2744" w:rsidP="003F2744">
            <w:pPr>
              <w:widowControl w:val="0"/>
              <w:spacing w:after="0" w:line="276" w:lineRule="auto"/>
              <w:jc w:val="center"/>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58</w:t>
            </w:r>
          </w:p>
        </w:tc>
        <w:tc>
          <w:tcPr>
            <w:tcW w:w="836" w:type="dxa"/>
            <w:tcBorders>
              <w:top w:val="nil"/>
              <w:left w:val="nil"/>
              <w:bottom w:val="single" w:sz="4" w:space="0" w:color="auto"/>
              <w:right w:val="single" w:sz="4" w:space="0" w:color="auto"/>
            </w:tcBorders>
            <w:shd w:val="clear" w:color="auto" w:fill="auto"/>
            <w:vAlign w:val="center"/>
          </w:tcPr>
          <w:p w14:paraId="7EDAACF6" w14:textId="77777777" w:rsidR="003F2744" w:rsidRPr="000E52A8" w:rsidRDefault="003F2744" w:rsidP="003F2744">
            <w:pPr>
              <w:widowControl w:val="0"/>
              <w:spacing w:after="0" w:line="276" w:lineRule="auto"/>
              <w:jc w:val="center"/>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73</w:t>
            </w:r>
          </w:p>
        </w:tc>
        <w:tc>
          <w:tcPr>
            <w:tcW w:w="1011" w:type="dxa"/>
            <w:tcBorders>
              <w:top w:val="nil"/>
              <w:left w:val="nil"/>
              <w:bottom w:val="single" w:sz="4" w:space="0" w:color="auto"/>
              <w:right w:val="single" w:sz="4" w:space="0" w:color="auto"/>
            </w:tcBorders>
            <w:shd w:val="clear" w:color="auto" w:fill="auto"/>
            <w:vAlign w:val="center"/>
          </w:tcPr>
          <w:p w14:paraId="262A4903" w14:textId="77777777" w:rsidR="003F2744" w:rsidRPr="000E52A8" w:rsidRDefault="003F2744" w:rsidP="003F2744">
            <w:pPr>
              <w:widowControl w:val="0"/>
              <w:spacing w:after="0" w:line="276" w:lineRule="auto"/>
              <w:jc w:val="center"/>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11</w:t>
            </w:r>
          </w:p>
        </w:tc>
        <w:tc>
          <w:tcPr>
            <w:tcW w:w="655" w:type="dxa"/>
            <w:tcBorders>
              <w:top w:val="nil"/>
              <w:left w:val="nil"/>
              <w:bottom w:val="single" w:sz="4" w:space="0" w:color="auto"/>
              <w:right w:val="single" w:sz="4" w:space="0" w:color="auto"/>
            </w:tcBorders>
            <w:shd w:val="clear" w:color="auto" w:fill="auto"/>
            <w:vAlign w:val="center"/>
          </w:tcPr>
          <w:p w14:paraId="3F3FC471" w14:textId="77777777" w:rsidR="003F2744" w:rsidRPr="000E52A8" w:rsidRDefault="003F2744" w:rsidP="003F2744">
            <w:pPr>
              <w:widowControl w:val="0"/>
              <w:spacing w:after="0" w:line="276" w:lineRule="auto"/>
              <w:jc w:val="center"/>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24</w:t>
            </w:r>
          </w:p>
        </w:tc>
        <w:tc>
          <w:tcPr>
            <w:tcW w:w="836" w:type="dxa"/>
            <w:tcBorders>
              <w:top w:val="nil"/>
              <w:left w:val="nil"/>
              <w:bottom w:val="single" w:sz="4" w:space="0" w:color="auto"/>
              <w:right w:val="single" w:sz="4" w:space="0" w:color="auto"/>
            </w:tcBorders>
            <w:shd w:val="clear" w:color="auto" w:fill="auto"/>
            <w:vAlign w:val="center"/>
          </w:tcPr>
          <w:p w14:paraId="0C60006A" w14:textId="77777777" w:rsidR="003F2744" w:rsidRPr="000E52A8" w:rsidRDefault="003F2744" w:rsidP="003F2744">
            <w:pPr>
              <w:widowControl w:val="0"/>
              <w:spacing w:after="0" w:line="276" w:lineRule="auto"/>
              <w:jc w:val="center"/>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35</w:t>
            </w:r>
          </w:p>
        </w:tc>
      </w:tr>
      <w:tr w:rsidR="003F2744" w:rsidRPr="000E52A8" w14:paraId="5AB76F98" w14:textId="77777777" w:rsidTr="00EB43F8">
        <w:trPr>
          <w:trHeight w:val="315"/>
        </w:trPr>
        <w:tc>
          <w:tcPr>
            <w:tcW w:w="2684" w:type="dxa"/>
            <w:tcBorders>
              <w:top w:val="single" w:sz="4" w:space="0" w:color="auto"/>
              <w:left w:val="single" w:sz="4" w:space="0" w:color="auto"/>
              <w:bottom w:val="single" w:sz="4" w:space="0" w:color="auto"/>
              <w:right w:val="single" w:sz="4" w:space="0" w:color="auto"/>
            </w:tcBorders>
            <w:shd w:val="clear" w:color="000000" w:fill="auto"/>
            <w:vAlign w:val="bottom"/>
            <w:hideMark/>
          </w:tcPr>
          <w:p w14:paraId="4BEFE0C0" w14:textId="77777777" w:rsidR="003F2744" w:rsidRPr="000E52A8" w:rsidRDefault="003F2744" w:rsidP="003F2744">
            <w:pPr>
              <w:widowControl w:val="0"/>
              <w:spacing w:after="0" w:line="276" w:lineRule="auto"/>
              <w:rPr>
                <w:rFonts w:ascii="Times New Roman" w:hAnsi="Times New Roman"/>
                <w:b/>
                <w:sz w:val="26"/>
                <w:szCs w:val="26"/>
                <w:shd w:val="clear" w:color="auto" w:fill="FFFFFF"/>
                <w:lang w:eastAsia="ru-RU"/>
              </w:rPr>
            </w:pPr>
            <w:r w:rsidRPr="000E52A8">
              <w:rPr>
                <w:rFonts w:ascii="Times New Roman" w:hAnsi="Times New Roman"/>
                <w:b/>
                <w:sz w:val="26"/>
                <w:szCs w:val="26"/>
                <w:shd w:val="clear" w:color="auto" w:fill="FFFFFF"/>
                <w:lang w:eastAsia="ru-RU"/>
              </w:rPr>
              <w:t>Итого:</w:t>
            </w:r>
          </w:p>
        </w:tc>
        <w:tc>
          <w:tcPr>
            <w:tcW w:w="1011" w:type="dxa"/>
            <w:tcBorders>
              <w:top w:val="single" w:sz="4" w:space="0" w:color="auto"/>
              <w:left w:val="nil"/>
              <w:bottom w:val="single" w:sz="4" w:space="0" w:color="auto"/>
              <w:right w:val="single" w:sz="4" w:space="0" w:color="auto"/>
            </w:tcBorders>
            <w:shd w:val="clear" w:color="000000" w:fill="auto"/>
            <w:vAlign w:val="center"/>
          </w:tcPr>
          <w:p w14:paraId="4C8E0595" w14:textId="77777777" w:rsidR="003F2744" w:rsidRPr="000E52A8" w:rsidRDefault="003F2744" w:rsidP="003F2744">
            <w:pPr>
              <w:widowControl w:val="0"/>
              <w:spacing w:after="0" w:line="276" w:lineRule="auto"/>
              <w:jc w:val="center"/>
              <w:rPr>
                <w:rFonts w:ascii="Times New Roman" w:hAnsi="Times New Roman"/>
                <w:b/>
                <w:sz w:val="26"/>
                <w:szCs w:val="26"/>
                <w:shd w:val="clear" w:color="auto" w:fill="FFFFFF"/>
                <w:lang w:eastAsia="ru-RU"/>
              </w:rPr>
            </w:pPr>
            <w:r w:rsidRPr="000E52A8">
              <w:rPr>
                <w:rFonts w:ascii="Times New Roman" w:hAnsi="Times New Roman"/>
                <w:b/>
                <w:sz w:val="26"/>
                <w:szCs w:val="26"/>
                <w:shd w:val="clear" w:color="auto" w:fill="FFFFFF"/>
                <w:lang w:eastAsia="ru-RU"/>
              </w:rPr>
              <w:t>85</w:t>
            </w:r>
          </w:p>
        </w:tc>
        <w:tc>
          <w:tcPr>
            <w:tcW w:w="669" w:type="dxa"/>
            <w:tcBorders>
              <w:top w:val="single" w:sz="4" w:space="0" w:color="auto"/>
              <w:left w:val="nil"/>
              <w:bottom w:val="single" w:sz="4" w:space="0" w:color="auto"/>
              <w:right w:val="single" w:sz="4" w:space="0" w:color="auto"/>
            </w:tcBorders>
            <w:shd w:val="clear" w:color="000000" w:fill="auto"/>
            <w:vAlign w:val="center"/>
          </w:tcPr>
          <w:p w14:paraId="7F790B2D" w14:textId="77777777" w:rsidR="003F2744" w:rsidRPr="000E52A8" w:rsidRDefault="003F2744" w:rsidP="003F2744">
            <w:pPr>
              <w:widowControl w:val="0"/>
              <w:spacing w:after="0" w:line="276" w:lineRule="auto"/>
              <w:jc w:val="center"/>
              <w:rPr>
                <w:rFonts w:ascii="Times New Roman" w:hAnsi="Times New Roman"/>
                <w:b/>
                <w:sz w:val="26"/>
                <w:szCs w:val="26"/>
                <w:shd w:val="clear" w:color="auto" w:fill="FFFFFF"/>
                <w:lang w:eastAsia="ru-RU"/>
              </w:rPr>
            </w:pPr>
            <w:r w:rsidRPr="000E52A8">
              <w:rPr>
                <w:rFonts w:ascii="Times New Roman" w:hAnsi="Times New Roman"/>
                <w:b/>
                <w:sz w:val="26"/>
                <w:szCs w:val="26"/>
                <w:shd w:val="clear" w:color="auto" w:fill="FFFFFF"/>
                <w:lang w:eastAsia="ru-RU"/>
              </w:rPr>
              <w:t>387</w:t>
            </w:r>
          </w:p>
        </w:tc>
        <w:tc>
          <w:tcPr>
            <w:tcW w:w="836" w:type="dxa"/>
            <w:tcBorders>
              <w:top w:val="single" w:sz="4" w:space="0" w:color="auto"/>
              <w:left w:val="nil"/>
              <w:bottom w:val="single" w:sz="4" w:space="0" w:color="auto"/>
              <w:right w:val="single" w:sz="4" w:space="0" w:color="auto"/>
            </w:tcBorders>
            <w:shd w:val="clear" w:color="000000" w:fill="auto"/>
            <w:vAlign w:val="center"/>
          </w:tcPr>
          <w:p w14:paraId="61AECCAF" w14:textId="77777777" w:rsidR="003F2744" w:rsidRPr="000E52A8" w:rsidRDefault="003F2744" w:rsidP="003F2744">
            <w:pPr>
              <w:widowControl w:val="0"/>
              <w:spacing w:after="0" w:line="276" w:lineRule="auto"/>
              <w:jc w:val="center"/>
              <w:rPr>
                <w:rFonts w:ascii="Times New Roman" w:hAnsi="Times New Roman"/>
                <w:b/>
                <w:sz w:val="26"/>
                <w:szCs w:val="26"/>
                <w:shd w:val="clear" w:color="auto" w:fill="FFFFFF"/>
                <w:lang w:eastAsia="ru-RU"/>
              </w:rPr>
            </w:pPr>
            <w:r w:rsidRPr="000E52A8">
              <w:rPr>
                <w:rFonts w:ascii="Times New Roman" w:hAnsi="Times New Roman"/>
                <w:b/>
                <w:sz w:val="26"/>
                <w:szCs w:val="26"/>
                <w:shd w:val="clear" w:color="auto" w:fill="FFFFFF"/>
                <w:lang w:eastAsia="ru-RU"/>
              </w:rPr>
              <w:t>472</w:t>
            </w:r>
          </w:p>
        </w:tc>
        <w:tc>
          <w:tcPr>
            <w:tcW w:w="1011" w:type="dxa"/>
            <w:tcBorders>
              <w:top w:val="single" w:sz="4" w:space="0" w:color="auto"/>
              <w:left w:val="nil"/>
              <w:bottom w:val="single" w:sz="4" w:space="0" w:color="auto"/>
              <w:right w:val="single" w:sz="4" w:space="0" w:color="auto"/>
            </w:tcBorders>
            <w:shd w:val="clear" w:color="000000" w:fill="auto"/>
            <w:vAlign w:val="center"/>
          </w:tcPr>
          <w:p w14:paraId="09EF41D9" w14:textId="77777777" w:rsidR="003F2744" w:rsidRPr="000E52A8" w:rsidRDefault="003F2744" w:rsidP="003F2744">
            <w:pPr>
              <w:widowControl w:val="0"/>
              <w:spacing w:after="0" w:line="276" w:lineRule="auto"/>
              <w:jc w:val="center"/>
              <w:rPr>
                <w:rFonts w:ascii="Times New Roman" w:hAnsi="Times New Roman"/>
                <w:b/>
                <w:sz w:val="26"/>
                <w:szCs w:val="26"/>
                <w:shd w:val="clear" w:color="auto" w:fill="FFFFFF"/>
                <w:lang w:eastAsia="ru-RU"/>
              </w:rPr>
            </w:pPr>
            <w:r w:rsidRPr="000E52A8">
              <w:rPr>
                <w:rFonts w:ascii="Times New Roman" w:hAnsi="Times New Roman"/>
                <w:b/>
                <w:sz w:val="26"/>
                <w:szCs w:val="26"/>
                <w:shd w:val="clear" w:color="auto" w:fill="FFFFFF"/>
                <w:lang w:eastAsia="ru-RU"/>
              </w:rPr>
              <w:t>35</w:t>
            </w:r>
          </w:p>
        </w:tc>
        <w:tc>
          <w:tcPr>
            <w:tcW w:w="662" w:type="dxa"/>
            <w:tcBorders>
              <w:top w:val="single" w:sz="4" w:space="0" w:color="auto"/>
              <w:left w:val="nil"/>
              <w:bottom w:val="single" w:sz="4" w:space="0" w:color="auto"/>
              <w:right w:val="single" w:sz="4" w:space="0" w:color="auto"/>
            </w:tcBorders>
            <w:shd w:val="clear" w:color="000000" w:fill="auto"/>
            <w:vAlign w:val="center"/>
          </w:tcPr>
          <w:p w14:paraId="3ABDE75E" w14:textId="77777777" w:rsidR="003F2744" w:rsidRPr="000E52A8" w:rsidRDefault="003F2744" w:rsidP="003F2744">
            <w:pPr>
              <w:widowControl w:val="0"/>
              <w:spacing w:after="0" w:line="276" w:lineRule="auto"/>
              <w:jc w:val="center"/>
              <w:rPr>
                <w:rFonts w:ascii="Times New Roman" w:hAnsi="Times New Roman"/>
                <w:b/>
                <w:sz w:val="26"/>
                <w:szCs w:val="26"/>
                <w:shd w:val="clear" w:color="auto" w:fill="FFFFFF"/>
                <w:lang w:eastAsia="ru-RU"/>
              </w:rPr>
            </w:pPr>
            <w:r w:rsidRPr="000E52A8">
              <w:rPr>
                <w:rFonts w:ascii="Times New Roman" w:hAnsi="Times New Roman"/>
                <w:b/>
                <w:sz w:val="26"/>
                <w:szCs w:val="26"/>
                <w:shd w:val="clear" w:color="auto" w:fill="FFFFFF"/>
                <w:lang w:eastAsia="ru-RU"/>
              </w:rPr>
              <w:t>267</w:t>
            </w:r>
          </w:p>
        </w:tc>
        <w:tc>
          <w:tcPr>
            <w:tcW w:w="836" w:type="dxa"/>
            <w:tcBorders>
              <w:top w:val="single" w:sz="4" w:space="0" w:color="auto"/>
              <w:left w:val="nil"/>
              <w:bottom w:val="single" w:sz="4" w:space="0" w:color="auto"/>
              <w:right w:val="single" w:sz="4" w:space="0" w:color="auto"/>
            </w:tcBorders>
            <w:shd w:val="clear" w:color="000000" w:fill="auto"/>
            <w:vAlign w:val="center"/>
          </w:tcPr>
          <w:p w14:paraId="2261CA35" w14:textId="77777777" w:rsidR="003F2744" w:rsidRPr="000E52A8" w:rsidRDefault="003F2744" w:rsidP="003F2744">
            <w:pPr>
              <w:widowControl w:val="0"/>
              <w:spacing w:after="0" w:line="276" w:lineRule="auto"/>
              <w:jc w:val="center"/>
              <w:rPr>
                <w:rFonts w:ascii="Times New Roman" w:hAnsi="Times New Roman"/>
                <w:b/>
                <w:sz w:val="26"/>
                <w:szCs w:val="26"/>
                <w:shd w:val="clear" w:color="auto" w:fill="FFFFFF"/>
                <w:lang w:eastAsia="ru-RU"/>
              </w:rPr>
            </w:pPr>
            <w:r w:rsidRPr="000E52A8">
              <w:rPr>
                <w:rFonts w:ascii="Times New Roman" w:hAnsi="Times New Roman"/>
                <w:b/>
                <w:sz w:val="26"/>
                <w:szCs w:val="26"/>
                <w:shd w:val="clear" w:color="auto" w:fill="FFFFFF"/>
                <w:lang w:eastAsia="ru-RU"/>
              </w:rPr>
              <w:t>302</w:t>
            </w:r>
          </w:p>
        </w:tc>
        <w:tc>
          <w:tcPr>
            <w:tcW w:w="1011" w:type="dxa"/>
            <w:tcBorders>
              <w:top w:val="single" w:sz="4" w:space="0" w:color="auto"/>
              <w:left w:val="nil"/>
              <w:bottom w:val="single" w:sz="4" w:space="0" w:color="auto"/>
              <w:right w:val="single" w:sz="4" w:space="0" w:color="auto"/>
            </w:tcBorders>
            <w:shd w:val="clear" w:color="000000" w:fill="auto"/>
            <w:vAlign w:val="center"/>
          </w:tcPr>
          <w:p w14:paraId="1C970A8E" w14:textId="77777777" w:rsidR="003F2744" w:rsidRPr="000E52A8" w:rsidRDefault="003F2744" w:rsidP="003F2744">
            <w:pPr>
              <w:widowControl w:val="0"/>
              <w:spacing w:after="0" w:line="276" w:lineRule="auto"/>
              <w:jc w:val="center"/>
              <w:rPr>
                <w:rFonts w:ascii="Times New Roman" w:hAnsi="Times New Roman"/>
                <w:b/>
                <w:sz w:val="26"/>
                <w:szCs w:val="26"/>
                <w:shd w:val="clear" w:color="auto" w:fill="FFFFFF"/>
                <w:lang w:eastAsia="ru-RU"/>
              </w:rPr>
            </w:pPr>
            <w:r w:rsidRPr="000E52A8">
              <w:rPr>
                <w:rFonts w:ascii="Times New Roman" w:hAnsi="Times New Roman"/>
                <w:b/>
                <w:sz w:val="26"/>
                <w:szCs w:val="26"/>
                <w:shd w:val="clear" w:color="auto" w:fill="FFFFFF"/>
                <w:lang w:eastAsia="ru-RU"/>
              </w:rPr>
              <w:t>39</w:t>
            </w:r>
          </w:p>
        </w:tc>
        <w:tc>
          <w:tcPr>
            <w:tcW w:w="655" w:type="dxa"/>
            <w:tcBorders>
              <w:top w:val="single" w:sz="4" w:space="0" w:color="auto"/>
              <w:left w:val="nil"/>
              <w:bottom w:val="single" w:sz="4" w:space="0" w:color="auto"/>
              <w:right w:val="single" w:sz="4" w:space="0" w:color="auto"/>
            </w:tcBorders>
            <w:shd w:val="clear" w:color="000000" w:fill="auto"/>
            <w:vAlign w:val="center"/>
          </w:tcPr>
          <w:p w14:paraId="697C9F02" w14:textId="77777777" w:rsidR="003F2744" w:rsidRPr="000E52A8" w:rsidRDefault="003F2744" w:rsidP="003F2744">
            <w:pPr>
              <w:widowControl w:val="0"/>
              <w:spacing w:after="0" w:line="276" w:lineRule="auto"/>
              <w:jc w:val="center"/>
              <w:rPr>
                <w:rFonts w:ascii="Times New Roman" w:hAnsi="Times New Roman"/>
                <w:b/>
                <w:sz w:val="26"/>
                <w:szCs w:val="26"/>
                <w:shd w:val="clear" w:color="auto" w:fill="FFFFFF"/>
                <w:lang w:eastAsia="ru-RU"/>
              </w:rPr>
            </w:pPr>
            <w:r w:rsidRPr="000E52A8">
              <w:rPr>
                <w:rFonts w:ascii="Times New Roman" w:hAnsi="Times New Roman"/>
                <w:b/>
                <w:sz w:val="26"/>
                <w:szCs w:val="26"/>
                <w:shd w:val="clear" w:color="auto" w:fill="FFFFFF"/>
                <w:lang w:eastAsia="ru-RU"/>
              </w:rPr>
              <w:t>222</w:t>
            </w:r>
          </w:p>
        </w:tc>
        <w:tc>
          <w:tcPr>
            <w:tcW w:w="836" w:type="dxa"/>
            <w:tcBorders>
              <w:top w:val="single" w:sz="4" w:space="0" w:color="auto"/>
              <w:left w:val="nil"/>
              <w:bottom w:val="single" w:sz="4" w:space="0" w:color="auto"/>
              <w:right w:val="single" w:sz="4" w:space="0" w:color="auto"/>
            </w:tcBorders>
            <w:shd w:val="clear" w:color="000000" w:fill="auto"/>
            <w:vAlign w:val="center"/>
          </w:tcPr>
          <w:p w14:paraId="6CECFD1F" w14:textId="77777777" w:rsidR="003F2744" w:rsidRPr="000E52A8" w:rsidRDefault="003F2744" w:rsidP="003F2744">
            <w:pPr>
              <w:widowControl w:val="0"/>
              <w:spacing w:after="0" w:line="276" w:lineRule="auto"/>
              <w:jc w:val="center"/>
              <w:rPr>
                <w:rFonts w:ascii="Times New Roman" w:hAnsi="Times New Roman"/>
                <w:b/>
                <w:sz w:val="26"/>
                <w:szCs w:val="26"/>
                <w:shd w:val="clear" w:color="auto" w:fill="FFFFFF"/>
                <w:lang w:eastAsia="ru-RU"/>
              </w:rPr>
            </w:pPr>
            <w:r w:rsidRPr="000E52A8">
              <w:rPr>
                <w:rFonts w:ascii="Times New Roman" w:hAnsi="Times New Roman"/>
                <w:b/>
                <w:sz w:val="26"/>
                <w:szCs w:val="26"/>
                <w:shd w:val="clear" w:color="auto" w:fill="FFFFFF"/>
                <w:lang w:eastAsia="ru-RU"/>
              </w:rPr>
              <w:t>261</w:t>
            </w:r>
          </w:p>
        </w:tc>
      </w:tr>
    </w:tbl>
    <w:p w14:paraId="4A40F242" w14:textId="77777777" w:rsidR="003F2744" w:rsidRPr="000E52A8" w:rsidRDefault="003F2744" w:rsidP="006A3257">
      <w:pPr>
        <w:widowControl w:val="0"/>
        <w:spacing w:after="0" w:line="276" w:lineRule="auto"/>
        <w:ind w:firstLine="709"/>
        <w:jc w:val="both"/>
        <w:rPr>
          <w:rFonts w:ascii="Times New Roman" w:hAnsi="Times New Roman"/>
          <w:sz w:val="26"/>
          <w:szCs w:val="26"/>
          <w:shd w:val="clear" w:color="auto" w:fill="FFFFFF"/>
          <w:lang w:eastAsia="ru-RU"/>
        </w:rPr>
      </w:pPr>
    </w:p>
    <w:p w14:paraId="389AB83A" w14:textId="77777777" w:rsidR="003F2744" w:rsidRPr="000E52A8" w:rsidRDefault="003F2744" w:rsidP="006A3257">
      <w:pPr>
        <w:widowControl w:val="0"/>
        <w:spacing w:after="0" w:line="276" w:lineRule="auto"/>
        <w:ind w:firstLine="709"/>
        <w:jc w:val="both"/>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По информации министерства труда и социальной защиты Калужской области в 2024 году 2 993 детей и семей с детьми получили услуги учреждений социального обслуживания (в т.ч. в стационарной форме оказания услуг – 338 детей, в полустационарной форме оказания услуг – 1 454 ребенка и 1 201 семья). В 2022 году аналогичные услуги получили 2 865 детей и семей с детьми (в т.ч. в стационарной форме оказания услуг – 333 ребенка, в полустационарной форме оказания услуг – 1 398 детей и 1 134 семьи), а в 2023 году – 3 031 детей и семей с детьми (в т.ч. в стационарной форме оказания услуг – 341 ребенок, в полустационарной форме оказания услуг – 1 563 ребенка и 1 127 семей).</w:t>
      </w:r>
    </w:p>
    <w:p w14:paraId="229A5247" w14:textId="77777777" w:rsidR="003F2744" w:rsidRPr="000E52A8" w:rsidRDefault="003F2744" w:rsidP="006A3257">
      <w:pPr>
        <w:widowControl w:val="0"/>
        <w:spacing w:after="0" w:line="276" w:lineRule="auto"/>
        <w:ind w:firstLine="709"/>
        <w:jc w:val="both"/>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Общее количество койко-мест в отделениях временного пребывания несовершеннолетних в учреждениях социального обслуживания семьи и детей составляет 245 единиц.</w:t>
      </w:r>
    </w:p>
    <w:p w14:paraId="15533308" w14:textId="77777777" w:rsidR="003F2744" w:rsidRPr="000E52A8" w:rsidRDefault="003F2744" w:rsidP="006A3257">
      <w:pPr>
        <w:widowControl w:val="0"/>
        <w:spacing w:after="0" w:line="276" w:lineRule="auto"/>
        <w:ind w:firstLine="709"/>
        <w:jc w:val="both"/>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В целях реализации положений Федерального закона от 4 августа 2023 г. № 465-ФЗ «О внесении изменений в Закон Российской Федерации «О психиатрической помощи и гарантиях прав граждан при ее оказании» Министерством труда и социальной защиты Российской Федерации исполнительным органам субъектов Российской Федерации в сфере социального обслуживания сообщалось о необходимости принятия соответствующих изменений в законы и нормативные правовые акты субъектов Российской Федерации не позднее 1 сентября 2024 г. Указанные изменения были внесены в нормативные правовые акты Калужской области в установленный срок.</w:t>
      </w:r>
    </w:p>
    <w:p w14:paraId="33D96717" w14:textId="77777777" w:rsidR="003F2744" w:rsidRPr="000E52A8" w:rsidRDefault="003F2744" w:rsidP="006A3257">
      <w:pPr>
        <w:widowControl w:val="0"/>
        <w:spacing w:after="0" w:line="276" w:lineRule="auto"/>
        <w:ind w:firstLine="709"/>
        <w:jc w:val="both"/>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 xml:space="preserve">В этой связи министерством труда и социальной защиты Калужской области была создана комиссия по рассмотрению вопросов о приеме в стационарную организацию социального обслуживания Калужской области, предназначенную для лиц, страдающих психическими расстройствами, временном выбытии, переводе и выписке из нее. По приглашению министерства труда и социальной защиты Калужской области специалист </w:t>
      </w:r>
      <w:r w:rsidRPr="000E52A8">
        <w:rPr>
          <w:rFonts w:ascii="Times New Roman" w:hAnsi="Times New Roman"/>
          <w:sz w:val="26"/>
          <w:szCs w:val="26"/>
          <w:shd w:val="clear" w:color="auto" w:fill="FFFFFF"/>
          <w:lang w:eastAsia="ru-RU"/>
        </w:rPr>
        <w:lastRenderedPageBreak/>
        <w:t>аппарата Уполномоченного вошел в состав данной комиссии.</w:t>
      </w:r>
    </w:p>
    <w:p w14:paraId="3654A523" w14:textId="77777777" w:rsidR="003F2744" w:rsidRPr="000E52A8" w:rsidRDefault="003F2744" w:rsidP="006A3257">
      <w:pPr>
        <w:widowControl w:val="0"/>
        <w:spacing w:after="0" w:line="276" w:lineRule="auto"/>
        <w:ind w:firstLine="709"/>
        <w:jc w:val="both"/>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В течение 2024 года принято участие в 4 заседаниях указанной комиссии, на которых было рассмотрено 4 случая перевода воспитанников из ГКУ КО «Полотняно-Заводской детский дом социального обслуживания» в стационарные организации социального обслуживания Калужской области для совершеннолетних граждан и 1 случай перевода несовершеннолетнего на стационарное обслуживание в ГКУ КО «Полотняно-Заводской детский дом социального обслуживания» сроком на один год. Все случаи указанной комиссией были признаны обоснованными.</w:t>
      </w:r>
    </w:p>
    <w:p w14:paraId="68500A00" w14:textId="77777777" w:rsidR="003F2744" w:rsidRPr="000E52A8" w:rsidRDefault="003F2744" w:rsidP="006A3257">
      <w:pPr>
        <w:widowControl w:val="0"/>
        <w:spacing w:after="0" w:line="276" w:lineRule="auto"/>
        <w:ind w:firstLine="709"/>
        <w:jc w:val="both"/>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 xml:space="preserve">В Калужской области активно развиваются </w:t>
      </w:r>
      <w:proofErr w:type="spellStart"/>
      <w:r w:rsidR="009133CD" w:rsidRPr="000E52A8">
        <w:rPr>
          <w:rFonts w:ascii="Times New Roman" w:hAnsi="Times New Roman"/>
          <w:sz w:val="26"/>
          <w:szCs w:val="26"/>
          <w:shd w:val="clear" w:color="auto" w:fill="FFFFFF"/>
          <w:lang w:eastAsia="ru-RU"/>
        </w:rPr>
        <w:t>внестационарные</w:t>
      </w:r>
      <w:proofErr w:type="spellEnd"/>
      <w:r w:rsidR="009133CD" w:rsidRPr="000E52A8">
        <w:rPr>
          <w:rFonts w:ascii="Times New Roman" w:hAnsi="Times New Roman"/>
          <w:sz w:val="26"/>
          <w:szCs w:val="26"/>
          <w:shd w:val="clear" w:color="auto" w:fill="FFFFFF"/>
          <w:lang w:eastAsia="ru-RU"/>
        </w:rPr>
        <w:t xml:space="preserve"> </w:t>
      </w:r>
      <w:r w:rsidRPr="000E52A8">
        <w:rPr>
          <w:rFonts w:ascii="Times New Roman" w:hAnsi="Times New Roman"/>
          <w:sz w:val="26"/>
          <w:szCs w:val="26"/>
          <w:shd w:val="clear" w:color="auto" w:fill="FFFFFF"/>
          <w:lang w:eastAsia="ru-RU"/>
        </w:rPr>
        <w:t xml:space="preserve">технологии </w:t>
      </w:r>
      <w:r w:rsidR="009133CD" w:rsidRPr="000E52A8">
        <w:rPr>
          <w:rFonts w:ascii="Times New Roman" w:hAnsi="Times New Roman"/>
          <w:sz w:val="26"/>
          <w:szCs w:val="26"/>
          <w:shd w:val="clear" w:color="auto" w:fill="FFFFFF"/>
          <w:lang w:eastAsia="ru-RU"/>
        </w:rPr>
        <w:t>сопровождения</w:t>
      </w:r>
      <w:r w:rsidRPr="000E52A8">
        <w:rPr>
          <w:rFonts w:ascii="Times New Roman" w:hAnsi="Times New Roman"/>
          <w:sz w:val="26"/>
          <w:szCs w:val="26"/>
          <w:shd w:val="clear" w:color="auto" w:fill="FFFFFF"/>
          <w:lang w:eastAsia="ru-RU"/>
        </w:rPr>
        <w:t xml:space="preserve"> семей, воспитывающих детей-инвалидов и детей с ОВЗ. При содействии Уполномоченного при Президенте Российской Федерации по правам ребенка (программа «Сопровождение через всю жизнь»), а также при активном участии Уполномоченного, администрации муниципального района «Малоярославецкий район», АНО ДРЦ «Оранжевый Город» в 2024 году в Малоярославецком районе открыт центр дневного пребывания для детей и подростков с </w:t>
      </w:r>
      <w:r w:rsidR="00EC31B0" w:rsidRPr="000E52A8">
        <w:rPr>
          <w:rFonts w:ascii="Times New Roman" w:hAnsi="Times New Roman"/>
          <w:sz w:val="26"/>
          <w:szCs w:val="26"/>
          <w:shd w:val="clear" w:color="auto" w:fill="FFFFFF"/>
          <w:lang w:eastAsia="ru-RU"/>
        </w:rPr>
        <w:t>ОВЗ</w:t>
      </w:r>
      <w:r w:rsidRPr="000E52A8">
        <w:rPr>
          <w:rFonts w:ascii="Times New Roman" w:hAnsi="Times New Roman"/>
          <w:sz w:val="26"/>
          <w:szCs w:val="26"/>
          <w:shd w:val="clear" w:color="auto" w:fill="FFFFFF"/>
          <w:lang w:eastAsia="ru-RU"/>
        </w:rPr>
        <w:t xml:space="preserve">. Благодаря работе центра дневного пребывания дети с </w:t>
      </w:r>
      <w:r w:rsidR="00EC31B0" w:rsidRPr="000E52A8">
        <w:rPr>
          <w:rFonts w:ascii="Times New Roman" w:hAnsi="Times New Roman"/>
          <w:sz w:val="26"/>
          <w:szCs w:val="26"/>
          <w:shd w:val="clear" w:color="auto" w:fill="FFFFFF"/>
          <w:lang w:eastAsia="ru-RU"/>
        </w:rPr>
        <w:t>ОВЗ</w:t>
      </w:r>
      <w:r w:rsidRPr="000E52A8">
        <w:rPr>
          <w:rFonts w:ascii="Times New Roman" w:hAnsi="Times New Roman"/>
          <w:sz w:val="26"/>
          <w:szCs w:val="26"/>
          <w:shd w:val="clear" w:color="auto" w:fill="FFFFFF"/>
          <w:lang w:eastAsia="ru-RU"/>
        </w:rPr>
        <w:t xml:space="preserve"> получают опыт общения в социуме, а родители – возможность выйти на работу на несколько часов в день, заняться другими делами, не переживая, что ребенок останется без присмотра.</w:t>
      </w:r>
      <w:r w:rsidR="00A04D7D" w:rsidRPr="000E52A8">
        <w:rPr>
          <w:rFonts w:ascii="Times New Roman" w:hAnsi="Times New Roman"/>
          <w:sz w:val="26"/>
          <w:szCs w:val="26"/>
          <w:shd w:val="clear" w:color="auto" w:fill="FFFFFF"/>
          <w:lang w:eastAsia="ru-RU"/>
        </w:rPr>
        <w:t xml:space="preserve"> </w:t>
      </w:r>
    </w:p>
    <w:p w14:paraId="619C9D7B" w14:textId="77777777" w:rsidR="003F2744" w:rsidRPr="000E52A8" w:rsidRDefault="003F2744" w:rsidP="006A3257">
      <w:pPr>
        <w:widowControl w:val="0"/>
        <w:spacing w:after="0" w:line="276" w:lineRule="auto"/>
        <w:ind w:firstLine="709"/>
        <w:jc w:val="both"/>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 xml:space="preserve">С 01.08.2024 в Калужской области введена новая мера социальной поддержки многодетных семей в виде </w:t>
      </w:r>
      <w:bookmarkStart w:id="29" w:name="_Hlk178864288"/>
      <w:r w:rsidRPr="000E52A8">
        <w:rPr>
          <w:rFonts w:ascii="Times New Roman" w:hAnsi="Times New Roman"/>
          <w:sz w:val="26"/>
          <w:szCs w:val="26"/>
          <w:shd w:val="clear" w:color="auto" w:fill="FFFFFF"/>
          <w:lang w:eastAsia="ru-RU"/>
        </w:rPr>
        <w:t xml:space="preserve">ежегодной денежной выплаты на обеспечение детей из многодетных семей, обучающихся в общеобразовательных организациях, одеждой для посещения учебных занятий, а также спортивной формой на период обучения </w:t>
      </w:r>
      <w:bookmarkEnd w:id="29"/>
      <w:r w:rsidRPr="000E52A8">
        <w:rPr>
          <w:rFonts w:ascii="Times New Roman" w:hAnsi="Times New Roman"/>
          <w:sz w:val="26"/>
          <w:szCs w:val="26"/>
          <w:shd w:val="clear" w:color="auto" w:fill="FFFFFF"/>
          <w:lang w:eastAsia="ru-RU"/>
        </w:rPr>
        <w:t>в размере 5 000 рублей на каждого обучающегося. Размер ежегодной выплаты на приобретение одежды будет ежегодно индексироваться в соответствии с основными направлениями бюджетной и налоговой политики Калужской области на очередной финансовый год и на плановый период.</w:t>
      </w:r>
    </w:p>
    <w:p w14:paraId="50525EB6" w14:textId="77777777" w:rsidR="003F2744" w:rsidRPr="000E52A8" w:rsidRDefault="003F2744" w:rsidP="006A3257">
      <w:pPr>
        <w:widowControl w:val="0"/>
        <w:spacing w:after="0" w:line="276" w:lineRule="auto"/>
        <w:ind w:firstLine="709"/>
        <w:jc w:val="both"/>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Право на получение государственной социальной помощи в виде набора социальных услуг, путевками на санаторно-курортное лечение и проездом к месту лечения и обратно, имеют перечисленные в ст. 6.1 Федерального закона от 17.07.1999 № 178-ФЗ «О государственной социальной помощи» категории граждан, в их числе и дети-инвалиды.</w:t>
      </w:r>
    </w:p>
    <w:p w14:paraId="03083C98" w14:textId="77777777" w:rsidR="003F2744" w:rsidRPr="000E52A8" w:rsidRDefault="003F2744" w:rsidP="006A3257">
      <w:pPr>
        <w:widowControl w:val="0"/>
        <w:spacing w:after="0" w:line="276" w:lineRule="auto"/>
        <w:ind w:firstLine="709"/>
        <w:jc w:val="both"/>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 xml:space="preserve">В состав указанного набора социальных услуг включается и предоставление путевки на санаторно-курортное лечение в санаторно-курортные организации на основании медицинской справки по форме 070/у. </w:t>
      </w:r>
    </w:p>
    <w:p w14:paraId="6E0949D7" w14:textId="77777777" w:rsidR="003F2744" w:rsidRPr="000E52A8" w:rsidRDefault="003F2744" w:rsidP="006A3257">
      <w:pPr>
        <w:widowControl w:val="0"/>
        <w:spacing w:after="0" w:line="276" w:lineRule="auto"/>
        <w:ind w:firstLine="709"/>
        <w:jc w:val="both"/>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В 2024 году, в ОСФР по Калужской области, на учете граждан льготных категорий, ожидающих путевки, состояло 6 711 граждан – получателей набора социальных услуг, в том числе 534 ребенка-инвалида.</w:t>
      </w:r>
    </w:p>
    <w:p w14:paraId="7562A6E7" w14:textId="77777777" w:rsidR="003F2744" w:rsidRPr="000E52A8" w:rsidRDefault="003F2744" w:rsidP="006A3257">
      <w:pPr>
        <w:widowControl w:val="0"/>
        <w:spacing w:after="0" w:line="276" w:lineRule="auto"/>
        <w:ind w:firstLine="709"/>
        <w:jc w:val="both"/>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Выделенные в 2024 году из федерального бюджета средства в сумме 51,9 млн. рублей позволили ОСФР по Калужской области приобрести в санаторно-курортные учреждения 1 790 путевок, в том числе 242 путевки для детей-инвалидов и сопровождающих их лиц</w:t>
      </w:r>
      <w:r w:rsidR="00BF7392" w:rsidRPr="000E52A8">
        <w:rPr>
          <w:rFonts w:ascii="Times New Roman" w:hAnsi="Times New Roman"/>
          <w:sz w:val="26"/>
          <w:szCs w:val="26"/>
          <w:shd w:val="clear" w:color="auto" w:fill="FFFFFF"/>
          <w:lang w:eastAsia="ru-RU"/>
        </w:rPr>
        <w:t>, что является недостаточным для региона</w:t>
      </w:r>
      <w:r w:rsidRPr="000E52A8">
        <w:rPr>
          <w:rFonts w:ascii="Times New Roman" w:hAnsi="Times New Roman"/>
          <w:sz w:val="26"/>
          <w:szCs w:val="26"/>
          <w:shd w:val="clear" w:color="auto" w:fill="FFFFFF"/>
          <w:lang w:eastAsia="ru-RU"/>
        </w:rPr>
        <w:t>.</w:t>
      </w:r>
    </w:p>
    <w:p w14:paraId="64A9EF1E" w14:textId="77777777" w:rsidR="003F2744" w:rsidRPr="000E52A8" w:rsidRDefault="003F2744" w:rsidP="006A3257">
      <w:pPr>
        <w:widowControl w:val="0"/>
        <w:spacing w:after="0" w:line="276" w:lineRule="auto"/>
        <w:ind w:firstLine="709"/>
        <w:jc w:val="both"/>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 xml:space="preserve">Обеспечение инвалидов (детей-инвалидов) техническими средствами реабилитации, протезами, протезно-ортопедическими изделиями и выплата компенсации за </w:t>
      </w:r>
      <w:r w:rsidRPr="000E52A8">
        <w:rPr>
          <w:rFonts w:ascii="Times New Roman" w:hAnsi="Times New Roman"/>
          <w:sz w:val="26"/>
          <w:szCs w:val="26"/>
          <w:shd w:val="clear" w:color="auto" w:fill="FFFFFF"/>
          <w:lang w:eastAsia="ru-RU"/>
        </w:rPr>
        <w:lastRenderedPageBreak/>
        <w:t>самостоятельное приобретение технических средств реабилитации (далее – ТСР) осуществляется ОСФР по Калужской области в соответствии с Федеральным законом от 24.11.1995 № 181-ФЗ «О социальной защите инвалидов в Российской Федерации», Правилами обеспечения инвалидов техническими средствами реабилитации и отдельных категорий граждан из числа ветеранов протезами (кроме зубных), протезно-ортопедическими изделиями, утвержденными постановлением Правительства Российской Федерации от 07.04.2008 № 240 (далее – Правила)</w:t>
      </w:r>
      <w:r w:rsidR="009133CD" w:rsidRPr="000E52A8">
        <w:rPr>
          <w:rFonts w:ascii="Times New Roman" w:hAnsi="Times New Roman"/>
          <w:sz w:val="26"/>
          <w:szCs w:val="26"/>
          <w:shd w:val="clear" w:color="auto" w:fill="FFFFFF"/>
          <w:lang w:eastAsia="ru-RU"/>
        </w:rPr>
        <w:t xml:space="preserve"> </w:t>
      </w:r>
      <w:r w:rsidRPr="000E52A8">
        <w:rPr>
          <w:rFonts w:ascii="Times New Roman" w:hAnsi="Times New Roman"/>
          <w:sz w:val="26"/>
          <w:szCs w:val="26"/>
          <w:shd w:val="clear" w:color="auto" w:fill="FFFFFF"/>
          <w:lang w:eastAsia="ru-RU"/>
        </w:rPr>
        <w:t>и в соответствии с индивидуальными программами реабилитации или абилитации инвалидов (детей-инвалидов), разрабатываемыми федеральными государственными учреждениями медико-социальной экспертизы в порядке, установленном Министерством труда и социальной защиты Российской Федерации, на основании подаваемого инвалидом или его законным представителем заявления.</w:t>
      </w:r>
    </w:p>
    <w:p w14:paraId="66472DD5" w14:textId="77777777" w:rsidR="003F2744" w:rsidRPr="000E52A8" w:rsidRDefault="003F2744" w:rsidP="006A3257">
      <w:pPr>
        <w:widowControl w:val="0"/>
        <w:spacing w:after="0" w:line="276" w:lineRule="auto"/>
        <w:ind w:firstLine="709"/>
        <w:jc w:val="both"/>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В 2024 году ОСФР по Калужской области из федерального бюджета выделены бюджетные ассигнования на обеспечение инвалидов (детей-инвалидов) ТСР в размере 604,5 млн. рублей, в том числе 379,8 млн. рублей на выплату инвалидам (детям-инвалидам) компенсации и формирование электронного сертификата для приобретения ТСР, что составляет 98,6 % от заявленной потребности.</w:t>
      </w:r>
    </w:p>
    <w:p w14:paraId="53B63FB6" w14:textId="77777777" w:rsidR="003F2744" w:rsidRPr="000E52A8" w:rsidRDefault="003F2744" w:rsidP="006A3257">
      <w:pPr>
        <w:widowControl w:val="0"/>
        <w:spacing w:after="0" w:line="276" w:lineRule="auto"/>
        <w:ind w:firstLine="709"/>
        <w:jc w:val="both"/>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В 2024 году в ОСФР по Калужской области обратилось за обеспечением ТСР и протезно-ортопедическими изделиями 880 детей-инвалидов, из них 204 ребенка-инвалида за выплатой компенсации за самостоятельно приобретенные ТСР и 317 детей-инвалидов за формированием электронного сертификата для приобретения ТСР с использованием электронного сертификата.</w:t>
      </w:r>
    </w:p>
    <w:p w14:paraId="11B70236" w14:textId="77777777" w:rsidR="003F2744" w:rsidRPr="000E52A8" w:rsidRDefault="009133CD" w:rsidP="006A3257">
      <w:pPr>
        <w:widowControl w:val="0"/>
        <w:spacing w:after="0" w:line="276" w:lineRule="auto"/>
        <w:ind w:firstLine="709"/>
        <w:jc w:val="both"/>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По информации ОСФР з</w:t>
      </w:r>
      <w:r w:rsidR="003F2744" w:rsidRPr="000E52A8">
        <w:rPr>
          <w:rFonts w:ascii="Times New Roman" w:hAnsi="Times New Roman"/>
          <w:sz w:val="26"/>
          <w:szCs w:val="26"/>
          <w:shd w:val="clear" w:color="auto" w:fill="FFFFFF"/>
          <w:lang w:eastAsia="ru-RU"/>
        </w:rPr>
        <w:t>а 2024 год количество лиц, получивших сертификат на материнский (семейный) капитал на территории Калужской области</w:t>
      </w:r>
      <w:r w:rsidR="00BF7392" w:rsidRPr="000E52A8">
        <w:rPr>
          <w:rFonts w:ascii="Times New Roman" w:hAnsi="Times New Roman"/>
          <w:sz w:val="26"/>
          <w:szCs w:val="26"/>
          <w:shd w:val="clear" w:color="auto" w:fill="FFFFFF"/>
          <w:lang w:eastAsia="ru-RU"/>
        </w:rPr>
        <w:t>,</w:t>
      </w:r>
      <w:r w:rsidR="003F2744" w:rsidRPr="000E52A8">
        <w:rPr>
          <w:rFonts w:ascii="Times New Roman" w:hAnsi="Times New Roman"/>
          <w:sz w:val="26"/>
          <w:szCs w:val="26"/>
          <w:shd w:val="clear" w:color="auto" w:fill="FFFFFF"/>
          <w:lang w:eastAsia="ru-RU"/>
        </w:rPr>
        <w:t xml:space="preserve"> составило 3 976 человек.</w:t>
      </w:r>
    </w:p>
    <w:p w14:paraId="34DC83F8" w14:textId="77777777" w:rsidR="003F2744" w:rsidRPr="000E52A8" w:rsidRDefault="003F2744" w:rsidP="006A3257">
      <w:pPr>
        <w:widowControl w:val="0"/>
        <w:spacing w:after="0" w:line="276" w:lineRule="auto"/>
        <w:ind w:firstLine="709"/>
        <w:jc w:val="both"/>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В указанный период времени по вопросам реализации средств материнского (семейного) капитала обратилось 13 802 человека, в том числе на:</w:t>
      </w:r>
    </w:p>
    <w:p w14:paraId="0ABF9D56" w14:textId="77777777" w:rsidR="003F2744" w:rsidRPr="006A3257" w:rsidRDefault="003F2744" w:rsidP="006A3257">
      <w:pPr>
        <w:pStyle w:val="a3"/>
        <w:widowControl w:val="0"/>
        <w:numPr>
          <w:ilvl w:val="0"/>
          <w:numId w:val="34"/>
        </w:numPr>
        <w:tabs>
          <w:tab w:val="left" w:pos="993"/>
        </w:tabs>
        <w:spacing w:after="0" w:line="276" w:lineRule="auto"/>
        <w:ind w:left="0" w:firstLine="709"/>
        <w:jc w:val="both"/>
        <w:rPr>
          <w:rFonts w:ascii="Times New Roman" w:hAnsi="Times New Roman"/>
          <w:sz w:val="26"/>
          <w:szCs w:val="26"/>
          <w:shd w:val="clear" w:color="auto" w:fill="FFFFFF"/>
          <w:lang w:eastAsia="ru-RU"/>
        </w:rPr>
      </w:pPr>
      <w:r w:rsidRPr="006A3257">
        <w:rPr>
          <w:rFonts w:ascii="Times New Roman" w:hAnsi="Times New Roman"/>
          <w:sz w:val="26"/>
          <w:szCs w:val="26"/>
          <w:shd w:val="clear" w:color="auto" w:fill="FFFFFF"/>
          <w:lang w:eastAsia="ru-RU"/>
        </w:rPr>
        <w:t>улучшение жилищных условий – 5 440 человек;</w:t>
      </w:r>
    </w:p>
    <w:p w14:paraId="7403905B" w14:textId="77777777" w:rsidR="003F2744" w:rsidRPr="006A3257" w:rsidRDefault="003F2744" w:rsidP="006A3257">
      <w:pPr>
        <w:pStyle w:val="a3"/>
        <w:widowControl w:val="0"/>
        <w:numPr>
          <w:ilvl w:val="0"/>
          <w:numId w:val="34"/>
        </w:numPr>
        <w:tabs>
          <w:tab w:val="left" w:pos="993"/>
        </w:tabs>
        <w:spacing w:after="0" w:line="276" w:lineRule="auto"/>
        <w:ind w:left="0" w:firstLine="709"/>
        <w:jc w:val="both"/>
        <w:rPr>
          <w:rFonts w:ascii="Times New Roman" w:hAnsi="Times New Roman"/>
          <w:sz w:val="26"/>
          <w:szCs w:val="26"/>
          <w:shd w:val="clear" w:color="auto" w:fill="FFFFFF"/>
          <w:lang w:eastAsia="ru-RU"/>
        </w:rPr>
      </w:pPr>
      <w:r w:rsidRPr="006A3257">
        <w:rPr>
          <w:rFonts w:ascii="Times New Roman" w:hAnsi="Times New Roman"/>
          <w:sz w:val="26"/>
          <w:szCs w:val="26"/>
          <w:shd w:val="clear" w:color="auto" w:fill="FFFFFF"/>
          <w:lang w:eastAsia="ru-RU"/>
        </w:rPr>
        <w:t xml:space="preserve">получение образования ребенком (детьми) – 3 014 человека; </w:t>
      </w:r>
    </w:p>
    <w:p w14:paraId="47C5E207" w14:textId="77777777" w:rsidR="003F2744" w:rsidRPr="006A3257" w:rsidRDefault="003F2744" w:rsidP="006A3257">
      <w:pPr>
        <w:pStyle w:val="a3"/>
        <w:widowControl w:val="0"/>
        <w:numPr>
          <w:ilvl w:val="0"/>
          <w:numId w:val="34"/>
        </w:numPr>
        <w:tabs>
          <w:tab w:val="left" w:pos="993"/>
        </w:tabs>
        <w:spacing w:after="0" w:line="276" w:lineRule="auto"/>
        <w:ind w:left="0" w:firstLine="709"/>
        <w:jc w:val="both"/>
        <w:rPr>
          <w:rFonts w:ascii="Times New Roman" w:hAnsi="Times New Roman"/>
          <w:sz w:val="26"/>
          <w:szCs w:val="26"/>
          <w:shd w:val="clear" w:color="auto" w:fill="FFFFFF"/>
          <w:lang w:eastAsia="ru-RU"/>
        </w:rPr>
      </w:pPr>
      <w:r w:rsidRPr="006A3257">
        <w:rPr>
          <w:rFonts w:ascii="Times New Roman" w:hAnsi="Times New Roman"/>
          <w:sz w:val="26"/>
          <w:szCs w:val="26"/>
          <w:shd w:val="clear" w:color="auto" w:fill="FFFFFF"/>
          <w:lang w:eastAsia="ru-RU"/>
        </w:rPr>
        <w:t>получение ежемесячной выплаты из средств материнского (семейного) капитала – 4</w:t>
      </w:r>
      <w:r w:rsidR="00BF7392" w:rsidRPr="006A3257">
        <w:rPr>
          <w:rFonts w:ascii="Times New Roman" w:hAnsi="Times New Roman"/>
          <w:sz w:val="26"/>
          <w:szCs w:val="26"/>
          <w:shd w:val="clear" w:color="auto" w:fill="FFFFFF"/>
          <w:lang w:eastAsia="ru-RU"/>
        </w:rPr>
        <w:t> </w:t>
      </w:r>
      <w:r w:rsidRPr="006A3257">
        <w:rPr>
          <w:rFonts w:ascii="Times New Roman" w:hAnsi="Times New Roman"/>
          <w:sz w:val="26"/>
          <w:szCs w:val="26"/>
          <w:shd w:val="clear" w:color="auto" w:fill="FFFFFF"/>
          <w:lang w:eastAsia="ru-RU"/>
        </w:rPr>
        <w:t>617</w:t>
      </w:r>
      <w:r w:rsidR="00BF7392" w:rsidRPr="006A3257">
        <w:rPr>
          <w:rFonts w:ascii="Times New Roman" w:hAnsi="Times New Roman"/>
          <w:sz w:val="26"/>
          <w:szCs w:val="26"/>
          <w:shd w:val="clear" w:color="auto" w:fill="FFFFFF"/>
          <w:lang w:eastAsia="ru-RU"/>
        </w:rPr>
        <w:t xml:space="preserve"> </w:t>
      </w:r>
      <w:r w:rsidRPr="006A3257">
        <w:rPr>
          <w:rFonts w:ascii="Times New Roman" w:hAnsi="Times New Roman"/>
          <w:sz w:val="26"/>
          <w:szCs w:val="26"/>
          <w:shd w:val="clear" w:color="auto" w:fill="FFFFFF"/>
          <w:lang w:eastAsia="ru-RU"/>
        </w:rPr>
        <w:t>человек;</w:t>
      </w:r>
    </w:p>
    <w:p w14:paraId="0D7D00D6" w14:textId="77777777" w:rsidR="003F2744" w:rsidRPr="006A3257" w:rsidRDefault="003F2744" w:rsidP="006A3257">
      <w:pPr>
        <w:pStyle w:val="a3"/>
        <w:widowControl w:val="0"/>
        <w:numPr>
          <w:ilvl w:val="0"/>
          <w:numId w:val="34"/>
        </w:numPr>
        <w:tabs>
          <w:tab w:val="left" w:pos="993"/>
        </w:tabs>
        <w:spacing w:after="0" w:line="276" w:lineRule="auto"/>
        <w:ind w:left="0" w:firstLine="709"/>
        <w:jc w:val="both"/>
        <w:rPr>
          <w:rFonts w:ascii="Times New Roman" w:hAnsi="Times New Roman"/>
          <w:sz w:val="26"/>
          <w:szCs w:val="26"/>
          <w:shd w:val="clear" w:color="auto" w:fill="FFFFFF"/>
          <w:lang w:eastAsia="ru-RU"/>
        </w:rPr>
      </w:pPr>
      <w:r w:rsidRPr="006A3257">
        <w:rPr>
          <w:rFonts w:ascii="Times New Roman" w:hAnsi="Times New Roman"/>
          <w:sz w:val="26"/>
          <w:szCs w:val="26"/>
          <w:shd w:val="clear" w:color="auto" w:fill="FFFFFF"/>
          <w:lang w:eastAsia="ru-RU"/>
        </w:rPr>
        <w:t xml:space="preserve">формирование накопительной пенсии для женщин – 57 человек; </w:t>
      </w:r>
    </w:p>
    <w:p w14:paraId="0F95C080" w14:textId="77777777" w:rsidR="003F2744" w:rsidRPr="006A3257" w:rsidRDefault="003F2744" w:rsidP="006A3257">
      <w:pPr>
        <w:pStyle w:val="a3"/>
        <w:widowControl w:val="0"/>
        <w:numPr>
          <w:ilvl w:val="0"/>
          <w:numId w:val="34"/>
        </w:numPr>
        <w:tabs>
          <w:tab w:val="left" w:pos="993"/>
        </w:tabs>
        <w:spacing w:after="0" w:line="276" w:lineRule="auto"/>
        <w:ind w:left="0" w:firstLine="709"/>
        <w:jc w:val="both"/>
        <w:rPr>
          <w:rFonts w:ascii="Times New Roman" w:hAnsi="Times New Roman"/>
          <w:sz w:val="26"/>
          <w:szCs w:val="26"/>
          <w:shd w:val="clear" w:color="auto" w:fill="FFFFFF"/>
          <w:lang w:eastAsia="ru-RU"/>
        </w:rPr>
      </w:pPr>
      <w:r w:rsidRPr="006A3257">
        <w:rPr>
          <w:rFonts w:ascii="Times New Roman" w:hAnsi="Times New Roman"/>
          <w:sz w:val="26"/>
          <w:szCs w:val="26"/>
          <w:shd w:val="clear" w:color="auto" w:fill="FFFFFF"/>
          <w:lang w:eastAsia="ru-RU"/>
        </w:rPr>
        <w:t>на единовременную выплату в размере 10 тыс. руб. – 674 человека.</w:t>
      </w:r>
    </w:p>
    <w:p w14:paraId="7F06AF29" w14:textId="77777777" w:rsidR="003F2744" w:rsidRPr="000E52A8" w:rsidRDefault="003F2744" w:rsidP="006A3257">
      <w:pPr>
        <w:widowControl w:val="0"/>
        <w:spacing w:after="0" w:line="276" w:lineRule="auto"/>
        <w:ind w:firstLine="709"/>
        <w:jc w:val="both"/>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 xml:space="preserve">По информации министерства труда и социальной защиты Калужской области в 2024 году региональный материнский (семейный) капитал предоставлен при рождении второго ребенка 2 034 получателям, при рождении третьего ребенка и последующих детей 2 460 семьям на 2 485 детей. </w:t>
      </w:r>
    </w:p>
    <w:p w14:paraId="3E7AAEBB" w14:textId="77777777" w:rsidR="003F2744" w:rsidRPr="000E52A8" w:rsidRDefault="003F2744" w:rsidP="006A3257">
      <w:pPr>
        <w:widowControl w:val="0"/>
        <w:spacing w:after="0" w:line="276" w:lineRule="auto"/>
        <w:ind w:firstLine="709"/>
        <w:jc w:val="both"/>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В отношении 5 заявителей вынесены отказы в предоставлении регионального материнского (семейного) капитала в связи с несоответствием заявителей требованиям ст. 2.1 Закона Калужской области от 27.12.2011 № 240-ОЗ «О материнском (семейном) капитале», то есть по причине регистрации рождения ребенка в органах записи актов гражданского состояния на территории другого субъекта Российской Федерации.</w:t>
      </w:r>
    </w:p>
    <w:p w14:paraId="038E1913" w14:textId="77777777" w:rsidR="003F2744" w:rsidRPr="000E52A8" w:rsidRDefault="003F2744" w:rsidP="006A3257">
      <w:pPr>
        <w:widowControl w:val="0"/>
        <w:spacing w:after="0" w:line="276" w:lineRule="auto"/>
        <w:ind w:firstLine="709"/>
        <w:jc w:val="both"/>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lastRenderedPageBreak/>
        <w:t>По состоянию на 31.12.2024 года в ОСФР по Калужской области количество получателей социальных выплат составило:</w:t>
      </w:r>
    </w:p>
    <w:p w14:paraId="7D6498E8" w14:textId="77777777" w:rsidR="003F2744" w:rsidRPr="000E52A8" w:rsidRDefault="003F2744" w:rsidP="006A3257">
      <w:pPr>
        <w:pStyle w:val="a3"/>
        <w:widowControl w:val="0"/>
        <w:numPr>
          <w:ilvl w:val="0"/>
          <w:numId w:val="34"/>
        </w:numPr>
        <w:tabs>
          <w:tab w:val="left" w:pos="993"/>
        </w:tabs>
        <w:spacing w:after="0" w:line="276" w:lineRule="auto"/>
        <w:ind w:left="0" w:firstLine="709"/>
        <w:jc w:val="both"/>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пенсий по случаю потери кормильца – 6 615 человек;</w:t>
      </w:r>
    </w:p>
    <w:p w14:paraId="174B0687" w14:textId="77777777" w:rsidR="003F2744" w:rsidRPr="000E52A8" w:rsidRDefault="003F2744" w:rsidP="006A3257">
      <w:pPr>
        <w:pStyle w:val="a3"/>
        <w:widowControl w:val="0"/>
        <w:numPr>
          <w:ilvl w:val="0"/>
          <w:numId w:val="34"/>
        </w:numPr>
        <w:tabs>
          <w:tab w:val="left" w:pos="993"/>
        </w:tabs>
        <w:spacing w:after="0" w:line="276" w:lineRule="auto"/>
        <w:ind w:left="0" w:firstLine="709"/>
        <w:jc w:val="both"/>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 xml:space="preserve">единое детское пособие в связи с рождением и воспитанием ребенка установлено 35 269 заявителям на 68 243 ребенка. </w:t>
      </w:r>
    </w:p>
    <w:p w14:paraId="34462177" w14:textId="77777777" w:rsidR="003F2744" w:rsidRPr="000E52A8" w:rsidRDefault="003F2744" w:rsidP="006A3257">
      <w:pPr>
        <w:widowControl w:val="0"/>
        <w:spacing w:after="0" w:line="276" w:lineRule="auto"/>
        <w:ind w:firstLine="709"/>
        <w:jc w:val="both"/>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Пунктом 47 Правил назначения и выплаты ежемесячного пособия в связи с рождением и воспитанием ребенка в части, не определенной Федеральным законом «О государственных пособиях гражданам, имеющим детей», утвержденных Постановлением Правительства РФ от 16.12.2022 № 2330, определен перечень видов доходов членов семьи, учитываемых при расчете среднедушевого дохода семьи, а согласно пункту 54 указанных Правил, доходы каждого члена семьи учитываются до вычета налогов в соответствии с законодательством Российской Федерации.</w:t>
      </w:r>
    </w:p>
    <w:p w14:paraId="017EA375" w14:textId="77777777" w:rsidR="003F2744" w:rsidRPr="000E52A8" w:rsidRDefault="003F2744" w:rsidP="006A3257">
      <w:pPr>
        <w:widowControl w:val="0"/>
        <w:spacing w:after="0" w:line="276" w:lineRule="auto"/>
        <w:ind w:firstLine="709"/>
        <w:jc w:val="both"/>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Как показывает практика, граждане, подавая заявление на назначение и выплату ежемесячного пособия в связи с рождением и воспитанием ребенка, не учитывают (как правило в связи с неосведомленностью) приведенные положения законодательства и, следовательно, получают не тот размер пособия, на который рассчитывали. Такая ситуация трактуется гражданами как нарушение прав их несовершеннолетних детей на социальную помощь государства.</w:t>
      </w:r>
    </w:p>
    <w:p w14:paraId="72516F15" w14:textId="77777777" w:rsidR="003F2744" w:rsidRPr="000E52A8" w:rsidRDefault="003F2744" w:rsidP="006A3257">
      <w:pPr>
        <w:widowControl w:val="0"/>
        <w:spacing w:after="0" w:line="276" w:lineRule="auto"/>
        <w:ind w:firstLine="709"/>
        <w:jc w:val="both"/>
        <w:rPr>
          <w:rFonts w:ascii="Times New Roman" w:hAnsi="Times New Roman"/>
          <w:sz w:val="26"/>
          <w:szCs w:val="26"/>
          <w:shd w:val="clear" w:color="auto" w:fill="FFFFFF"/>
          <w:lang w:eastAsia="ru-RU"/>
        </w:rPr>
      </w:pPr>
    </w:p>
    <w:p w14:paraId="391F5F95" w14:textId="77777777" w:rsidR="003F2744" w:rsidRPr="000E52A8" w:rsidRDefault="003F2744" w:rsidP="006A3257">
      <w:pPr>
        <w:widowControl w:val="0"/>
        <w:spacing w:after="0" w:line="276" w:lineRule="auto"/>
        <w:ind w:firstLine="709"/>
        <w:jc w:val="both"/>
        <w:rPr>
          <w:rFonts w:ascii="Times New Roman" w:hAnsi="Times New Roman"/>
          <w:i/>
          <w:sz w:val="26"/>
          <w:szCs w:val="26"/>
          <w:shd w:val="clear" w:color="auto" w:fill="FFFFFF"/>
          <w:lang w:eastAsia="ru-RU"/>
        </w:rPr>
      </w:pPr>
      <w:r w:rsidRPr="000E52A8">
        <w:rPr>
          <w:rFonts w:ascii="Times New Roman" w:hAnsi="Times New Roman"/>
          <w:i/>
          <w:sz w:val="26"/>
          <w:szCs w:val="26"/>
          <w:shd w:val="clear" w:color="auto" w:fill="FFFFFF"/>
          <w:lang w:eastAsia="ru-RU"/>
        </w:rPr>
        <w:t>В адрес Уполномоченного поступило обращение о несогласии с размером назначенного ей ежемесячного пособия в связи с рождением и воспитанием ребенка (далее – пособие) и оказании содействия по вопросу пересчета суммы указанного пособия.</w:t>
      </w:r>
    </w:p>
    <w:p w14:paraId="03A2AC2D" w14:textId="77777777" w:rsidR="003F2744" w:rsidRPr="000E52A8" w:rsidRDefault="003F2744" w:rsidP="006A3257">
      <w:pPr>
        <w:widowControl w:val="0"/>
        <w:spacing w:after="0" w:line="276" w:lineRule="auto"/>
        <w:ind w:firstLine="709"/>
        <w:jc w:val="both"/>
        <w:rPr>
          <w:rFonts w:ascii="Times New Roman" w:hAnsi="Times New Roman"/>
          <w:i/>
          <w:sz w:val="26"/>
          <w:szCs w:val="26"/>
          <w:shd w:val="clear" w:color="auto" w:fill="FFFFFF"/>
          <w:lang w:eastAsia="ru-RU"/>
        </w:rPr>
      </w:pPr>
      <w:r w:rsidRPr="000E52A8">
        <w:rPr>
          <w:rFonts w:ascii="Times New Roman" w:hAnsi="Times New Roman"/>
          <w:i/>
          <w:sz w:val="26"/>
          <w:szCs w:val="26"/>
          <w:shd w:val="clear" w:color="auto" w:fill="FFFFFF"/>
          <w:lang w:eastAsia="ru-RU"/>
        </w:rPr>
        <w:t xml:space="preserve">Из обращения: «… согласно ответу </w:t>
      </w:r>
      <w:proofErr w:type="spellStart"/>
      <w:r w:rsidRPr="000E52A8">
        <w:rPr>
          <w:rFonts w:ascii="Times New Roman" w:hAnsi="Times New Roman"/>
          <w:i/>
          <w:sz w:val="26"/>
          <w:szCs w:val="26"/>
          <w:shd w:val="clear" w:color="auto" w:fill="FFFFFF"/>
          <w:lang w:eastAsia="ru-RU"/>
        </w:rPr>
        <w:t>Соцфонда</w:t>
      </w:r>
      <w:proofErr w:type="spellEnd"/>
      <w:r w:rsidRPr="000E52A8">
        <w:rPr>
          <w:rFonts w:ascii="Times New Roman" w:hAnsi="Times New Roman"/>
          <w:i/>
          <w:sz w:val="26"/>
          <w:szCs w:val="26"/>
          <w:shd w:val="clear" w:color="auto" w:fill="FFFFFF"/>
          <w:lang w:eastAsia="ru-RU"/>
        </w:rPr>
        <w:t xml:space="preserve"> РФ мне было назначено пособие в размере 75 % процентов величины прожиточного минимума для детей (10 821 руб.). Однако мой доход за 2023 год составил 155 331,63 руб., что должно было явиться основанием для назначения пособия в размере 100 % ...».</w:t>
      </w:r>
    </w:p>
    <w:p w14:paraId="12B3F40C" w14:textId="77777777" w:rsidR="003F2744" w:rsidRPr="000E52A8" w:rsidRDefault="003F2744" w:rsidP="006A3257">
      <w:pPr>
        <w:widowControl w:val="0"/>
        <w:spacing w:after="0" w:line="276" w:lineRule="auto"/>
        <w:ind w:firstLine="709"/>
        <w:jc w:val="both"/>
        <w:rPr>
          <w:rFonts w:ascii="Times New Roman" w:hAnsi="Times New Roman"/>
          <w:i/>
          <w:sz w:val="26"/>
          <w:szCs w:val="26"/>
          <w:shd w:val="clear" w:color="auto" w:fill="FFFFFF"/>
          <w:lang w:eastAsia="ru-RU"/>
        </w:rPr>
      </w:pPr>
      <w:r w:rsidRPr="000E52A8">
        <w:rPr>
          <w:rFonts w:ascii="Times New Roman" w:hAnsi="Times New Roman"/>
          <w:i/>
          <w:sz w:val="26"/>
          <w:szCs w:val="26"/>
          <w:shd w:val="clear" w:color="auto" w:fill="FFFFFF"/>
          <w:lang w:eastAsia="ru-RU"/>
        </w:rPr>
        <w:t xml:space="preserve">ОСФР по Калужской области в ответ на письмо Уполномоченного по указанному вопросу сообщило, что «… расчет пособия в соответствии п. 7 Правил произведен верно, оснований для установления пособия в более высоком размере не имеется», а также по просьбе Уполномоченного направило в адрес </w:t>
      </w:r>
      <w:r w:rsidR="00C6691B" w:rsidRPr="000E52A8">
        <w:rPr>
          <w:rFonts w:ascii="Times New Roman" w:hAnsi="Times New Roman"/>
          <w:i/>
          <w:sz w:val="26"/>
          <w:szCs w:val="26"/>
          <w:shd w:val="clear" w:color="auto" w:fill="FFFFFF"/>
          <w:lang w:eastAsia="ru-RU"/>
        </w:rPr>
        <w:t>заявителя</w:t>
      </w:r>
      <w:r w:rsidRPr="000E52A8">
        <w:rPr>
          <w:rFonts w:ascii="Times New Roman" w:hAnsi="Times New Roman"/>
          <w:i/>
          <w:sz w:val="26"/>
          <w:szCs w:val="26"/>
          <w:shd w:val="clear" w:color="auto" w:fill="FFFFFF"/>
          <w:lang w:eastAsia="ru-RU"/>
        </w:rPr>
        <w:t xml:space="preserve"> подробные разъяснения по существу ее обращения.</w:t>
      </w:r>
    </w:p>
    <w:p w14:paraId="1CA61E98" w14:textId="77777777" w:rsidR="003F2744" w:rsidRPr="000E52A8" w:rsidRDefault="00AA6566" w:rsidP="006A3257">
      <w:pPr>
        <w:widowControl w:val="0"/>
        <w:spacing w:after="0" w:line="276" w:lineRule="auto"/>
        <w:ind w:firstLine="709"/>
        <w:jc w:val="both"/>
        <w:rPr>
          <w:rFonts w:ascii="Times New Roman" w:hAnsi="Times New Roman"/>
          <w:i/>
          <w:sz w:val="26"/>
          <w:szCs w:val="26"/>
          <w:shd w:val="clear" w:color="auto" w:fill="FFFFFF"/>
          <w:lang w:eastAsia="ru-RU"/>
        </w:rPr>
      </w:pPr>
      <w:r w:rsidRPr="000E52A8">
        <w:rPr>
          <w:rFonts w:ascii="Times New Roman" w:hAnsi="Times New Roman"/>
          <w:i/>
          <w:sz w:val="26"/>
          <w:szCs w:val="26"/>
          <w:shd w:val="clear" w:color="auto" w:fill="FFFFFF"/>
          <w:lang w:eastAsia="ru-RU"/>
        </w:rPr>
        <w:t>В частности,</w:t>
      </w:r>
      <w:r w:rsidR="003F2744" w:rsidRPr="000E52A8">
        <w:rPr>
          <w:rFonts w:ascii="Times New Roman" w:hAnsi="Times New Roman"/>
          <w:i/>
          <w:sz w:val="26"/>
          <w:szCs w:val="26"/>
          <w:shd w:val="clear" w:color="auto" w:fill="FFFFFF"/>
          <w:lang w:eastAsia="ru-RU"/>
        </w:rPr>
        <w:t xml:space="preserve"> ОСФР по Калужской области указал на виды доходов, учитываемых при расчете среднедушевого дохода семьи, информация о которых была получена ОСФР по Калужской области в рамках межведомственного взаимодействия из ФНС России.</w:t>
      </w:r>
    </w:p>
    <w:p w14:paraId="2BF06378" w14:textId="77777777" w:rsidR="003F2744" w:rsidRPr="000E52A8" w:rsidRDefault="003F2744" w:rsidP="006A3257">
      <w:pPr>
        <w:widowControl w:val="0"/>
        <w:spacing w:after="0" w:line="276" w:lineRule="auto"/>
        <w:ind w:firstLine="709"/>
        <w:jc w:val="both"/>
        <w:rPr>
          <w:rFonts w:ascii="Times New Roman" w:hAnsi="Times New Roman"/>
          <w:sz w:val="26"/>
          <w:szCs w:val="26"/>
          <w:shd w:val="clear" w:color="auto" w:fill="FFFFFF"/>
          <w:lang w:eastAsia="ru-RU"/>
        </w:rPr>
      </w:pPr>
    </w:p>
    <w:p w14:paraId="4024B98D" w14:textId="77777777" w:rsidR="003F2744" w:rsidRPr="000E52A8" w:rsidRDefault="003F2744" w:rsidP="006A3257">
      <w:pPr>
        <w:widowControl w:val="0"/>
        <w:spacing w:after="0" w:line="276" w:lineRule="auto"/>
        <w:ind w:firstLine="709"/>
        <w:jc w:val="both"/>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Так же, информация о доходах, предоставляемая гражданами в структурные подразделения ОСФР по Калужской области, должна отвечать требованиям полноты и соблюдения сроков предоставления такой информации.</w:t>
      </w:r>
    </w:p>
    <w:p w14:paraId="5BEF3096" w14:textId="77777777" w:rsidR="003F2744" w:rsidRPr="000E52A8" w:rsidRDefault="003F2744" w:rsidP="006A3257">
      <w:pPr>
        <w:widowControl w:val="0"/>
        <w:spacing w:after="0" w:line="276" w:lineRule="auto"/>
        <w:ind w:firstLine="709"/>
        <w:jc w:val="both"/>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 xml:space="preserve">При применении индивидуальным предпринимателем патентной системы налогообложения (далее – ПСН), объектом налогообложения признается потенциально возможный к получению годовой доход индивидуального предпринимателя по соответствующему виду предпринимательской деятельности (ст. 346.47 Налогового </w:t>
      </w:r>
      <w:r w:rsidRPr="000E52A8">
        <w:rPr>
          <w:rFonts w:ascii="Times New Roman" w:hAnsi="Times New Roman"/>
          <w:sz w:val="26"/>
          <w:szCs w:val="26"/>
          <w:shd w:val="clear" w:color="auto" w:fill="FFFFFF"/>
          <w:lang w:eastAsia="ru-RU"/>
        </w:rPr>
        <w:lastRenderedPageBreak/>
        <w:t>кодекса РФ). При этом налоговая база определяется как денежное выражение потенциально возможного к получению индивидуальным предпринимателем годового дохода по виду предпринимательской деятельности, в отношении которого применяется патентная система налогообложения (ст. 346.48 Налогового кодекса РФ).</w:t>
      </w:r>
    </w:p>
    <w:p w14:paraId="0227C695" w14:textId="77777777" w:rsidR="003F2744" w:rsidRPr="000E52A8" w:rsidRDefault="003F2744" w:rsidP="006A3257">
      <w:pPr>
        <w:widowControl w:val="0"/>
        <w:spacing w:after="0" w:line="276" w:lineRule="auto"/>
        <w:ind w:firstLine="709"/>
        <w:jc w:val="both"/>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Практика работы показывает, что по мнению некоторых граждан размер указанного «потенциально возможного к получению годового дохода» и служит основанием для расчета среднедушевого дохода семьи, используемого для назначения социальных пособий. Но это мнение ошибочно.</w:t>
      </w:r>
    </w:p>
    <w:p w14:paraId="4AF9FEAC" w14:textId="77777777" w:rsidR="003F2744" w:rsidRPr="000E52A8" w:rsidRDefault="003F2744" w:rsidP="006A3257">
      <w:pPr>
        <w:widowControl w:val="0"/>
        <w:spacing w:after="0" w:line="276" w:lineRule="auto"/>
        <w:ind w:firstLine="709"/>
        <w:jc w:val="both"/>
        <w:rPr>
          <w:rFonts w:ascii="Times New Roman" w:hAnsi="Times New Roman"/>
          <w:sz w:val="26"/>
          <w:szCs w:val="26"/>
          <w:shd w:val="clear" w:color="auto" w:fill="FFFFFF"/>
          <w:lang w:eastAsia="ru-RU"/>
        </w:rPr>
      </w:pPr>
    </w:p>
    <w:p w14:paraId="73ABDD55" w14:textId="77777777" w:rsidR="003F2744" w:rsidRPr="000E52A8" w:rsidRDefault="003F2744" w:rsidP="006A3257">
      <w:pPr>
        <w:widowControl w:val="0"/>
        <w:spacing w:after="0" w:line="276" w:lineRule="auto"/>
        <w:ind w:firstLine="709"/>
        <w:jc w:val="both"/>
        <w:rPr>
          <w:rFonts w:ascii="Times New Roman" w:hAnsi="Times New Roman"/>
          <w:i/>
          <w:sz w:val="26"/>
          <w:szCs w:val="26"/>
          <w:shd w:val="clear" w:color="auto" w:fill="FFFFFF"/>
          <w:lang w:eastAsia="ru-RU"/>
        </w:rPr>
      </w:pPr>
      <w:r w:rsidRPr="000E52A8">
        <w:rPr>
          <w:rFonts w:ascii="Times New Roman" w:hAnsi="Times New Roman"/>
          <w:i/>
          <w:sz w:val="26"/>
          <w:szCs w:val="26"/>
          <w:shd w:val="clear" w:color="auto" w:fill="FFFFFF"/>
          <w:lang w:eastAsia="ru-RU"/>
        </w:rPr>
        <w:t>В адрес Уполномоченного поступило обращение с жалобой на необоснованное, по мнению</w:t>
      </w:r>
      <w:r w:rsidR="00CB31F3">
        <w:rPr>
          <w:rFonts w:ascii="Times New Roman" w:hAnsi="Times New Roman"/>
          <w:i/>
          <w:sz w:val="26"/>
          <w:szCs w:val="26"/>
          <w:shd w:val="clear" w:color="auto" w:fill="FFFFFF"/>
          <w:lang w:eastAsia="ru-RU"/>
        </w:rPr>
        <w:t xml:space="preserve"> заявителя</w:t>
      </w:r>
      <w:r w:rsidRPr="000E52A8">
        <w:rPr>
          <w:rFonts w:ascii="Times New Roman" w:hAnsi="Times New Roman"/>
          <w:i/>
          <w:sz w:val="26"/>
          <w:szCs w:val="26"/>
          <w:shd w:val="clear" w:color="auto" w:fill="FFFFFF"/>
          <w:lang w:eastAsia="ru-RU"/>
        </w:rPr>
        <w:t>, снижение размера ежемесячного пособия в связи с рождением и воспитанием ребенка.</w:t>
      </w:r>
    </w:p>
    <w:p w14:paraId="2356F659" w14:textId="77777777" w:rsidR="003F2744" w:rsidRPr="000E52A8" w:rsidRDefault="003F2744" w:rsidP="006A3257">
      <w:pPr>
        <w:widowControl w:val="0"/>
        <w:spacing w:after="0" w:line="276" w:lineRule="auto"/>
        <w:ind w:firstLine="709"/>
        <w:jc w:val="both"/>
        <w:rPr>
          <w:rFonts w:ascii="Times New Roman" w:hAnsi="Times New Roman"/>
          <w:i/>
          <w:sz w:val="26"/>
          <w:szCs w:val="26"/>
          <w:shd w:val="clear" w:color="auto" w:fill="FFFFFF"/>
          <w:lang w:eastAsia="ru-RU"/>
        </w:rPr>
      </w:pPr>
      <w:r w:rsidRPr="000E52A8">
        <w:rPr>
          <w:rFonts w:ascii="Times New Roman" w:hAnsi="Times New Roman"/>
          <w:i/>
          <w:sz w:val="26"/>
          <w:szCs w:val="26"/>
          <w:shd w:val="clear" w:color="auto" w:fill="FFFFFF"/>
          <w:lang w:eastAsia="ru-RU"/>
        </w:rPr>
        <w:t xml:space="preserve">По информации </w:t>
      </w:r>
      <w:r w:rsidR="00C6691B" w:rsidRPr="000E52A8">
        <w:rPr>
          <w:rFonts w:ascii="Times New Roman" w:hAnsi="Times New Roman"/>
          <w:i/>
          <w:sz w:val="26"/>
          <w:szCs w:val="26"/>
          <w:shd w:val="clear" w:color="auto" w:fill="FFFFFF"/>
          <w:lang w:eastAsia="ru-RU"/>
        </w:rPr>
        <w:t>заявителя</w:t>
      </w:r>
      <w:r w:rsidRPr="000E52A8">
        <w:rPr>
          <w:rFonts w:ascii="Times New Roman" w:hAnsi="Times New Roman"/>
          <w:i/>
          <w:sz w:val="26"/>
          <w:szCs w:val="26"/>
          <w:shd w:val="clear" w:color="auto" w:fill="FFFFFF"/>
          <w:lang w:eastAsia="ru-RU"/>
        </w:rPr>
        <w:t>, до 31.03.2024 она являлась индивидуальным предпринимателем на патентной системе налогообложения. В выданном ей патенте на право применения патентной системы налогообложения налоговая база указывалась в размере 300 000 руб.</w:t>
      </w:r>
    </w:p>
    <w:p w14:paraId="5A358088" w14:textId="77777777" w:rsidR="003F2744" w:rsidRPr="000E52A8" w:rsidRDefault="003F2744" w:rsidP="006A3257">
      <w:pPr>
        <w:widowControl w:val="0"/>
        <w:spacing w:after="0" w:line="276" w:lineRule="auto"/>
        <w:ind w:firstLine="709"/>
        <w:jc w:val="both"/>
        <w:rPr>
          <w:rFonts w:ascii="Times New Roman" w:hAnsi="Times New Roman"/>
          <w:i/>
          <w:sz w:val="26"/>
          <w:szCs w:val="26"/>
          <w:shd w:val="clear" w:color="auto" w:fill="FFFFFF"/>
          <w:lang w:eastAsia="ru-RU"/>
        </w:rPr>
      </w:pPr>
      <w:r w:rsidRPr="000E52A8">
        <w:rPr>
          <w:rFonts w:ascii="Times New Roman" w:hAnsi="Times New Roman"/>
          <w:i/>
          <w:sz w:val="26"/>
          <w:szCs w:val="26"/>
          <w:shd w:val="clear" w:color="auto" w:fill="FFFFFF"/>
          <w:lang w:eastAsia="ru-RU"/>
        </w:rPr>
        <w:t xml:space="preserve">На обращение Уполномоченного в адрес ОСФР по Калужской области поступила информация, согласно которой в ходе проведенной ОСФР по Калужской области проверки правомерности вынесенных решений по заявлениям от 05.05.2024 и 08.08.2024, выявлено, что при расчете среднедушевого дохода семьи доход от предпринимательской деятельности </w:t>
      </w:r>
      <w:r w:rsidR="00C6691B" w:rsidRPr="000E52A8">
        <w:rPr>
          <w:rFonts w:ascii="Times New Roman" w:hAnsi="Times New Roman"/>
          <w:i/>
          <w:sz w:val="26"/>
          <w:szCs w:val="26"/>
          <w:shd w:val="clear" w:color="auto" w:fill="FFFFFF"/>
          <w:lang w:eastAsia="ru-RU"/>
        </w:rPr>
        <w:t>заявителя</w:t>
      </w:r>
      <w:r w:rsidRPr="000E52A8">
        <w:rPr>
          <w:rFonts w:ascii="Times New Roman" w:hAnsi="Times New Roman"/>
          <w:i/>
          <w:sz w:val="26"/>
          <w:szCs w:val="26"/>
          <w:shd w:val="clear" w:color="auto" w:fill="FFFFFF"/>
          <w:lang w:eastAsia="ru-RU"/>
        </w:rPr>
        <w:t xml:space="preserve"> учтен не в полном объеме, в связи с чем размер пособия установлен в некорректном (завышенном) размере.</w:t>
      </w:r>
    </w:p>
    <w:p w14:paraId="5190D731" w14:textId="77777777" w:rsidR="003F2744" w:rsidRPr="000E52A8" w:rsidRDefault="003F2744" w:rsidP="006A3257">
      <w:pPr>
        <w:widowControl w:val="0"/>
        <w:spacing w:after="0" w:line="276" w:lineRule="auto"/>
        <w:ind w:firstLine="709"/>
        <w:jc w:val="both"/>
        <w:rPr>
          <w:rFonts w:ascii="Times New Roman" w:hAnsi="Times New Roman"/>
          <w:i/>
          <w:sz w:val="26"/>
          <w:szCs w:val="26"/>
          <w:shd w:val="clear" w:color="auto" w:fill="FFFFFF"/>
          <w:lang w:eastAsia="ru-RU"/>
        </w:rPr>
      </w:pPr>
      <w:r w:rsidRPr="000E52A8">
        <w:rPr>
          <w:rFonts w:ascii="Times New Roman" w:hAnsi="Times New Roman"/>
          <w:i/>
          <w:sz w:val="26"/>
          <w:szCs w:val="26"/>
          <w:shd w:val="clear" w:color="auto" w:fill="FFFFFF"/>
          <w:lang w:eastAsia="ru-RU"/>
        </w:rPr>
        <w:t xml:space="preserve">На основании сведений, поступивших из Федеральной налоговой службы РФ, доход от предпринимательской деятельности </w:t>
      </w:r>
      <w:r w:rsidR="00C6691B" w:rsidRPr="000E52A8">
        <w:rPr>
          <w:rFonts w:ascii="Times New Roman" w:hAnsi="Times New Roman"/>
          <w:i/>
          <w:sz w:val="26"/>
          <w:szCs w:val="26"/>
          <w:shd w:val="clear" w:color="auto" w:fill="FFFFFF"/>
          <w:lang w:eastAsia="ru-RU"/>
        </w:rPr>
        <w:t>заявителя</w:t>
      </w:r>
      <w:r w:rsidRPr="000E52A8">
        <w:rPr>
          <w:rFonts w:ascii="Times New Roman" w:hAnsi="Times New Roman"/>
          <w:i/>
          <w:sz w:val="26"/>
          <w:szCs w:val="26"/>
          <w:shd w:val="clear" w:color="auto" w:fill="FFFFFF"/>
          <w:lang w:eastAsia="ru-RU"/>
        </w:rPr>
        <w:t xml:space="preserve"> за период с 01.04.2023 по 31.03.2024 составил 638 815,30 руб., а общий доход семьи за период с 01.07.2023 по 30.06.2024 был скорректирован и составил 961 464,95 руб.</w:t>
      </w:r>
    </w:p>
    <w:p w14:paraId="3C9C6152" w14:textId="77777777" w:rsidR="003F2744" w:rsidRPr="000E52A8" w:rsidRDefault="003F2744" w:rsidP="006A3257">
      <w:pPr>
        <w:widowControl w:val="0"/>
        <w:spacing w:after="0" w:line="276" w:lineRule="auto"/>
        <w:ind w:firstLine="709"/>
        <w:jc w:val="both"/>
        <w:rPr>
          <w:rFonts w:ascii="Times New Roman" w:hAnsi="Times New Roman"/>
          <w:i/>
          <w:sz w:val="26"/>
          <w:szCs w:val="26"/>
          <w:shd w:val="clear" w:color="auto" w:fill="FFFFFF"/>
          <w:lang w:eastAsia="ru-RU"/>
        </w:rPr>
      </w:pPr>
      <w:r w:rsidRPr="000E52A8">
        <w:rPr>
          <w:rFonts w:ascii="Times New Roman" w:hAnsi="Times New Roman"/>
          <w:i/>
          <w:sz w:val="26"/>
          <w:szCs w:val="26"/>
          <w:shd w:val="clear" w:color="auto" w:fill="FFFFFF"/>
          <w:lang w:eastAsia="ru-RU"/>
        </w:rPr>
        <w:t>Таким образом ОСФР по Калужской области было принято обоснованное решение о перерасчете размера ежемесячного пособия в сторону его уменьшения.</w:t>
      </w:r>
    </w:p>
    <w:p w14:paraId="564E5D8E" w14:textId="77777777" w:rsidR="003F2744" w:rsidRPr="000E52A8" w:rsidRDefault="003F2744" w:rsidP="006A3257">
      <w:pPr>
        <w:widowControl w:val="0"/>
        <w:spacing w:after="0" w:line="276" w:lineRule="auto"/>
        <w:ind w:firstLine="709"/>
        <w:jc w:val="both"/>
        <w:rPr>
          <w:rFonts w:ascii="Times New Roman" w:hAnsi="Times New Roman"/>
          <w:sz w:val="26"/>
          <w:szCs w:val="26"/>
          <w:shd w:val="clear" w:color="auto" w:fill="FFFFFF"/>
          <w:lang w:eastAsia="ru-RU"/>
        </w:rPr>
      </w:pPr>
    </w:p>
    <w:p w14:paraId="1767F777" w14:textId="77777777" w:rsidR="003F2744" w:rsidRPr="000E52A8" w:rsidRDefault="003F2744" w:rsidP="006A3257">
      <w:pPr>
        <w:widowControl w:val="0"/>
        <w:spacing w:after="0" w:line="276" w:lineRule="auto"/>
        <w:ind w:firstLine="709"/>
        <w:jc w:val="both"/>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В соответствии с Указом Президента Российской Федерации от 26.02.2013 № 175 «О ежемесячных выплатах лицам, осуществляющим уход за детьми-инвалидами или инвалидами с детства I группы» ежемесячные выплаты неработающим трудоспособным лицам осуществляющим уход за ребенком в возрасте до 18 лет или инвалидом с детства I группы устанавливаются родителю (усыновителю) или опекуну (попечителю) в размере 10 000,0 руб., а также другим лицам в размере 1 200,0 руб. По информации ОСФР по Калужской области количество получателей указанных ежемесячных выплат составляет 3</w:t>
      </w:r>
      <w:r w:rsidR="00CB31F3">
        <w:rPr>
          <w:rFonts w:ascii="Times New Roman" w:hAnsi="Times New Roman"/>
          <w:sz w:val="26"/>
          <w:szCs w:val="26"/>
          <w:shd w:val="clear" w:color="auto" w:fill="FFFFFF"/>
          <w:lang w:eastAsia="ru-RU"/>
        </w:rPr>
        <w:t> </w:t>
      </w:r>
      <w:r w:rsidRPr="000E52A8">
        <w:rPr>
          <w:rFonts w:ascii="Times New Roman" w:hAnsi="Times New Roman"/>
          <w:sz w:val="26"/>
          <w:szCs w:val="26"/>
          <w:shd w:val="clear" w:color="auto" w:fill="FFFFFF"/>
          <w:lang w:eastAsia="ru-RU"/>
        </w:rPr>
        <w:t>122 человека.</w:t>
      </w:r>
    </w:p>
    <w:p w14:paraId="0A8D52C5" w14:textId="77777777" w:rsidR="003F2744" w:rsidRPr="000E52A8" w:rsidRDefault="003F2744" w:rsidP="006A3257">
      <w:pPr>
        <w:widowControl w:val="0"/>
        <w:spacing w:after="0" w:line="276" w:lineRule="auto"/>
        <w:ind w:firstLine="709"/>
        <w:jc w:val="both"/>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 xml:space="preserve">С 01.01.2024 страховая пенсия по случаю потери кормильца и социальная пенсия по случаю потери кормильца, детям, не достигшим возраста 18 лет (за исключением лиц, объявленных в соответствии с законодательством Российской Федерации полностью дееспособными), назначаются в соответствии со ст. 25.2 Федерального закона от 28.12.2013 № 400-ФЗ «О страховых пенсиях» и ст. 22 Федерального закона от 15.12.2001 </w:t>
      </w:r>
      <w:r w:rsidRPr="000E52A8">
        <w:rPr>
          <w:rFonts w:ascii="Times New Roman" w:hAnsi="Times New Roman"/>
          <w:sz w:val="26"/>
          <w:szCs w:val="26"/>
          <w:shd w:val="clear" w:color="auto" w:fill="FFFFFF"/>
          <w:lang w:eastAsia="ru-RU"/>
        </w:rPr>
        <w:lastRenderedPageBreak/>
        <w:t>№ 166-ФЗ «О государственном пенсионном обеспечении в Российской Федерации» в беззаявительном порядке, на основании сведений, имеющихся в распоряжении органа, осуществляющего пенсионное обеспечение, в том числе сведений о смерти кормильца и о детях умершего кормильца, получаемых из единого федерального информационного регистра, содержащего сведения о населении Российской Федерации.</w:t>
      </w:r>
    </w:p>
    <w:p w14:paraId="6AAD0E6E" w14:textId="77777777" w:rsidR="003F2744" w:rsidRPr="000E52A8" w:rsidRDefault="003F2744" w:rsidP="006A3257">
      <w:pPr>
        <w:widowControl w:val="0"/>
        <w:spacing w:after="0" w:line="276" w:lineRule="auto"/>
        <w:ind w:firstLine="709"/>
        <w:jc w:val="both"/>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С 01.01.2024 в соответствии с Указом Президента Российской Федерации от 26 февраля 2013 г. № 175 «О ежемесячных выплатах лицам осуществляющим уход за детьми-инвалидами и инвалидами с детства I группы» ежемесячная выплата может быть установлена родителю (усыновителю) или опекуну (попечителю), осуществляющему уход за ребенком-инвалидом в возрасте до 18 лет или инвалидом с детства I группы, как неработающему, так и осуществляющему трудовую деятельность на условиях неполного рабочего времени (в том числе на указанных условиях дистанционно или на дому).</w:t>
      </w:r>
    </w:p>
    <w:p w14:paraId="0C0F7B04" w14:textId="77777777" w:rsidR="003F2744" w:rsidRPr="000E52A8" w:rsidRDefault="003F2744" w:rsidP="006A3257">
      <w:pPr>
        <w:widowControl w:val="0"/>
        <w:spacing w:after="0" w:line="276" w:lineRule="auto"/>
        <w:ind w:firstLine="709"/>
        <w:jc w:val="both"/>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На основании проведенного анализа соблюдения прав и законных интересов детей на социальное обеспечение и социальное страхование целесообразно рекомендовать:</w:t>
      </w:r>
    </w:p>
    <w:p w14:paraId="48EEEEE4" w14:textId="77777777" w:rsidR="003F2744" w:rsidRPr="000E52A8" w:rsidRDefault="003F2744" w:rsidP="006A3257">
      <w:pPr>
        <w:widowControl w:val="0"/>
        <w:spacing w:after="0" w:line="276" w:lineRule="auto"/>
        <w:ind w:firstLine="709"/>
        <w:jc w:val="both"/>
        <w:rPr>
          <w:rFonts w:ascii="Times New Roman" w:hAnsi="Times New Roman"/>
          <w:sz w:val="26"/>
          <w:szCs w:val="26"/>
          <w:shd w:val="clear" w:color="auto" w:fill="FFFFFF"/>
          <w:lang w:eastAsia="ru-RU"/>
        </w:rPr>
      </w:pPr>
      <w:bookmarkStart w:id="30" w:name="_Hlk127871975"/>
      <w:r w:rsidRPr="000E52A8">
        <w:rPr>
          <w:rFonts w:ascii="Times New Roman" w:hAnsi="Times New Roman"/>
          <w:sz w:val="26"/>
          <w:szCs w:val="26"/>
          <w:shd w:val="clear" w:color="auto" w:fill="FFFFFF"/>
          <w:lang w:eastAsia="ru-RU"/>
        </w:rPr>
        <w:t>1) Отделению Социального фонда России по Калужской области:</w:t>
      </w:r>
    </w:p>
    <w:p w14:paraId="114F81A3" w14:textId="77777777" w:rsidR="003F2744" w:rsidRPr="00CB31F3" w:rsidRDefault="003F2744" w:rsidP="00CB31F3">
      <w:pPr>
        <w:pStyle w:val="a3"/>
        <w:widowControl w:val="0"/>
        <w:numPr>
          <w:ilvl w:val="0"/>
          <w:numId w:val="35"/>
        </w:numPr>
        <w:tabs>
          <w:tab w:val="left" w:pos="993"/>
        </w:tabs>
        <w:spacing w:after="0" w:line="276" w:lineRule="auto"/>
        <w:ind w:left="0" w:firstLine="709"/>
        <w:jc w:val="both"/>
        <w:rPr>
          <w:rFonts w:ascii="Times New Roman" w:hAnsi="Times New Roman"/>
          <w:sz w:val="26"/>
          <w:szCs w:val="26"/>
          <w:shd w:val="clear" w:color="auto" w:fill="FFFFFF"/>
          <w:lang w:eastAsia="ru-RU"/>
        </w:rPr>
      </w:pPr>
      <w:r w:rsidRPr="00CB31F3">
        <w:rPr>
          <w:rFonts w:ascii="Times New Roman" w:hAnsi="Times New Roman"/>
          <w:sz w:val="26"/>
          <w:szCs w:val="26"/>
          <w:shd w:val="clear" w:color="auto" w:fill="FFFFFF"/>
          <w:lang w:eastAsia="ru-RU"/>
        </w:rPr>
        <w:t xml:space="preserve">усилить контроль </w:t>
      </w:r>
      <w:r w:rsidR="00896E92" w:rsidRPr="00CB31F3">
        <w:rPr>
          <w:rFonts w:ascii="Times New Roman" w:hAnsi="Times New Roman"/>
          <w:sz w:val="26"/>
          <w:szCs w:val="26"/>
          <w:shd w:val="clear" w:color="auto" w:fill="FFFFFF"/>
          <w:lang w:eastAsia="ru-RU"/>
        </w:rPr>
        <w:t xml:space="preserve">за </w:t>
      </w:r>
      <w:r w:rsidRPr="00CB31F3">
        <w:rPr>
          <w:rFonts w:ascii="Times New Roman" w:hAnsi="Times New Roman"/>
          <w:sz w:val="26"/>
          <w:szCs w:val="26"/>
          <w:shd w:val="clear" w:color="auto" w:fill="FFFFFF"/>
          <w:lang w:eastAsia="ru-RU"/>
        </w:rPr>
        <w:t>реализаци</w:t>
      </w:r>
      <w:r w:rsidR="00896E92" w:rsidRPr="00CB31F3">
        <w:rPr>
          <w:rFonts w:ascii="Times New Roman" w:hAnsi="Times New Roman"/>
          <w:sz w:val="26"/>
          <w:szCs w:val="26"/>
          <w:shd w:val="clear" w:color="auto" w:fill="FFFFFF"/>
          <w:lang w:eastAsia="ru-RU"/>
        </w:rPr>
        <w:t>ей</w:t>
      </w:r>
      <w:r w:rsidRPr="00CB31F3">
        <w:rPr>
          <w:rFonts w:ascii="Times New Roman" w:hAnsi="Times New Roman"/>
          <w:sz w:val="26"/>
          <w:szCs w:val="26"/>
          <w:shd w:val="clear" w:color="auto" w:fill="FFFFFF"/>
          <w:lang w:eastAsia="ru-RU"/>
        </w:rPr>
        <w:t xml:space="preserve"> прав граждан на обеспечение социальными выплатами;</w:t>
      </w:r>
    </w:p>
    <w:p w14:paraId="322D17C4" w14:textId="77777777" w:rsidR="003F2744" w:rsidRPr="00CB31F3" w:rsidRDefault="003F2744" w:rsidP="00CB31F3">
      <w:pPr>
        <w:pStyle w:val="a3"/>
        <w:widowControl w:val="0"/>
        <w:numPr>
          <w:ilvl w:val="0"/>
          <w:numId w:val="35"/>
        </w:numPr>
        <w:tabs>
          <w:tab w:val="left" w:pos="993"/>
        </w:tabs>
        <w:spacing w:after="0" w:line="276" w:lineRule="auto"/>
        <w:ind w:left="0" w:firstLine="709"/>
        <w:jc w:val="both"/>
        <w:rPr>
          <w:rFonts w:ascii="Times New Roman" w:hAnsi="Times New Roman"/>
          <w:sz w:val="26"/>
          <w:szCs w:val="26"/>
          <w:shd w:val="clear" w:color="auto" w:fill="FFFFFF"/>
          <w:lang w:eastAsia="ru-RU"/>
        </w:rPr>
      </w:pPr>
      <w:r w:rsidRPr="00CB31F3">
        <w:rPr>
          <w:rFonts w:ascii="Times New Roman" w:hAnsi="Times New Roman"/>
          <w:sz w:val="26"/>
          <w:szCs w:val="26"/>
          <w:shd w:val="clear" w:color="auto" w:fill="FFFFFF"/>
          <w:lang w:eastAsia="ru-RU"/>
        </w:rPr>
        <w:t>расширить работу по информированию граждан о мерах социальной поддержки</w:t>
      </w:r>
      <w:r w:rsidR="00896E92" w:rsidRPr="00CB31F3">
        <w:rPr>
          <w:rFonts w:ascii="Times New Roman" w:hAnsi="Times New Roman"/>
          <w:sz w:val="26"/>
          <w:szCs w:val="26"/>
          <w:shd w:val="clear" w:color="auto" w:fill="FFFFFF"/>
          <w:lang w:eastAsia="ru-RU"/>
        </w:rPr>
        <w:t>, уделив</w:t>
      </w:r>
      <w:r w:rsidRPr="00CB31F3">
        <w:rPr>
          <w:rFonts w:ascii="Times New Roman" w:hAnsi="Times New Roman"/>
          <w:sz w:val="26"/>
          <w:szCs w:val="26"/>
          <w:shd w:val="clear" w:color="auto" w:fill="FFFFFF"/>
          <w:lang w:eastAsia="ru-RU"/>
        </w:rPr>
        <w:t xml:space="preserve"> особое внимание на требования, предъявляемые к получателям мер социальной поддержки.</w:t>
      </w:r>
    </w:p>
    <w:bookmarkEnd w:id="30"/>
    <w:p w14:paraId="06F593F9" w14:textId="77777777" w:rsidR="003F2744" w:rsidRPr="000E52A8" w:rsidRDefault="003F2744" w:rsidP="006A3257">
      <w:pPr>
        <w:widowControl w:val="0"/>
        <w:spacing w:after="0" w:line="276" w:lineRule="auto"/>
        <w:ind w:firstLine="709"/>
        <w:jc w:val="both"/>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2) Министерству труда и социальной защиты Калужской области продолжить работу по совершенствованию законодательства в области социальной поддержки семей с детьми и отдельных категорий граждан.</w:t>
      </w:r>
    </w:p>
    <w:p w14:paraId="163A5BCD" w14:textId="77777777" w:rsidR="003F2744" w:rsidRPr="000E52A8" w:rsidRDefault="003F2744" w:rsidP="006A3257">
      <w:pPr>
        <w:widowControl w:val="0"/>
        <w:spacing w:after="0" w:line="276" w:lineRule="auto"/>
        <w:ind w:firstLine="709"/>
        <w:jc w:val="both"/>
        <w:rPr>
          <w:rFonts w:ascii="Times New Roman" w:hAnsi="Times New Roman"/>
          <w:sz w:val="26"/>
          <w:szCs w:val="26"/>
          <w:shd w:val="clear" w:color="auto" w:fill="FFFFFF"/>
          <w:lang w:eastAsia="ru-RU"/>
        </w:rPr>
      </w:pPr>
      <w:r w:rsidRPr="000E52A8">
        <w:rPr>
          <w:rFonts w:ascii="Times New Roman" w:hAnsi="Times New Roman"/>
          <w:sz w:val="26"/>
          <w:szCs w:val="26"/>
          <w:shd w:val="clear" w:color="auto" w:fill="FFFFFF"/>
          <w:lang w:eastAsia="ru-RU"/>
        </w:rPr>
        <w:t>3) Министерству здравоохранения Калужской области</w:t>
      </w:r>
      <w:r w:rsidR="00CB31F3">
        <w:rPr>
          <w:rFonts w:ascii="Times New Roman" w:hAnsi="Times New Roman"/>
          <w:sz w:val="26"/>
          <w:szCs w:val="26"/>
          <w:shd w:val="clear" w:color="auto" w:fill="FFFFFF"/>
          <w:lang w:eastAsia="ru-RU"/>
        </w:rPr>
        <w:t xml:space="preserve"> </w:t>
      </w:r>
      <w:r w:rsidRPr="000E52A8">
        <w:rPr>
          <w:rFonts w:ascii="Times New Roman" w:hAnsi="Times New Roman"/>
          <w:sz w:val="26"/>
          <w:szCs w:val="26"/>
          <w:shd w:val="clear" w:color="auto" w:fill="FFFFFF"/>
          <w:lang w:eastAsia="ru-RU"/>
        </w:rPr>
        <w:t xml:space="preserve">обязать подведомственные учреждения информировать женщин, состоящих на учете в женских консультациях на территории Калужской области, о порядке и условиях назначения и выплаты средств регионального МСК. </w:t>
      </w:r>
    </w:p>
    <w:p w14:paraId="57E07E9E" w14:textId="77777777" w:rsidR="002C43DA" w:rsidRPr="00CB31F3" w:rsidRDefault="002C43DA" w:rsidP="00CB31F3">
      <w:pPr>
        <w:widowControl w:val="0"/>
        <w:spacing w:after="0" w:line="276" w:lineRule="auto"/>
        <w:ind w:firstLine="709"/>
        <w:jc w:val="both"/>
        <w:rPr>
          <w:rFonts w:ascii="Times New Roman" w:hAnsi="Times New Roman"/>
          <w:sz w:val="26"/>
          <w:szCs w:val="26"/>
          <w:shd w:val="clear" w:color="auto" w:fill="FFFFFF"/>
          <w:lang w:eastAsia="ru-RU"/>
        </w:rPr>
      </w:pPr>
    </w:p>
    <w:p w14:paraId="5A66679C" w14:textId="77777777" w:rsidR="00254B49" w:rsidRPr="000E52A8" w:rsidRDefault="00F66090" w:rsidP="00CB31F3">
      <w:pPr>
        <w:pStyle w:val="2"/>
        <w:keepLines w:val="0"/>
        <w:widowControl w:val="0"/>
        <w:spacing w:before="0" w:line="276" w:lineRule="auto"/>
        <w:jc w:val="center"/>
        <w:rPr>
          <w:rFonts w:ascii="Times New Roman" w:hAnsi="Times New Roman"/>
          <w:b/>
          <w:bCs/>
          <w:color w:val="auto"/>
          <w:sz w:val="26"/>
          <w:szCs w:val="26"/>
        </w:rPr>
      </w:pPr>
      <w:bookmarkStart w:id="31" w:name="_Toc197437113"/>
      <w:r w:rsidRPr="000E52A8">
        <w:rPr>
          <w:rFonts w:ascii="Times New Roman" w:hAnsi="Times New Roman"/>
          <w:b/>
          <w:bCs/>
          <w:color w:val="auto"/>
          <w:sz w:val="26"/>
          <w:szCs w:val="26"/>
        </w:rPr>
        <w:t>2.</w:t>
      </w:r>
      <w:r w:rsidR="0035288E" w:rsidRPr="000E52A8">
        <w:rPr>
          <w:rFonts w:ascii="Times New Roman" w:hAnsi="Times New Roman"/>
          <w:b/>
          <w:bCs/>
          <w:color w:val="auto"/>
          <w:sz w:val="26"/>
          <w:szCs w:val="26"/>
        </w:rPr>
        <w:t>7</w:t>
      </w:r>
      <w:r w:rsidRPr="000E52A8">
        <w:rPr>
          <w:rFonts w:ascii="Times New Roman" w:hAnsi="Times New Roman"/>
          <w:b/>
          <w:bCs/>
          <w:color w:val="auto"/>
          <w:sz w:val="26"/>
          <w:szCs w:val="26"/>
        </w:rPr>
        <w:t>. Право на жилище</w:t>
      </w:r>
      <w:bookmarkEnd w:id="31"/>
    </w:p>
    <w:p w14:paraId="25A1C150" w14:textId="77777777" w:rsidR="00254B49" w:rsidRPr="000E52A8" w:rsidRDefault="00254B49" w:rsidP="00CB31F3">
      <w:pPr>
        <w:keepNext/>
        <w:widowControl w:val="0"/>
        <w:spacing w:after="0" w:line="276" w:lineRule="auto"/>
        <w:ind w:firstLine="709"/>
        <w:jc w:val="right"/>
        <w:rPr>
          <w:rFonts w:ascii="Times New Roman" w:hAnsi="Times New Roman"/>
          <w:sz w:val="26"/>
          <w:szCs w:val="26"/>
          <w:lang w:eastAsia="ru-RU"/>
        </w:rPr>
      </w:pPr>
    </w:p>
    <w:p w14:paraId="4981D448" w14:textId="77777777" w:rsidR="00EB43F8" w:rsidRPr="00CB31F3" w:rsidRDefault="00EB43F8" w:rsidP="00CB31F3">
      <w:pPr>
        <w:widowControl w:val="0"/>
        <w:spacing w:after="0" w:line="276" w:lineRule="auto"/>
        <w:ind w:firstLine="709"/>
        <w:jc w:val="both"/>
        <w:rPr>
          <w:rFonts w:ascii="Times New Roman" w:hAnsi="Times New Roman"/>
          <w:sz w:val="26"/>
          <w:szCs w:val="26"/>
          <w:shd w:val="clear" w:color="auto" w:fill="FFFFFF"/>
          <w:lang w:eastAsia="ru-RU"/>
        </w:rPr>
      </w:pPr>
      <w:bookmarkStart w:id="32" w:name="_Hlk129853896"/>
      <w:r w:rsidRPr="00CB31F3">
        <w:rPr>
          <w:rFonts w:ascii="Times New Roman" w:hAnsi="Times New Roman"/>
          <w:sz w:val="26"/>
          <w:szCs w:val="26"/>
          <w:shd w:val="clear" w:color="auto" w:fill="FFFFFF"/>
          <w:lang w:eastAsia="ru-RU"/>
        </w:rPr>
        <w:t>В 202</w:t>
      </w:r>
      <w:r w:rsidR="008D6853" w:rsidRPr="00CB31F3">
        <w:rPr>
          <w:rFonts w:ascii="Times New Roman" w:hAnsi="Times New Roman"/>
          <w:sz w:val="26"/>
          <w:szCs w:val="26"/>
          <w:shd w:val="clear" w:color="auto" w:fill="FFFFFF"/>
          <w:lang w:eastAsia="ru-RU"/>
        </w:rPr>
        <w:t>4</w:t>
      </w:r>
      <w:r w:rsidRPr="00CB31F3">
        <w:rPr>
          <w:rFonts w:ascii="Times New Roman" w:hAnsi="Times New Roman"/>
          <w:sz w:val="26"/>
          <w:szCs w:val="26"/>
          <w:shd w:val="clear" w:color="auto" w:fill="FFFFFF"/>
          <w:lang w:eastAsia="ru-RU"/>
        </w:rPr>
        <w:t xml:space="preserve"> году по вопросам защиты жилищных прав поступило 578 обращений, из них 122 письменных и 456 устных, что на 8,2% больше, чем в 2023 году и на </w:t>
      </w:r>
      <w:r w:rsidR="00EF6651" w:rsidRPr="00CB31F3">
        <w:rPr>
          <w:rFonts w:ascii="Times New Roman" w:hAnsi="Times New Roman"/>
          <w:sz w:val="26"/>
          <w:szCs w:val="26"/>
          <w:shd w:val="clear" w:color="auto" w:fill="FFFFFF"/>
          <w:lang w:eastAsia="ru-RU"/>
        </w:rPr>
        <w:t>10</w:t>
      </w:r>
      <w:r w:rsidRPr="00CB31F3">
        <w:rPr>
          <w:rFonts w:ascii="Times New Roman" w:hAnsi="Times New Roman"/>
          <w:sz w:val="26"/>
          <w:szCs w:val="26"/>
          <w:shd w:val="clear" w:color="auto" w:fill="FFFFFF"/>
          <w:lang w:eastAsia="ru-RU"/>
        </w:rPr>
        <w:t xml:space="preserve">% меньше, чем в 2022 году (Таблица </w:t>
      </w:r>
      <w:r w:rsidR="006F48F0" w:rsidRPr="00CB31F3">
        <w:rPr>
          <w:rFonts w:ascii="Times New Roman" w:hAnsi="Times New Roman"/>
          <w:sz w:val="26"/>
          <w:szCs w:val="26"/>
          <w:shd w:val="clear" w:color="auto" w:fill="FFFFFF"/>
          <w:lang w:eastAsia="ru-RU"/>
        </w:rPr>
        <w:t>9</w:t>
      </w:r>
      <w:r w:rsidRPr="00CB31F3">
        <w:rPr>
          <w:rFonts w:ascii="Times New Roman" w:hAnsi="Times New Roman"/>
          <w:sz w:val="26"/>
          <w:szCs w:val="26"/>
          <w:shd w:val="clear" w:color="auto" w:fill="FFFFFF"/>
          <w:lang w:eastAsia="ru-RU"/>
        </w:rPr>
        <w:t>).</w:t>
      </w:r>
    </w:p>
    <w:p w14:paraId="14B9AD2B" w14:textId="77777777" w:rsidR="00EB43F8" w:rsidRPr="00CB31F3" w:rsidRDefault="00EB43F8" w:rsidP="00CB31F3">
      <w:pPr>
        <w:widowControl w:val="0"/>
        <w:spacing w:after="0" w:line="276" w:lineRule="auto"/>
        <w:ind w:firstLine="709"/>
        <w:jc w:val="both"/>
        <w:rPr>
          <w:rFonts w:ascii="Times New Roman" w:hAnsi="Times New Roman"/>
          <w:sz w:val="26"/>
          <w:szCs w:val="26"/>
          <w:shd w:val="clear" w:color="auto" w:fill="FFFFFF"/>
          <w:lang w:eastAsia="ru-RU"/>
        </w:rPr>
      </w:pPr>
      <w:r w:rsidRPr="00CB31F3">
        <w:rPr>
          <w:rFonts w:ascii="Times New Roman" w:hAnsi="Times New Roman"/>
          <w:sz w:val="26"/>
          <w:szCs w:val="26"/>
          <w:shd w:val="clear" w:color="auto" w:fill="FFFFFF"/>
          <w:lang w:eastAsia="ru-RU"/>
        </w:rPr>
        <w:t>Наибольшее количество обращений поступило по вопросам предоставления жилого помещения по договорам социального найма и специализированного жилищного фонда, оплаты жилищно-коммунальных услуг, вселения в жилое помещение и выселения из него, получения согласия (оспаривания отказа) органов опеки и попечительства на совершение сделок о распоряжении имуществом ребенка.</w:t>
      </w:r>
    </w:p>
    <w:p w14:paraId="32350A63" w14:textId="77777777" w:rsidR="002D3625" w:rsidRPr="00CB31F3" w:rsidRDefault="002D3625" w:rsidP="002D3625">
      <w:pPr>
        <w:widowControl w:val="0"/>
        <w:spacing w:after="0" w:line="276" w:lineRule="auto"/>
        <w:ind w:firstLine="709"/>
        <w:jc w:val="both"/>
        <w:rPr>
          <w:rFonts w:ascii="Times New Roman" w:hAnsi="Times New Roman"/>
          <w:sz w:val="26"/>
          <w:szCs w:val="26"/>
          <w:shd w:val="clear" w:color="auto" w:fill="FFFFFF"/>
          <w:lang w:eastAsia="ru-RU"/>
        </w:rPr>
      </w:pPr>
      <w:r w:rsidRPr="00CB31F3">
        <w:rPr>
          <w:rFonts w:ascii="Times New Roman" w:hAnsi="Times New Roman"/>
          <w:sz w:val="26"/>
          <w:szCs w:val="26"/>
          <w:shd w:val="clear" w:color="auto" w:fill="FFFFFF"/>
          <w:lang w:eastAsia="ru-RU"/>
        </w:rPr>
        <w:t>Одним из основных вопросов в жилищной сфере является защита прав на обеспечение жильем детей-сирот и детей, оставшихся без попечения родителей.</w:t>
      </w:r>
    </w:p>
    <w:p w14:paraId="37DC418C" w14:textId="77777777" w:rsidR="00EB43F8" w:rsidRDefault="00EB43F8" w:rsidP="00EB43F8">
      <w:pPr>
        <w:spacing w:after="0" w:line="276" w:lineRule="auto"/>
        <w:ind w:firstLine="709"/>
        <w:jc w:val="both"/>
        <w:rPr>
          <w:rFonts w:ascii="Times New Roman" w:eastAsia="Calibri" w:hAnsi="Times New Roman"/>
          <w:sz w:val="26"/>
          <w:szCs w:val="26"/>
        </w:rPr>
      </w:pPr>
    </w:p>
    <w:p w14:paraId="17CB5993" w14:textId="77777777" w:rsidR="002D3625" w:rsidRPr="000E52A8" w:rsidRDefault="002D3625" w:rsidP="00EB43F8">
      <w:pPr>
        <w:spacing w:after="0" w:line="276" w:lineRule="auto"/>
        <w:ind w:firstLine="709"/>
        <w:jc w:val="both"/>
        <w:rPr>
          <w:rFonts w:ascii="Times New Roman" w:eastAsia="Calibri" w:hAnsi="Times New Roman"/>
          <w:sz w:val="26"/>
          <w:szCs w:val="26"/>
        </w:rPr>
      </w:pPr>
    </w:p>
    <w:p w14:paraId="6F381B57" w14:textId="77777777" w:rsidR="00EB43F8" w:rsidRPr="000E52A8" w:rsidRDefault="00EB43F8" w:rsidP="00EB43F8">
      <w:pPr>
        <w:spacing w:after="0" w:line="240" w:lineRule="auto"/>
        <w:jc w:val="center"/>
        <w:rPr>
          <w:rFonts w:ascii="Times New Roman" w:hAnsi="Times New Roman"/>
          <w:sz w:val="26"/>
          <w:szCs w:val="26"/>
          <w:lang w:eastAsia="ru-RU"/>
        </w:rPr>
      </w:pPr>
      <w:r w:rsidRPr="000E52A8">
        <w:rPr>
          <w:rFonts w:ascii="Times New Roman" w:hAnsi="Times New Roman"/>
          <w:sz w:val="26"/>
          <w:szCs w:val="26"/>
          <w:lang w:eastAsia="ru-RU"/>
        </w:rPr>
        <w:lastRenderedPageBreak/>
        <w:t xml:space="preserve">Таблица </w:t>
      </w:r>
      <w:r w:rsidR="006F48F0" w:rsidRPr="000E52A8">
        <w:rPr>
          <w:rFonts w:ascii="Times New Roman" w:hAnsi="Times New Roman"/>
          <w:sz w:val="26"/>
          <w:szCs w:val="26"/>
          <w:lang w:eastAsia="ru-RU"/>
        </w:rPr>
        <w:t>9</w:t>
      </w:r>
      <w:r w:rsidRPr="000E52A8">
        <w:rPr>
          <w:rFonts w:ascii="Times New Roman" w:hAnsi="Times New Roman"/>
          <w:sz w:val="26"/>
          <w:szCs w:val="26"/>
          <w:lang w:eastAsia="ru-RU"/>
        </w:rPr>
        <w:t xml:space="preserve"> – Количество поступивших обращений по вопросам защиты жилищных прав</w:t>
      </w: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851"/>
        <w:gridCol w:w="709"/>
        <w:gridCol w:w="850"/>
        <w:gridCol w:w="851"/>
        <w:gridCol w:w="708"/>
        <w:gridCol w:w="709"/>
        <w:gridCol w:w="851"/>
        <w:gridCol w:w="708"/>
        <w:gridCol w:w="674"/>
      </w:tblGrid>
      <w:tr w:rsidR="00EB43F8" w:rsidRPr="000E52A8" w14:paraId="69BF21E3" w14:textId="77777777" w:rsidTr="00EB43F8">
        <w:trPr>
          <w:trHeight w:val="20"/>
          <w:tblHeader/>
        </w:trPr>
        <w:tc>
          <w:tcPr>
            <w:tcW w:w="3261" w:type="dxa"/>
            <w:vMerge w:val="restart"/>
            <w:tcBorders>
              <w:top w:val="single" w:sz="4" w:space="0" w:color="auto"/>
              <w:left w:val="single" w:sz="4" w:space="0" w:color="auto"/>
              <w:bottom w:val="single" w:sz="4" w:space="0" w:color="auto"/>
              <w:right w:val="single" w:sz="4" w:space="0" w:color="auto"/>
            </w:tcBorders>
            <w:vAlign w:val="center"/>
            <w:hideMark/>
          </w:tcPr>
          <w:p w14:paraId="567DC89F" w14:textId="77777777" w:rsidR="00EB43F8" w:rsidRPr="000E52A8" w:rsidRDefault="00EB43F8" w:rsidP="00EB43F8">
            <w:pPr>
              <w:spacing w:after="0" w:line="240" w:lineRule="auto"/>
              <w:ind w:left="-120" w:right="-139"/>
              <w:jc w:val="center"/>
              <w:rPr>
                <w:rFonts w:ascii="Times New Roman" w:hAnsi="Times New Roman"/>
                <w:b/>
                <w:bCs/>
                <w:sz w:val="26"/>
                <w:szCs w:val="26"/>
                <w:lang w:eastAsia="ru-RU"/>
              </w:rPr>
            </w:pPr>
            <w:r w:rsidRPr="000E52A8">
              <w:rPr>
                <w:rFonts w:ascii="Times New Roman" w:hAnsi="Times New Roman"/>
                <w:b/>
                <w:bCs/>
                <w:sz w:val="26"/>
                <w:szCs w:val="26"/>
                <w:lang w:eastAsia="ru-RU"/>
              </w:rPr>
              <w:t>Категория вопросов</w:t>
            </w:r>
          </w:p>
        </w:tc>
        <w:tc>
          <w:tcPr>
            <w:tcW w:w="6911" w:type="dxa"/>
            <w:gridSpan w:val="9"/>
            <w:tcBorders>
              <w:top w:val="single" w:sz="4" w:space="0" w:color="auto"/>
              <w:left w:val="single" w:sz="4" w:space="0" w:color="auto"/>
              <w:bottom w:val="single" w:sz="4" w:space="0" w:color="auto"/>
              <w:right w:val="single" w:sz="4" w:space="0" w:color="auto"/>
            </w:tcBorders>
            <w:vAlign w:val="center"/>
            <w:hideMark/>
          </w:tcPr>
          <w:p w14:paraId="32866AE2" w14:textId="77777777" w:rsidR="00EB43F8" w:rsidRPr="000E52A8" w:rsidRDefault="00EB43F8" w:rsidP="00EB43F8">
            <w:pPr>
              <w:spacing w:after="0" w:line="240" w:lineRule="auto"/>
              <w:ind w:left="-120" w:right="-139"/>
              <w:jc w:val="center"/>
              <w:rPr>
                <w:rFonts w:ascii="Times New Roman" w:hAnsi="Times New Roman"/>
                <w:b/>
                <w:bCs/>
                <w:sz w:val="26"/>
                <w:szCs w:val="26"/>
                <w:lang w:eastAsia="ru-RU"/>
              </w:rPr>
            </w:pPr>
            <w:r w:rsidRPr="000E52A8">
              <w:rPr>
                <w:rFonts w:ascii="Times New Roman" w:hAnsi="Times New Roman"/>
                <w:b/>
                <w:bCs/>
                <w:sz w:val="26"/>
                <w:szCs w:val="26"/>
                <w:lang w:eastAsia="ru-RU"/>
              </w:rPr>
              <w:t>Количество обращений</w:t>
            </w:r>
          </w:p>
        </w:tc>
      </w:tr>
      <w:tr w:rsidR="00EB43F8" w:rsidRPr="000E52A8" w14:paraId="7C85B026" w14:textId="77777777" w:rsidTr="00EB43F8">
        <w:trPr>
          <w:trHeight w:val="20"/>
          <w:tblHeader/>
        </w:trPr>
        <w:tc>
          <w:tcPr>
            <w:tcW w:w="3261" w:type="dxa"/>
            <w:vMerge/>
            <w:tcBorders>
              <w:top w:val="single" w:sz="4" w:space="0" w:color="auto"/>
              <w:left w:val="single" w:sz="4" w:space="0" w:color="auto"/>
              <w:bottom w:val="single" w:sz="4" w:space="0" w:color="auto"/>
              <w:right w:val="single" w:sz="4" w:space="0" w:color="auto"/>
            </w:tcBorders>
            <w:vAlign w:val="center"/>
            <w:hideMark/>
          </w:tcPr>
          <w:p w14:paraId="6483EDBC" w14:textId="77777777" w:rsidR="00EB43F8" w:rsidRPr="000E52A8" w:rsidRDefault="00EB43F8" w:rsidP="00EB43F8">
            <w:pPr>
              <w:spacing w:after="0" w:line="240" w:lineRule="auto"/>
              <w:rPr>
                <w:rFonts w:ascii="Times New Roman" w:hAnsi="Times New Roman"/>
                <w:b/>
                <w:bCs/>
                <w:sz w:val="26"/>
                <w:szCs w:val="26"/>
                <w:lang w:eastAsia="ru-RU"/>
              </w:rPr>
            </w:pPr>
          </w:p>
        </w:tc>
        <w:tc>
          <w:tcPr>
            <w:tcW w:w="2410" w:type="dxa"/>
            <w:gridSpan w:val="3"/>
            <w:tcBorders>
              <w:top w:val="single" w:sz="4" w:space="0" w:color="auto"/>
              <w:left w:val="single" w:sz="4" w:space="0" w:color="auto"/>
              <w:bottom w:val="single" w:sz="4" w:space="0" w:color="auto"/>
              <w:right w:val="single" w:sz="4" w:space="0" w:color="auto"/>
            </w:tcBorders>
            <w:vAlign w:val="center"/>
            <w:hideMark/>
          </w:tcPr>
          <w:p w14:paraId="34443132" w14:textId="77777777" w:rsidR="00EB43F8" w:rsidRPr="000E52A8" w:rsidRDefault="00EB43F8" w:rsidP="00EB43F8">
            <w:pPr>
              <w:spacing w:after="0" w:line="240" w:lineRule="auto"/>
              <w:ind w:left="-120" w:right="-139"/>
              <w:jc w:val="center"/>
              <w:rPr>
                <w:rFonts w:ascii="Times New Roman" w:hAnsi="Times New Roman"/>
                <w:b/>
                <w:bCs/>
                <w:sz w:val="26"/>
                <w:szCs w:val="26"/>
                <w:lang w:eastAsia="ru-RU"/>
              </w:rPr>
            </w:pPr>
            <w:r w:rsidRPr="000E52A8">
              <w:rPr>
                <w:rFonts w:ascii="Times New Roman" w:hAnsi="Times New Roman"/>
                <w:b/>
                <w:bCs/>
                <w:sz w:val="26"/>
                <w:szCs w:val="26"/>
                <w:lang w:eastAsia="ru-RU"/>
              </w:rPr>
              <w:t>2022 год</w:t>
            </w:r>
          </w:p>
        </w:tc>
        <w:tc>
          <w:tcPr>
            <w:tcW w:w="2268" w:type="dxa"/>
            <w:gridSpan w:val="3"/>
            <w:tcBorders>
              <w:top w:val="single" w:sz="4" w:space="0" w:color="auto"/>
              <w:left w:val="single" w:sz="4" w:space="0" w:color="auto"/>
              <w:bottom w:val="single" w:sz="4" w:space="0" w:color="auto"/>
              <w:right w:val="single" w:sz="4" w:space="0" w:color="auto"/>
            </w:tcBorders>
            <w:vAlign w:val="center"/>
            <w:hideMark/>
          </w:tcPr>
          <w:p w14:paraId="37201438" w14:textId="77777777" w:rsidR="00EB43F8" w:rsidRPr="000E52A8" w:rsidRDefault="00EB43F8" w:rsidP="00EB43F8">
            <w:pPr>
              <w:spacing w:after="0" w:line="240" w:lineRule="auto"/>
              <w:ind w:left="-120" w:right="-139"/>
              <w:jc w:val="center"/>
              <w:rPr>
                <w:rFonts w:ascii="Times New Roman" w:hAnsi="Times New Roman"/>
                <w:b/>
                <w:bCs/>
                <w:sz w:val="26"/>
                <w:szCs w:val="26"/>
                <w:lang w:eastAsia="ru-RU"/>
              </w:rPr>
            </w:pPr>
            <w:r w:rsidRPr="000E52A8">
              <w:rPr>
                <w:rFonts w:ascii="Times New Roman" w:hAnsi="Times New Roman"/>
                <w:b/>
                <w:bCs/>
                <w:sz w:val="26"/>
                <w:szCs w:val="26"/>
                <w:lang w:eastAsia="ru-RU"/>
              </w:rPr>
              <w:t>2023 год</w:t>
            </w:r>
          </w:p>
        </w:tc>
        <w:tc>
          <w:tcPr>
            <w:tcW w:w="2233" w:type="dxa"/>
            <w:gridSpan w:val="3"/>
            <w:tcBorders>
              <w:top w:val="single" w:sz="4" w:space="0" w:color="auto"/>
              <w:left w:val="single" w:sz="4" w:space="0" w:color="auto"/>
              <w:bottom w:val="single" w:sz="4" w:space="0" w:color="auto"/>
              <w:right w:val="single" w:sz="4" w:space="0" w:color="auto"/>
            </w:tcBorders>
            <w:vAlign w:val="center"/>
            <w:hideMark/>
          </w:tcPr>
          <w:p w14:paraId="64B48601" w14:textId="77777777" w:rsidR="00EB43F8" w:rsidRPr="000E52A8" w:rsidRDefault="00EB43F8" w:rsidP="00EB43F8">
            <w:pPr>
              <w:spacing w:after="0" w:line="240" w:lineRule="auto"/>
              <w:ind w:left="-120" w:right="-139"/>
              <w:jc w:val="center"/>
              <w:rPr>
                <w:rFonts w:ascii="Times New Roman" w:hAnsi="Times New Roman"/>
                <w:b/>
                <w:bCs/>
                <w:sz w:val="26"/>
                <w:szCs w:val="26"/>
                <w:lang w:eastAsia="ru-RU"/>
              </w:rPr>
            </w:pPr>
            <w:r w:rsidRPr="000E52A8">
              <w:rPr>
                <w:rFonts w:ascii="Times New Roman" w:hAnsi="Times New Roman"/>
                <w:b/>
                <w:bCs/>
                <w:sz w:val="26"/>
                <w:szCs w:val="26"/>
                <w:lang w:eastAsia="ru-RU"/>
              </w:rPr>
              <w:t>2024 год</w:t>
            </w:r>
          </w:p>
        </w:tc>
      </w:tr>
      <w:tr w:rsidR="00EB43F8" w:rsidRPr="000E52A8" w14:paraId="7D6C3EC5" w14:textId="77777777" w:rsidTr="00EB43F8">
        <w:trPr>
          <w:trHeight w:val="20"/>
          <w:tblHeader/>
        </w:trPr>
        <w:tc>
          <w:tcPr>
            <w:tcW w:w="3261" w:type="dxa"/>
            <w:vMerge/>
            <w:tcBorders>
              <w:top w:val="single" w:sz="4" w:space="0" w:color="auto"/>
              <w:left w:val="single" w:sz="4" w:space="0" w:color="auto"/>
              <w:bottom w:val="single" w:sz="4" w:space="0" w:color="auto"/>
              <w:right w:val="single" w:sz="4" w:space="0" w:color="auto"/>
            </w:tcBorders>
            <w:vAlign w:val="center"/>
            <w:hideMark/>
          </w:tcPr>
          <w:p w14:paraId="2FC38F34" w14:textId="77777777" w:rsidR="00EB43F8" w:rsidRPr="000E52A8" w:rsidRDefault="00EB43F8" w:rsidP="00EB43F8">
            <w:pPr>
              <w:spacing w:after="0" w:line="240" w:lineRule="auto"/>
              <w:rPr>
                <w:rFonts w:ascii="Times New Roman" w:hAnsi="Times New Roman"/>
                <w:b/>
                <w:bCs/>
                <w:sz w:val="26"/>
                <w:szCs w:val="26"/>
                <w:lang w:eastAsia="ru-RU"/>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7C5978DB" w14:textId="77777777" w:rsidR="00EB43F8" w:rsidRPr="000E52A8" w:rsidRDefault="00EB43F8" w:rsidP="00EB43F8">
            <w:pPr>
              <w:spacing w:after="0" w:line="240" w:lineRule="auto"/>
              <w:ind w:left="-120" w:right="-139"/>
              <w:jc w:val="center"/>
              <w:rPr>
                <w:rFonts w:ascii="Times New Roman" w:hAnsi="Times New Roman"/>
                <w:b/>
                <w:bCs/>
                <w:sz w:val="26"/>
                <w:szCs w:val="26"/>
                <w:lang w:eastAsia="ru-RU"/>
              </w:rPr>
            </w:pPr>
            <w:r w:rsidRPr="000E52A8">
              <w:rPr>
                <w:rFonts w:ascii="Times New Roman" w:hAnsi="Times New Roman"/>
                <w:b/>
                <w:bCs/>
                <w:sz w:val="26"/>
                <w:szCs w:val="26"/>
                <w:lang w:eastAsia="ru-RU"/>
              </w:rPr>
              <w:t>письм.</w:t>
            </w:r>
          </w:p>
        </w:tc>
        <w:tc>
          <w:tcPr>
            <w:tcW w:w="709" w:type="dxa"/>
            <w:tcBorders>
              <w:top w:val="single" w:sz="4" w:space="0" w:color="auto"/>
              <w:left w:val="single" w:sz="4" w:space="0" w:color="auto"/>
              <w:bottom w:val="single" w:sz="4" w:space="0" w:color="auto"/>
              <w:right w:val="single" w:sz="4" w:space="0" w:color="auto"/>
            </w:tcBorders>
            <w:vAlign w:val="center"/>
            <w:hideMark/>
          </w:tcPr>
          <w:p w14:paraId="0F7E67E4" w14:textId="77777777" w:rsidR="00EB43F8" w:rsidRPr="000E52A8" w:rsidRDefault="00EB43F8" w:rsidP="00EB43F8">
            <w:pPr>
              <w:spacing w:after="0" w:line="240" w:lineRule="auto"/>
              <w:ind w:left="-120" w:right="-139"/>
              <w:jc w:val="center"/>
              <w:rPr>
                <w:rFonts w:ascii="Times New Roman" w:hAnsi="Times New Roman"/>
                <w:b/>
                <w:bCs/>
                <w:sz w:val="26"/>
                <w:szCs w:val="26"/>
                <w:lang w:eastAsia="ru-RU"/>
              </w:rPr>
            </w:pPr>
            <w:r w:rsidRPr="000E52A8">
              <w:rPr>
                <w:rFonts w:ascii="Times New Roman" w:hAnsi="Times New Roman"/>
                <w:b/>
                <w:bCs/>
                <w:sz w:val="26"/>
                <w:szCs w:val="26"/>
                <w:lang w:eastAsia="ru-RU"/>
              </w:rPr>
              <w:t>уст.</w:t>
            </w:r>
          </w:p>
        </w:tc>
        <w:tc>
          <w:tcPr>
            <w:tcW w:w="850" w:type="dxa"/>
            <w:tcBorders>
              <w:top w:val="single" w:sz="4" w:space="0" w:color="auto"/>
              <w:left w:val="single" w:sz="4" w:space="0" w:color="auto"/>
              <w:bottom w:val="single" w:sz="4" w:space="0" w:color="auto"/>
              <w:right w:val="single" w:sz="4" w:space="0" w:color="auto"/>
            </w:tcBorders>
            <w:vAlign w:val="center"/>
            <w:hideMark/>
          </w:tcPr>
          <w:p w14:paraId="7F6452E4" w14:textId="77777777" w:rsidR="00EB43F8" w:rsidRPr="000E52A8" w:rsidRDefault="00EB43F8" w:rsidP="00EB43F8">
            <w:pPr>
              <w:spacing w:after="0" w:line="240" w:lineRule="auto"/>
              <w:ind w:left="-120" w:right="-139"/>
              <w:jc w:val="center"/>
              <w:rPr>
                <w:rFonts w:ascii="Times New Roman" w:hAnsi="Times New Roman"/>
                <w:b/>
                <w:bCs/>
                <w:sz w:val="26"/>
                <w:szCs w:val="26"/>
                <w:lang w:eastAsia="ru-RU"/>
              </w:rPr>
            </w:pPr>
            <w:r w:rsidRPr="000E52A8">
              <w:rPr>
                <w:rFonts w:ascii="Times New Roman" w:hAnsi="Times New Roman"/>
                <w:b/>
                <w:bCs/>
                <w:sz w:val="26"/>
                <w:szCs w:val="26"/>
                <w:lang w:eastAsia="ru-RU"/>
              </w:rPr>
              <w:t>всего</w:t>
            </w:r>
          </w:p>
        </w:tc>
        <w:tc>
          <w:tcPr>
            <w:tcW w:w="851" w:type="dxa"/>
            <w:tcBorders>
              <w:top w:val="single" w:sz="4" w:space="0" w:color="auto"/>
              <w:left w:val="single" w:sz="4" w:space="0" w:color="auto"/>
              <w:bottom w:val="single" w:sz="4" w:space="0" w:color="auto"/>
              <w:right w:val="single" w:sz="4" w:space="0" w:color="auto"/>
            </w:tcBorders>
            <w:vAlign w:val="center"/>
            <w:hideMark/>
          </w:tcPr>
          <w:p w14:paraId="46CCF674" w14:textId="77777777" w:rsidR="00EB43F8" w:rsidRPr="000E52A8" w:rsidRDefault="00EB43F8" w:rsidP="00EB43F8">
            <w:pPr>
              <w:spacing w:after="0" w:line="240" w:lineRule="auto"/>
              <w:ind w:left="-120" w:right="-139"/>
              <w:jc w:val="center"/>
              <w:rPr>
                <w:rFonts w:ascii="Times New Roman" w:hAnsi="Times New Roman"/>
                <w:b/>
                <w:bCs/>
                <w:sz w:val="26"/>
                <w:szCs w:val="26"/>
                <w:lang w:eastAsia="ru-RU"/>
              </w:rPr>
            </w:pPr>
            <w:r w:rsidRPr="000E52A8">
              <w:rPr>
                <w:rFonts w:ascii="Times New Roman" w:hAnsi="Times New Roman"/>
                <w:b/>
                <w:bCs/>
                <w:sz w:val="26"/>
                <w:szCs w:val="26"/>
                <w:lang w:eastAsia="ru-RU"/>
              </w:rPr>
              <w:t>письм.</w:t>
            </w:r>
          </w:p>
        </w:tc>
        <w:tc>
          <w:tcPr>
            <w:tcW w:w="708" w:type="dxa"/>
            <w:tcBorders>
              <w:top w:val="single" w:sz="4" w:space="0" w:color="auto"/>
              <w:left w:val="single" w:sz="4" w:space="0" w:color="auto"/>
              <w:bottom w:val="single" w:sz="4" w:space="0" w:color="auto"/>
              <w:right w:val="single" w:sz="4" w:space="0" w:color="auto"/>
            </w:tcBorders>
            <w:vAlign w:val="center"/>
            <w:hideMark/>
          </w:tcPr>
          <w:p w14:paraId="4017A345" w14:textId="77777777" w:rsidR="00EB43F8" w:rsidRPr="000E52A8" w:rsidRDefault="00EB43F8" w:rsidP="00EB43F8">
            <w:pPr>
              <w:spacing w:after="0" w:line="240" w:lineRule="auto"/>
              <w:ind w:left="-120" w:right="-139"/>
              <w:jc w:val="center"/>
              <w:rPr>
                <w:rFonts w:ascii="Times New Roman" w:hAnsi="Times New Roman"/>
                <w:b/>
                <w:bCs/>
                <w:sz w:val="26"/>
                <w:szCs w:val="26"/>
                <w:lang w:eastAsia="ru-RU"/>
              </w:rPr>
            </w:pPr>
            <w:r w:rsidRPr="000E52A8">
              <w:rPr>
                <w:rFonts w:ascii="Times New Roman" w:hAnsi="Times New Roman"/>
                <w:b/>
                <w:bCs/>
                <w:sz w:val="26"/>
                <w:szCs w:val="26"/>
                <w:lang w:eastAsia="ru-RU"/>
              </w:rPr>
              <w:t>уст.</w:t>
            </w:r>
          </w:p>
        </w:tc>
        <w:tc>
          <w:tcPr>
            <w:tcW w:w="709" w:type="dxa"/>
            <w:tcBorders>
              <w:top w:val="single" w:sz="4" w:space="0" w:color="auto"/>
              <w:left w:val="single" w:sz="4" w:space="0" w:color="auto"/>
              <w:bottom w:val="single" w:sz="4" w:space="0" w:color="auto"/>
              <w:right w:val="single" w:sz="4" w:space="0" w:color="auto"/>
            </w:tcBorders>
            <w:vAlign w:val="center"/>
            <w:hideMark/>
          </w:tcPr>
          <w:p w14:paraId="65DF73D1" w14:textId="77777777" w:rsidR="00EB43F8" w:rsidRPr="000E52A8" w:rsidRDefault="00EB43F8" w:rsidP="00EB43F8">
            <w:pPr>
              <w:spacing w:after="0" w:line="240" w:lineRule="auto"/>
              <w:ind w:left="-120" w:right="-139"/>
              <w:jc w:val="center"/>
              <w:rPr>
                <w:rFonts w:ascii="Times New Roman" w:hAnsi="Times New Roman"/>
                <w:b/>
                <w:bCs/>
                <w:sz w:val="26"/>
                <w:szCs w:val="26"/>
                <w:lang w:eastAsia="ru-RU"/>
              </w:rPr>
            </w:pPr>
            <w:r w:rsidRPr="000E52A8">
              <w:rPr>
                <w:rFonts w:ascii="Times New Roman" w:hAnsi="Times New Roman"/>
                <w:b/>
                <w:bCs/>
                <w:sz w:val="26"/>
                <w:szCs w:val="26"/>
                <w:lang w:eastAsia="ru-RU"/>
              </w:rPr>
              <w:t>всего</w:t>
            </w:r>
          </w:p>
        </w:tc>
        <w:tc>
          <w:tcPr>
            <w:tcW w:w="851" w:type="dxa"/>
            <w:tcBorders>
              <w:top w:val="single" w:sz="4" w:space="0" w:color="auto"/>
              <w:left w:val="single" w:sz="4" w:space="0" w:color="auto"/>
              <w:bottom w:val="single" w:sz="4" w:space="0" w:color="auto"/>
              <w:right w:val="single" w:sz="4" w:space="0" w:color="auto"/>
            </w:tcBorders>
            <w:vAlign w:val="center"/>
            <w:hideMark/>
          </w:tcPr>
          <w:p w14:paraId="486B0C64" w14:textId="77777777" w:rsidR="00EB43F8" w:rsidRPr="000E52A8" w:rsidRDefault="00EB43F8" w:rsidP="00EB43F8">
            <w:pPr>
              <w:spacing w:after="0" w:line="240" w:lineRule="auto"/>
              <w:ind w:left="-120" w:right="-139"/>
              <w:jc w:val="center"/>
              <w:rPr>
                <w:rFonts w:ascii="Times New Roman" w:hAnsi="Times New Roman"/>
                <w:b/>
                <w:bCs/>
                <w:sz w:val="26"/>
                <w:szCs w:val="26"/>
                <w:lang w:eastAsia="ru-RU"/>
              </w:rPr>
            </w:pPr>
            <w:r w:rsidRPr="000E52A8">
              <w:rPr>
                <w:rFonts w:ascii="Times New Roman" w:hAnsi="Times New Roman"/>
                <w:b/>
                <w:bCs/>
                <w:sz w:val="26"/>
                <w:szCs w:val="26"/>
                <w:lang w:eastAsia="ru-RU"/>
              </w:rPr>
              <w:t>письм.</w:t>
            </w:r>
          </w:p>
        </w:tc>
        <w:tc>
          <w:tcPr>
            <w:tcW w:w="708" w:type="dxa"/>
            <w:tcBorders>
              <w:top w:val="single" w:sz="4" w:space="0" w:color="auto"/>
              <w:left w:val="single" w:sz="4" w:space="0" w:color="auto"/>
              <w:bottom w:val="single" w:sz="4" w:space="0" w:color="auto"/>
              <w:right w:val="single" w:sz="4" w:space="0" w:color="auto"/>
            </w:tcBorders>
            <w:vAlign w:val="center"/>
            <w:hideMark/>
          </w:tcPr>
          <w:p w14:paraId="4DC72EA5" w14:textId="77777777" w:rsidR="00EB43F8" w:rsidRPr="000E52A8" w:rsidRDefault="00EB43F8" w:rsidP="00EB43F8">
            <w:pPr>
              <w:spacing w:after="0" w:line="240" w:lineRule="auto"/>
              <w:ind w:left="-120" w:right="-139"/>
              <w:jc w:val="center"/>
              <w:rPr>
                <w:rFonts w:ascii="Times New Roman" w:hAnsi="Times New Roman"/>
                <w:b/>
                <w:bCs/>
                <w:sz w:val="26"/>
                <w:szCs w:val="26"/>
                <w:lang w:eastAsia="ru-RU"/>
              </w:rPr>
            </w:pPr>
            <w:r w:rsidRPr="000E52A8">
              <w:rPr>
                <w:rFonts w:ascii="Times New Roman" w:hAnsi="Times New Roman"/>
                <w:b/>
                <w:bCs/>
                <w:sz w:val="26"/>
                <w:szCs w:val="26"/>
                <w:lang w:eastAsia="ru-RU"/>
              </w:rPr>
              <w:t>уст.</w:t>
            </w:r>
          </w:p>
        </w:tc>
        <w:tc>
          <w:tcPr>
            <w:tcW w:w="674" w:type="dxa"/>
            <w:tcBorders>
              <w:top w:val="single" w:sz="4" w:space="0" w:color="auto"/>
              <w:left w:val="single" w:sz="4" w:space="0" w:color="auto"/>
              <w:bottom w:val="single" w:sz="4" w:space="0" w:color="auto"/>
              <w:right w:val="single" w:sz="4" w:space="0" w:color="auto"/>
            </w:tcBorders>
            <w:vAlign w:val="center"/>
            <w:hideMark/>
          </w:tcPr>
          <w:p w14:paraId="6D55535E" w14:textId="77777777" w:rsidR="00EB43F8" w:rsidRPr="000E52A8" w:rsidRDefault="00EB43F8" w:rsidP="00EB43F8">
            <w:pPr>
              <w:spacing w:after="0" w:line="240" w:lineRule="auto"/>
              <w:ind w:left="-120" w:right="-139"/>
              <w:jc w:val="center"/>
              <w:rPr>
                <w:rFonts w:ascii="Times New Roman" w:hAnsi="Times New Roman"/>
                <w:b/>
                <w:bCs/>
                <w:sz w:val="26"/>
                <w:szCs w:val="26"/>
                <w:lang w:eastAsia="ru-RU"/>
              </w:rPr>
            </w:pPr>
            <w:r w:rsidRPr="000E52A8">
              <w:rPr>
                <w:rFonts w:ascii="Times New Roman" w:hAnsi="Times New Roman"/>
                <w:b/>
                <w:bCs/>
                <w:sz w:val="26"/>
                <w:szCs w:val="26"/>
                <w:lang w:eastAsia="ru-RU"/>
              </w:rPr>
              <w:t>всего</w:t>
            </w:r>
          </w:p>
        </w:tc>
      </w:tr>
      <w:tr w:rsidR="00EB43F8" w:rsidRPr="000E52A8" w14:paraId="5CE03817" w14:textId="77777777" w:rsidTr="00EB43F8">
        <w:trPr>
          <w:trHeight w:val="20"/>
        </w:trPr>
        <w:tc>
          <w:tcPr>
            <w:tcW w:w="3261" w:type="dxa"/>
            <w:tcBorders>
              <w:top w:val="single" w:sz="4" w:space="0" w:color="auto"/>
              <w:left w:val="single" w:sz="4" w:space="0" w:color="auto"/>
              <w:bottom w:val="single" w:sz="4" w:space="0" w:color="auto"/>
              <w:right w:val="single" w:sz="4" w:space="0" w:color="auto"/>
            </w:tcBorders>
            <w:vAlign w:val="center"/>
            <w:hideMark/>
          </w:tcPr>
          <w:p w14:paraId="3CB1150F" w14:textId="77777777" w:rsidR="00EB43F8" w:rsidRPr="000E52A8" w:rsidRDefault="00EB43F8" w:rsidP="00EB43F8">
            <w:pPr>
              <w:spacing w:after="0" w:line="240" w:lineRule="auto"/>
              <w:rPr>
                <w:rFonts w:ascii="Times New Roman" w:hAnsi="Times New Roman"/>
                <w:sz w:val="26"/>
                <w:szCs w:val="26"/>
                <w:lang w:eastAsia="ru-RU"/>
              </w:rPr>
            </w:pPr>
            <w:r w:rsidRPr="000E52A8">
              <w:rPr>
                <w:rFonts w:ascii="Times New Roman" w:hAnsi="Times New Roman"/>
                <w:sz w:val="26"/>
                <w:szCs w:val="26"/>
                <w:lang w:eastAsia="ru-RU"/>
              </w:rPr>
              <w:t>Улучшение жилищных условий</w:t>
            </w:r>
          </w:p>
        </w:tc>
        <w:tc>
          <w:tcPr>
            <w:tcW w:w="851" w:type="dxa"/>
            <w:tcBorders>
              <w:top w:val="single" w:sz="4" w:space="0" w:color="auto"/>
              <w:left w:val="single" w:sz="4" w:space="0" w:color="auto"/>
              <w:bottom w:val="single" w:sz="4" w:space="0" w:color="auto"/>
              <w:right w:val="single" w:sz="4" w:space="0" w:color="auto"/>
            </w:tcBorders>
            <w:vAlign w:val="center"/>
            <w:hideMark/>
          </w:tcPr>
          <w:p w14:paraId="7081C646" w14:textId="77777777" w:rsidR="00EB43F8" w:rsidRPr="000E52A8" w:rsidRDefault="00EB43F8" w:rsidP="00EB43F8">
            <w:pPr>
              <w:spacing w:after="0" w:line="240" w:lineRule="auto"/>
              <w:jc w:val="center"/>
              <w:rPr>
                <w:rFonts w:ascii="Times New Roman" w:hAnsi="Times New Roman"/>
                <w:sz w:val="26"/>
                <w:szCs w:val="26"/>
                <w:lang w:eastAsia="ru-RU"/>
              </w:rPr>
            </w:pPr>
            <w:r w:rsidRPr="000E52A8">
              <w:rPr>
                <w:rFonts w:ascii="Times New Roman" w:hAnsi="Times New Roman"/>
                <w:sz w:val="26"/>
                <w:szCs w:val="26"/>
                <w:lang w:eastAsia="ru-RU"/>
              </w:rPr>
              <w:t>35</w:t>
            </w:r>
          </w:p>
        </w:tc>
        <w:tc>
          <w:tcPr>
            <w:tcW w:w="709" w:type="dxa"/>
            <w:tcBorders>
              <w:top w:val="single" w:sz="4" w:space="0" w:color="auto"/>
              <w:left w:val="single" w:sz="4" w:space="0" w:color="auto"/>
              <w:bottom w:val="single" w:sz="4" w:space="0" w:color="auto"/>
              <w:right w:val="single" w:sz="4" w:space="0" w:color="auto"/>
            </w:tcBorders>
            <w:vAlign w:val="center"/>
            <w:hideMark/>
          </w:tcPr>
          <w:p w14:paraId="3DA065DD" w14:textId="77777777" w:rsidR="00EB43F8" w:rsidRPr="000E52A8" w:rsidRDefault="00EB43F8" w:rsidP="00EB43F8">
            <w:pPr>
              <w:spacing w:after="0" w:line="240" w:lineRule="auto"/>
              <w:jc w:val="center"/>
              <w:rPr>
                <w:rFonts w:ascii="Times New Roman" w:hAnsi="Times New Roman"/>
                <w:sz w:val="26"/>
                <w:szCs w:val="26"/>
                <w:lang w:eastAsia="ru-RU"/>
              </w:rPr>
            </w:pPr>
            <w:r w:rsidRPr="000E52A8">
              <w:rPr>
                <w:rFonts w:ascii="Times New Roman" w:hAnsi="Times New Roman"/>
                <w:sz w:val="26"/>
                <w:szCs w:val="26"/>
                <w:lang w:eastAsia="ru-RU"/>
              </w:rPr>
              <w:t>150</w:t>
            </w:r>
          </w:p>
        </w:tc>
        <w:tc>
          <w:tcPr>
            <w:tcW w:w="850" w:type="dxa"/>
            <w:tcBorders>
              <w:top w:val="single" w:sz="4" w:space="0" w:color="auto"/>
              <w:left w:val="single" w:sz="4" w:space="0" w:color="auto"/>
              <w:bottom w:val="single" w:sz="4" w:space="0" w:color="auto"/>
              <w:right w:val="single" w:sz="4" w:space="0" w:color="auto"/>
            </w:tcBorders>
            <w:vAlign w:val="center"/>
            <w:hideMark/>
          </w:tcPr>
          <w:p w14:paraId="4D70A1A1" w14:textId="77777777" w:rsidR="00EB43F8" w:rsidRPr="000E52A8" w:rsidRDefault="00EB43F8" w:rsidP="00EB43F8">
            <w:pPr>
              <w:spacing w:after="0" w:line="240" w:lineRule="auto"/>
              <w:jc w:val="center"/>
              <w:rPr>
                <w:rFonts w:ascii="Times New Roman" w:hAnsi="Times New Roman"/>
                <w:sz w:val="26"/>
                <w:szCs w:val="26"/>
                <w:lang w:eastAsia="ru-RU"/>
              </w:rPr>
            </w:pPr>
            <w:r w:rsidRPr="000E52A8">
              <w:rPr>
                <w:rFonts w:ascii="Times New Roman" w:hAnsi="Times New Roman"/>
                <w:sz w:val="26"/>
                <w:szCs w:val="26"/>
                <w:lang w:eastAsia="ru-RU"/>
              </w:rPr>
              <w:t>185</w:t>
            </w:r>
          </w:p>
        </w:tc>
        <w:tc>
          <w:tcPr>
            <w:tcW w:w="851" w:type="dxa"/>
            <w:tcBorders>
              <w:top w:val="single" w:sz="4" w:space="0" w:color="auto"/>
              <w:left w:val="single" w:sz="4" w:space="0" w:color="auto"/>
              <w:bottom w:val="single" w:sz="4" w:space="0" w:color="auto"/>
              <w:right w:val="single" w:sz="4" w:space="0" w:color="auto"/>
            </w:tcBorders>
            <w:vAlign w:val="center"/>
            <w:hideMark/>
          </w:tcPr>
          <w:p w14:paraId="74F58F3A" w14:textId="77777777" w:rsidR="00EB43F8" w:rsidRPr="000E52A8" w:rsidRDefault="00EB43F8" w:rsidP="00EB43F8">
            <w:pPr>
              <w:spacing w:after="0" w:line="240" w:lineRule="auto"/>
              <w:jc w:val="center"/>
              <w:rPr>
                <w:rFonts w:ascii="Times New Roman" w:hAnsi="Times New Roman"/>
                <w:sz w:val="26"/>
                <w:szCs w:val="26"/>
                <w:lang w:eastAsia="ru-RU"/>
              </w:rPr>
            </w:pPr>
            <w:r w:rsidRPr="000E52A8">
              <w:rPr>
                <w:rFonts w:ascii="Times New Roman" w:hAnsi="Times New Roman"/>
                <w:sz w:val="26"/>
                <w:szCs w:val="26"/>
                <w:lang w:eastAsia="ru-RU"/>
              </w:rPr>
              <w:t>19</w:t>
            </w:r>
          </w:p>
        </w:tc>
        <w:tc>
          <w:tcPr>
            <w:tcW w:w="708" w:type="dxa"/>
            <w:tcBorders>
              <w:top w:val="single" w:sz="4" w:space="0" w:color="auto"/>
              <w:left w:val="single" w:sz="4" w:space="0" w:color="auto"/>
              <w:bottom w:val="single" w:sz="4" w:space="0" w:color="auto"/>
              <w:right w:val="single" w:sz="4" w:space="0" w:color="auto"/>
            </w:tcBorders>
            <w:vAlign w:val="center"/>
            <w:hideMark/>
          </w:tcPr>
          <w:p w14:paraId="0B8499F0" w14:textId="77777777" w:rsidR="00EB43F8" w:rsidRPr="000E52A8" w:rsidRDefault="00EB43F8" w:rsidP="00EB43F8">
            <w:pPr>
              <w:spacing w:after="0" w:line="240" w:lineRule="auto"/>
              <w:jc w:val="center"/>
              <w:rPr>
                <w:rFonts w:ascii="Times New Roman" w:hAnsi="Times New Roman"/>
                <w:sz w:val="26"/>
                <w:szCs w:val="26"/>
                <w:lang w:eastAsia="ru-RU"/>
              </w:rPr>
            </w:pPr>
            <w:r w:rsidRPr="000E52A8">
              <w:rPr>
                <w:rFonts w:ascii="Times New Roman" w:hAnsi="Times New Roman"/>
                <w:sz w:val="26"/>
                <w:szCs w:val="26"/>
                <w:lang w:eastAsia="ru-RU"/>
              </w:rPr>
              <w:t>124</w:t>
            </w:r>
          </w:p>
        </w:tc>
        <w:tc>
          <w:tcPr>
            <w:tcW w:w="709" w:type="dxa"/>
            <w:tcBorders>
              <w:top w:val="single" w:sz="4" w:space="0" w:color="auto"/>
              <w:left w:val="single" w:sz="4" w:space="0" w:color="auto"/>
              <w:bottom w:val="single" w:sz="4" w:space="0" w:color="auto"/>
              <w:right w:val="single" w:sz="4" w:space="0" w:color="auto"/>
            </w:tcBorders>
            <w:vAlign w:val="center"/>
            <w:hideMark/>
          </w:tcPr>
          <w:p w14:paraId="79123505" w14:textId="77777777" w:rsidR="00EB43F8" w:rsidRPr="000E52A8" w:rsidRDefault="00EB43F8" w:rsidP="00EB43F8">
            <w:pPr>
              <w:spacing w:after="0" w:line="240" w:lineRule="auto"/>
              <w:jc w:val="center"/>
              <w:rPr>
                <w:rFonts w:ascii="Times New Roman" w:hAnsi="Times New Roman"/>
                <w:sz w:val="26"/>
                <w:szCs w:val="26"/>
                <w:lang w:eastAsia="ru-RU"/>
              </w:rPr>
            </w:pPr>
            <w:r w:rsidRPr="000E52A8">
              <w:rPr>
                <w:rFonts w:ascii="Times New Roman" w:hAnsi="Times New Roman"/>
                <w:sz w:val="26"/>
                <w:szCs w:val="26"/>
                <w:lang w:eastAsia="ru-RU"/>
              </w:rPr>
              <w:t>143</w:t>
            </w:r>
          </w:p>
        </w:tc>
        <w:tc>
          <w:tcPr>
            <w:tcW w:w="851" w:type="dxa"/>
            <w:tcBorders>
              <w:top w:val="single" w:sz="4" w:space="0" w:color="auto"/>
              <w:left w:val="single" w:sz="4" w:space="0" w:color="auto"/>
              <w:bottom w:val="single" w:sz="4" w:space="0" w:color="auto"/>
              <w:right w:val="single" w:sz="4" w:space="0" w:color="auto"/>
            </w:tcBorders>
            <w:vAlign w:val="center"/>
            <w:hideMark/>
          </w:tcPr>
          <w:p w14:paraId="4A8900CB" w14:textId="77777777" w:rsidR="00EB43F8" w:rsidRPr="000E52A8" w:rsidRDefault="00EB43F8" w:rsidP="00EB43F8">
            <w:pPr>
              <w:spacing w:after="0" w:line="240" w:lineRule="auto"/>
              <w:jc w:val="center"/>
              <w:rPr>
                <w:rFonts w:ascii="Times New Roman" w:hAnsi="Times New Roman"/>
                <w:sz w:val="26"/>
                <w:szCs w:val="26"/>
                <w:lang w:eastAsia="ru-RU"/>
              </w:rPr>
            </w:pPr>
            <w:r w:rsidRPr="000E52A8">
              <w:rPr>
                <w:rFonts w:ascii="Times New Roman" w:hAnsi="Times New Roman"/>
                <w:sz w:val="26"/>
                <w:szCs w:val="26"/>
                <w:lang w:eastAsia="ru-RU"/>
              </w:rPr>
              <w:t>18</w:t>
            </w:r>
          </w:p>
        </w:tc>
        <w:tc>
          <w:tcPr>
            <w:tcW w:w="708" w:type="dxa"/>
            <w:tcBorders>
              <w:top w:val="single" w:sz="4" w:space="0" w:color="auto"/>
              <w:left w:val="single" w:sz="4" w:space="0" w:color="auto"/>
              <w:bottom w:val="single" w:sz="4" w:space="0" w:color="auto"/>
              <w:right w:val="single" w:sz="4" w:space="0" w:color="auto"/>
            </w:tcBorders>
            <w:vAlign w:val="center"/>
            <w:hideMark/>
          </w:tcPr>
          <w:p w14:paraId="04F04EE1" w14:textId="77777777" w:rsidR="00EB43F8" w:rsidRPr="000E52A8" w:rsidRDefault="00EB43F8" w:rsidP="00EB43F8">
            <w:pPr>
              <w:spacing w:after="0" w:line="240" w:lineRule="auto"/>
              <w:jc w:val="center"/>
              <w:rPr>
                <w:rFonts w:ascii="Times New Roman" w:hAnsi="Times New Roman"/>
                <w:sz w:val="26"/>
                <w:szCs w:val="26"/>
                <w:lang w:eastAsia="ru-RU"/>
              </w:rPr>
            </w:pPr>
            <w:r w:rsidRPr="000E52A8">
              <w:rPr>
                <w:rFonts w:ascii="Times New Roman" w:hAnsi="Times New Roman"/>
                <w:sz w:val="26"/>
                <w:szCs w:val="26"/>
                <w:lang w:eastAsia="ru-RU"/>
              </w:rPr>
              <w:t>124</w:t>
            </w:r>
          </w:p>
        </w:tc>
        <w:tc>
          <w:tcPr>
            <w:tcW w:w="674" w:type="dxa"/>
            <w:tcBorders>
              <w:top w:val="single" w:sz="4" w:space="0" w:color="auto"/>
              <w:left w:val="single" w:sz="4" w:space="0" w:color="auto"/>
              <w:bottom w:val="single" w:sz="4" w:space="0" w:color="auto"/>
              <w:right w:val="single" w:sz="4" w:space="0" w:color="auto"/>
            </w:tcBorders>
            <w:vAlign w:val="center"/>
            <w:hideMark/>
          </w:tcPr>
          <w:p w14:paraId="120ECD21" w14:textId="77777777" w:rsidR="00EB43F8" w:rsidRPr="000E52A8" w:rsidRDefault="00EB43F8" w:rsidP="00EB43F8">
            <w:pPr>
              <w:spacing w:after="0" w:line="240" w:lineRule="auto"/>
              <w:jc w:val="center"/>
              <w:rPr>
                <w:rFonts w:ascii="Times New Roman" w:hAnsi="Times New Roman"/>
                <w:sz w:val="26"/>
                <w:szCs w:val="26"/>
                <w:lang w:eastAsia="ru-RU"/>
              </w:rPr>
            </w:pPr>
            <w:r w:rsidRPr="000E52A8">
              <w:rPr>
                <w:rFonts w:ascii="Times New Roman" w:hAnsi="Times New Roman"/>
                <w:sz w:val="26"/>
                <w:szCs w:val="26"/>
                <w:lang w:eastAsia="ru-RU"/>
              </w:rPr>
              <w:t>142</w:t>
            </w:r>
          </w:p>
        </w:tc>
      </w:tr>
      <w:tr w:rsidR="00EB43F8" w:rsidRPr="000E52A8" w14:paraId="3B972234" w14:textId="77777777" w:rsidTr="00EB43F8">
        <w:trPr>
          <w:trHeight w:val="20"/>
        </w:trPr>
        <w:tc>
          <w:tcPr>
            <w:tcW w:w="3261" w:type="dxa"/>
            <w:tcBorders>
              <w:top w:val="single" w:sz="4" w:space="0" w:color="auto"/>
              <w:left w:val="single" w:sz="4" w:space="0" w:color="auto"/>
              <w:bottom w:val="single" w:sz="4" w:space="0" w:color="auto"/>
              <w:right w:val="single" w:sz="4" w:space="0" w:color="auto"/>
            </w:tcBorders>
            <w:vAlign w:val="center"/>
            <w:hideMark/>
          </w:tcPr>
          <w:p w14:paraId="20D4A0AD" w14:textId="77777777" w:rsidR="00EB43F8" w:rsidRPr="000E52A8" w:rsidRDefault="00EB43F8" w:rsidP="00EB43F8">
            <w:pPr>
              <w:spacing w:after="0" w:line="240" w:lineRule="auto"/>
              <w:rPr>
                <w:rFonts w:ascii="Times New Roman" w:hAnsi="Times New Roman"/>
                <w:sz w:val="26"/>
                <w:szCs w:val="26"/>
                <w:lang w:eastAsia="ru-RU"/>
              </w:rPr>
            </w:pPr>
            <w:r w:rsidRPr="000E52A8">
              <w:rPr>
                <w:rFonts w:ascii="Times New Roman" w:hAnsi="Times New Roman"/>
                <w:sz w:val="26"/>
                <w:szCs w:val="26"/>
                <w:lang w:eastAsia="ru-RU"/>
              </w:rPr>
              <w:t>Услуги ЖКХ</w:t>
            </w:r>
          </w:p>
        </w:tc>
        <w:tc>
          <w:tcPr>
            <w:tcW w:w="851" w:type="dxa"/>
            <w:tcBorders>
              <w:top w:val="single" w:sz="4" w:space="0" w:color="auto"/>
              <w:left w:val="single" w:sz="4" w:space="0" w:color="auto"/>
              <w:bottom w:val="single" w:sz="4" w:space="0" w:color="auto"/>
              <w:right w:val="single" w:sz="4" w:space="0" w:color="auto"/>
            </w:tcBorders>
            <w:vAlign w:val="center"/>
            <w:hideMark/>
          </w:tcPr>
          <w:p w14:paraId="1824C9EB" w14:textId="77777777" w:rsidR="00EB43F8" w:rsidRPr="000E52A8" w:rsidRDefault="00EB43F8" w:rsidP="00EB43F8">
            <w:pPr>
              <w:spacing w:after="0" w:line="240" w:lineRule="auto"/>
              <w:jc w:val="center"/>
              <w:rPr>
                <w:rFonts w:ascii="Times New Roman" w:hAnsi="Times New Roman"/>
                <w:sz w:val="26"/>
                <w:szCs w:val="26"/>
                <w:lang w:eastAsia="ru-RU"/>
              </w:rPr>
            </w:pPr>
            <w:r w:rsidRPr="000E52A8">
              <w:rPr>
                <w:rFonts w:ascii="Times New Roman" w:hAnsi="Times New Roman"/>
                <w:sz w:val="26"/>
                <w:szCs w:val="26"/>
                <w:lang w:eastAsia="ru-RU"/>
              </w:rPr>
              <w:t>41</w:t>
            </w:r>
          </w:p>
        </w:tc>
        <w:tc>
          <w:tcPr>
            <w:tcW w:w="709" w:type="dxa"/>
            <w:tcBorders>
              <w:top w:val="single" w:sz="4" w:space="0" w:color="auto"/>
              <w:left w:val="single" w:sz="4" w:space="0" w:color="auto"/>
              <w:bottom w:val="single" w:sz="4" w:space="0" w:color="auto"/>
              <w:right w:val="single" w:sz="4" w:space="0" w:color="auto"/>
            </w:tcBorders>
            <w:vAlign w:val="center"/>
            <w:hideMark/>
          </w:tcPr>
          <w:p w14:paraId="5662F145" w14:textId="77777777" w:rsidR="00EB43F8" w:rsidRPr="000E52A8" w:rsidRDefault="00EB43F8" w:rsidP="00EB43F8">
            <w:pPr>
              <w:spacing w:after="0" w:line="240" w:lineRule="auto"/>
              <w:jc w:val="center"/>
              <w:rPr>
                <w:rFonts w:ascii="Times New Roman" w:hAnsi="Times New Roman"/>
                <w:sz w:val="26"/>
                <w:szCs w:val="26"/>
                <w:lang w:eastAsia="ru-RU"/>
              </w:rPr>
            </w:pPr>
            <w:r w:rsidRPr="000E52A8">
              <w:rPr>
                <w:rFonts w:ascii="Times New Roman" w:hAnsi="Times New Roman"/>
                <w:sz w:val="26"/>
                <w:szCs w:val="26"/>
                <w:lang w:eastAsia="ru-RU"/>
              </w:rPr>
              <w:t>94</w:t>
            </w:r>
          </w:p>
        </w:tc>
        <w:tc>
          <w:tcPr>
            <w:tcW w:w="850" w:type="dxa"/>
            <w:tcBorders>
              <w:top w:val="single" w:sz="4" w:space="0" w:color="auto"/>
              <w:left w:val="single" w:sz="4" w:space="0" w:color="auto"/>
              <w:bottom w:val="single" w:sz="4" w:space="0" w:color="auto"/>
              <w:right w:val="single" w:sz="4" w:space="0" w:color="auto"/>
            </w:tcBorders>
            <w:vAlign w:val="center"/>
            <w:hideMark/>
          </w:tcPr>
          <w:p w14:paraId="2CCEC70C" w14:textId="77777777" w:rsidR="00EB43F8" w:rsidRPr="000E52A8" w:rsidRDefault="00EB43F8" w:rsidP="00EB43F8">
            <w:pPr>
              <w:spacing w:after="0" w:line="240" w:lineRule="auto"/>
              <w:jc w:val="center"/>
              <w:rPr>
                <w:rFonts w:ascii="Times New Roman" w:hAnsi="Times New Roman"/>
                <w:sz w:val="26"/>
                <w:szCs w:val="26"/>
                <w:lang w:eastAsia="ru-RU"/>
              </w:rPr>
            </w:pPr>
            <w:r w:rsidRPr="000E52A8">
              <w:rPr>
                <w:rFonts w:ascii="Times New Roman" w:hAnsi="Times New Roman"/>
                <w:sz w:val="26"/>
                <w:szCs w:val="26"/>
                <w:lang w:eastAsia="ru-RU"/>
              </w:rPr>
              <w:t>135</w:t>
            </w:r>
          </w:p>
        </w:tc>
        <w:tc>
          <w:tcPr>
            <w:tcW w:w="851" w:type="dxa"/>
            <w:tcBorders>
              <w:top w:val="single" w:sz="4" w:space="0" w:color="auto"/>
              <w:left w:val="single" w:sz="4" w:space="0" w:color="auto"/>
              <w:bottom w:val="single" w:sz="4" w:space="0" w:color="auto"/>
              <w:right w:val="single" w:sz="4" w:space="0" w:color="auto"/>
            </w:tcBorders>
            <w:vAlign w:val="center"/>
            <w:hideMark/>
          </w:tcPr>
          <w:p w14:paraId="13B6EF2E" w14:textId="77777777" w:rsidR="00EB43F8" w:rsidRPr="000E52A8" w:rsidRDefault="00EB43F8" w:rsidP="00EB43F8">
            <w:pPr>
              <w:spacing w:after="0" w:line="240" w:lineRule="auto"/>
              <w:jc w:val="center"/>
              <w:rPr>
                <w:rFonts w:ascii="Times New Roman" w:hAnsi="Times New Roman"/>
                <w:sz w:val="26"/>
                <w:szCs w:val="26"/>
                <w:lang w:eastAsia="ru-RU"/>
              </w:rPr>
            </w:pPr>
            <w:r w:rsidRPr="000E52A8">
              <w:rPr>
                <w:rFonts w:ascii="Times New Roman" w:hAnsi="Times New Roman"/>
                <w:sz w:val="26"/>
                <w:szCs w:val="26"/>
                <w:lang w:eastAsia="ru-RU"/>
              </w:rPr>
              <w:t>24</w:t>
            </w:r>
          </w:p>
        </w:tc>
        <w:tc>
          <w:tcPr>
            <w:tcW w:w="708" w:type="dxa"/>
            <w:tcBorders>
              <w:top w:val="single" w:sz="4" w:space="0" w:color="auto"/>
              <w:left w:val="single" w:sz="4" w:space="0" w:color="auto"/>
              <w:bottom w:val="single" w:sz="4" w:space="0" w:color="auto"/>
              <w:right w:val="single" w:sz="4" w:space="0" w:color="auto"/>
            </w:tcBorders>
            <w:vAlign w:val="center"/>
            <w:hideMark/>
          </w:tcPr>
          <w:p w14:paraId="6C0266B0" w14:textId="77777777" w:rsidR="00EB43F8" w:rsidRPr="000E52A8" w:rsidRDefault="00EB43F8" w:rsidP="00EB43F8">
            <w:pPr>
              <w:spacing w:after="0" w:line="240" w:lineRule="auto"/>
              <w:jc w:val="center"/>
              <w:rPr>
                <w:rFonts w:ascii="Times New Roman" w:hAnsi="Times New Roman"/>
                <w:sz w:val="26"/>
                <w:szCs w:val="26"/>
                <w:lang w:eastAsia="ru-RU"/>
              </w:rPr>
            </w:pPr>
            <w:r w:rsidRPr="000E52A8">
              <w:rPr>
                <w:rFonts w:ascii="Times New Roman" w:hAnsi="Times New Roman"/>
                <w:sz w:val="26"/>
                <w:szCs w:val="26"/>
                <w:lang w:eastAsia="ru-RU"/>
              </w:rPr>
              <w:t>76</w:t>
            </w:r>
          </w:p>
        </w:tc>
        <w:tc>
          <w:tcPr>
            <w:tcW w:w="709" w:type="dxa"/>
            <w:tcBorders>
              <w:top w:val="single" w:sz="4" w:space="0" w:color="auto"/>
              <w:left w:val="single" w:sz="4" w:space="0" w:color="auto"/>
              <w:bottom w:val="single" w:sz="4" w:space="0" w:color="auto"/>
              <w:right w:val="single" w:sz="4" w:space="0" w:color="auto"/>
            </w:tcBorders>
            <w:vAlign w:val="center"/>
            <w:hideMark/>
          </w:tcPr>
          <w:p w14:paraId="332A69DF" w14:textId="77777777" w:rsidR="00EB43F8" w:rsidRPr="000E52A8" w:rsidRDefault="00EB43F8" w:rsidP="00EB43F8">
            <w:pPr>
              <w:spacing w:after="0" w:line="240" w:lineRule="auto"/>
              <w:jc w:val="center"/>
              <w:rPr>
                <w:rFonts w:ascii="Times New Roman" w:hAnsi="Times New Roman"/>
                <w:sz w:val="26"/>
                <w:szCs w:val="26"/>
                <w:lang w:eastAsia="ru-RU"/>
              </w:rPr>
            </w:pPr>
            <w:r w:rsidRPr="000E52A8">
              <w:rPr>
                <w:rFonts w:ascii="Times New Roman" w:hAnsi="Times New Roman"/>
                <w:sz w:val="26"/>
                <w:szCs w:val="26"/>
                <w:lang w:eastAsia="ru-RU"/>
              </w:rPr>
              <w:t>100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7D2C5445" w14:textId="77777777" w:rsidR="00EB43F8" w:rsidRPr="000E52A8" w:rsidRDefault="00EB43F8" w:rsidP="00EB43F8">
            <w:pPr>
              <w:spacing w:after="0" w:line="240" w:lineRule="auto"/>
              <w:jc w:val="center"/>
              <w:rPr>
                <w:rFonts w:ascii="Times New Roman" w:hAnsi="Times New Roman"/>
                <w:sz w:val="26"/>
                <w:szCs w:val="26"/>
                <w:lang w:eastAsia="ru-RU"/>
              </w:rPr>
            </w:pPr>
            <w:r w:rsidRPr="000E52A8">
              <w:rPr>
                <w:rFonts w:ascii="Times New Roman" w:hAnsi="Times New Roman"/>
                <w:sz w:val="26"/>
                <w:szCs w:val="26"/>
                <w:lang w:eastAsia="ru-RU"/>
              </w:rPr>
              <w:t>46</w:t>
            </w:r>
          </w:p>
        </w:tc>
        <w:tc>
          <w:tcPr>
            <w:tcW w:w="708" w:type="dxa"/>
            <w:tcBorders>
              <w:top w:val="single" w:sz="4" w:space="0" w:color="auto"/>
              <w:left w:val="single" w:sz="4" w:space="0" w:color="auto"/>
              <w:bottom w:val="single" w:sz="4" w:space="0" w:color="auto"/>
              <w:right w:val="single" w:sz="4" w:space="0" w:color="auto"/>
            </w:tcBorders>
            <w:vAlign w:val="center"/>
            <w:hideMark/>
          </w:tcPr>
          <w:p w14:paraId="28A9C71D" w14:textId="77777777" w:rsidR="00EB43F8" w:rsidRPr="000E52A8" w:rsidRDefault="00EB43F8" w:rsidP="00EB43F8">
            <w:pPr>
              <w:spacing w:after="0" w:line="240" w:lineRule="auto"/>
              <w:jc w:val="center"/>
              <w:rPr>
                <w:rFonts w:ascii="Times New Roman" w:hAnsi="Times New Roman"/>
                <w:sz w:val="26"/>
                <w:szCs w:val="26"/>
                <w:lang w:eastAsia="ru-RU"/>
              </w:rPr>
            </w:pPr>
            <w:r w:rsidRPr="000E52A8">
              <w:rPr>
                <w:rFonts w:ascii="Times New Roman" w:hAnsi="Times New Roman"/>
                <w:sz w:val="26"/>
                <w:szCs w:val="26"/>
                <w:lang w:eastAsia="ru-RU"/>
              </w:rPr>
              <w:t>106</w:t>
            </w:r>
          </w:p>
        </w:tc>
        <w:tc>
          <w:tcPr>
            <w:tcW w:w="674" w:type="dxa"/>
            <w:tcBorders>
              <w:top w:val="single" w:sz="4" w:space="0" w:color="auto"/>
              <w:left w:val="single" w:sz="4" w:space="0" w:color="auto"/>
              <w:bottom w:val="single" w:sz="4" w:space="0" w:color="auto"/>
              <w:right w:val="single" w:sz="4" w:space="0" w:color="auto"/>
            </w:tcBorders>
            <w:vAlign w:val="center"/>
            <w:hideMark/>
          </w:tcPr>
          <w:p w14:paraId="14487AAE" w14:textId="77777777" w:rsidR="00EB43F8" w:rsidRPr="000E52A8" w:rsidRDefault="00EB43F8" w:rsidP="00EB43F8">
            <w:pPr>
              <w:spacing w:after="0" w:line="240" w:lineRule="auto"/>
              <w:jc w:val="center"/>
              <w:rPr>
                <w:rFonts w:ascii="Times New Roman" w:hAnsi="Times New Roman"/>
                <w:sz w:val="26"/>
                <w:szCs w:val="26"/>
                <w:lang w:eastAsia="ru-RU"/>
              </w:rPr>
            </w:pPr>
            <w:r w:rsidRPr="000E52A8">
              <w:rPr>
                <w:rFonts w:ascii="Times New Roman" w:hAnsi="Times New Roman"/>
                <w:sz w:val="26"/>
                <w:szCs w:val="26"/>
                <w:lang w:eastAsia="ru-RU"/>
              </w:rPr>
              <w:t>152</w:t>
            </w:r>
          </w:p>
        </w:tc>
      </w:tr>
      <w:tr w:rsidR="00EB43F8" w:rsidRPr="000E52A8" w14:paraId="3DE68C15" w14:textId="77777777" w:rsidTr="00EB43F8">
        <w:trPr>
          <w:trHeight w:val="20"/>
        </w:trPr>
        <w:tc>
          <w:tcPr>
            <w:tcW w:w="3261" w:type="dxa"/>
            <w:tcBorders>
              <w:top w:val="single" w:sz="4" w:space="0" w:color="auto"/>
              <w:left w:val="single" w:sz="4" w:space="0" w:color="auto"/>
              <w:bottom w:val="single" w:sz="4" w:space="0" w:color="auto"/>
              <w:right w:val="single" w:sz="4" w:space="0" w:color="auto"/>
            </w:tcBorders>
            <w:vAlign w:val="center"/>
            <w:hideMark/>
          </w:tcPr>
          <w:p w14:paraId="3007F930" w14:textId="77777777" w:rsidR="00EB43F8" w:rsidRPr="000E52A8" w:rsidRDefault="00EB43F8" w:rsidP="00EB43F8">
            <w:pPr>
              <w:spacing w:after="0" w:line="240" w:lineRule="auto"/>
              <w:rPr>
                <w:rFonts w:ascii="Times New Roman" w:hAnsi="Times New Roman"/>
                <w:sz w:val="26"/>
                <w:szCs w:val="26"/>
                <w:lang w:eastAsia="ru-RU"/>
              </w:rPr>
            </w:pPr>
            <w:r w:rsidRPr="000E52A8">
              <w:rPr>
                <w:rFonts w:ascii="Times New Roman" w:hAnsi="Times New Roman"/>
                <w:sz w:val="26"/>
                <w:szCs w:val="26"/>
                <w:lang w:eastAsia="ru-RU"/>
              </w:rPr>
              <w:t>Регистрация по месту жительства и пребывания</w:t>
            </w:r>
          </w:p>
        </w:tc>
        <w:tc>
          <w:tcPr>
            <w:tcW w:w="851" w:type="dxa"/>
            <w:tcBorders>
              <w:top w:val="single" w:sz="4" w:space="0" w:color="auto"/>
              <w:left w:val="single" w:sz="4" w:space="0" w:color="auto"/>
              <w:bottom w:val="single" w:sz="4" w:space="0" w:color="auto"/>
              <w:right w:val="single" w:sz="4" w:space="0" w:color="auto"/>
            </w:tcBorders>
            <w:vAlign w:val="center"/>
            <w:hideMark/>
          </w:tcPr>
          <w:p w14:paraId="3CEF672D" w14:textId="77777777" w:rsidR="00EB43F8" w:rsidRPr="000E52A8" w:rsidRDefault="00EB43F8" w:rsidP="00EB43F8">
            <w:pPr>
              <w:spacing w:after="0" w:line="240" w:lineRule="auto"/>
              <w:jc w:val="center"/>
              <w:rPr>
                <w:rFonts w:ascii="Times New Roman" w:hAnsi="Times New Roman"/>
                <w:sz w:val="26"/>
                <w:szCs w:val="26"/>
                <w:lang w:eastAsia="ru-RU"/>
              </w:rPr>
            </w:pPr>
            <w:r w:rsidRPr="000E52A8">
              <w:rPr>
                <w:rFonts w:ascii="Times New Roman" w:hAnsi="Times New Roman"/>
                <w:sz w:val="26"/>
                <w:szCs w:val="26"/>
                <w:lang w:eastAsia="ru-RU"/>
              </w:rPr>
              <w:t>4</w:t>
            </w:r>
          </w:p>
        </w:tc>
        <w:tc>
          <w:tcPr>
            <w:tcW w:w="709" w:type="dxa"/>
            <w:tcBorders>
              <w:top w:val="single" w:sz="4" w:space="0" w:color="auto"/>
              <w:left w:val="single" w:sz="4" w:space="0" w:color="auto"/>
              <w:bottom w:val="single" w:sz="4" w:space="0" w:color="auto"/>
              <w:right w:val="single" w:sz="4" w:space="0" w:color="auto"/>
            </w:tcBorders>
            <w:vAlign w:val="center"/>
            <w:hideMark/>
          </w:tcPr>
          <w:p w14:paraId="475600CA" w14:textId="77777777" w:rsidR="00EB43F8" w:rsidRPr="000E52A8" w:rsidRDefault="00EB43F8" w:rsidP="00EB43F8">
            <w:pPr>
              <w:spacing w:after="0" w:line="240" w:lineRule="auto"/>
              <w:jc w:val="center"/>
              <w:rPr>
                <w:rFonts w:ascii="Times New Roman" w:hAnsi="Times New Roman"/>
                <w:sz w:val="26"/>
                <w:szCs w:val="26"/>
                <w:lang w:eastAsia="ru-RU"/>
              </w:rPr>
            </w:pPr>
            <w:r w:rsidRPr="000E52A8">
              <w:rPr>
                <w:rFonts w:ascii="Times New Roman" w:hAnsi="Times New Roman"/>
                <w:sz w:val="26"/>
                <w:szCs w:val="26"/>
                <w:lang w:eastAsia="ru-RU"/>
              </w:rPr>
              <w:t>42</w:t>
            </w:r>
          </w:p>
        </w:tc>
        <w:tc>
          <w:tcPr>
            <w:tcW w:w="850" w:type="dxa"/>
            <w:tcBorders>
              <w:top w:val="single" w:sz="4" w:space="0" w:color="auto"/>
              <w:left w:val="single" w:sz="4" w:space="0" w:color="auto"/>
              <w:bottom w:val="single" w:sz="4" w:space="0" w:color="auto"/>
              <w:right w:val="single" w:sz="4" w:space="0" w:color="auto"/>
            </w:tcBorders>
            <w:vAlign w:val="center"/>
            <w:hideMark/>
          </w:tcPr>
          <w:p w14:paraId="49691E3F" w14:textId="77777777" w:rsidR="00EB43F8" w:rsidRPr="000E52A8" w:rsidRDefault="00EB43F8" w:rsidP="00EB43F8">
            <w:pPr>
              <w:spacing w:after="0" w:line="240" w:lineRule="auto"/>
              <w:jc w:val="center"/>
              <w:rPr>
                <w:rFonts w:ascii="Times New Roman" w:hAnsi="Times New Roman"/>
                <w:sz w:val="26"/>
                <w:szCs w:val="26"/>
                <w:lang w:eastAsia="ru-RU"/>
              </w:rPr>
            </w:pPr>
            <w:r w:rsidRPr="000E52A8">
              <w:rPr>
                <w:rFonts w:ascii="Times New Roman" w:hAnsi="Times New Roman"/>
                <w:sz w:val="26"/>
                <w:szCs w:val="26"/>
                <w:lang w:eastAsia="ru-RU"/>
              </w:rPr>
              <w:t>46</w:t>
            </w:r>
          </w:p>
        </w:tc>
        <w:tc>
          <w:tcPr>
            <w:tcW w:w="851" w:type="dxa"/>
            <w:tcBorders>
              <w:top w:val="single" w:sz="4" w:space="0" w:color="auto"/>
              <w:left w:val="single" w:sz="4" w:space="0" w:color="auto"/>
              <w:bottom w:val="single" w:sz="4" w:space="0" w:color="auto"/>
              <w:right w:val="single" w:sz="4" w:space="0" w:color="auto"/>
            </w:tcBorders>
            <w:vAlign w:val="center"/>
            <w:hideMark/>
          </w:tcPr>
          <w:p w14:paraId="60BA410F" w14:textId="77777777" w:rsidR="00EB43F8" w:rsidRPr="000E52A8" w:rsidRDefault="00EB43F8" w:rsidP="00EB43F8">
            <w:pPr>
              <w:spacing w:after="0" w:line="240" w:lineRule="auto"/>
              <w:jc w:val="center"/>
              <w:rPr>
                <w:rFonts w:ascii="Times New Roman" w:hAnsi="Times New Roman"/>
                <w:sz w:val="26"/>
                <w:szCs w:val="26"/>
                <w:lang w:eastAsia="ru-RU"/>
              </w:rPr>
            </w:pPr>
            <w:r w:rsidRPr="000E52A8">
              <w:rPr>
                <w:rFonts w:ascii="Times New Roman" w:hAnsi="Times New Roman"/>
                <w:sz w:val="26"/>
                <w:szCs w:val="26"/>
                <w:lang w:eastAsia="ru-RU"/>
              </w:rPr>
              <w:t>6</w:t>
            </w:r>
          </w:p>
        </w:tc>
        <w:tc>
          <w:tcPr>
            <w:tcW w:w="708" w:type="dxa"/>
            <w:tcBorders>
              <w:top w:val="single" w:sz="4" w:space="0" w:color="auto"/>
              <w:left w:val="single" w:sz="4" w:space="0" w:color="auto"/>
              <w:bottom w:val="single" w:sz="4" w:space="0" w:color="auto"/>
              <w:right w:val="single" w:sz="4" w:space="0" w:color="auto"/>
            </w:tcBorders>
            <w:vAlign w:val="center"/>
            <w:hideMark/>
          </w:tcPr>
          <w:p w14:paraId="645EC50C" w14:textId="77777777" w:rsidR="00EB43F8" w:rsidRPr="000E52A8" w:rsidRDefault="00EB43F8" w:rsidP="00EB43F8">
            <w:pPr>
              <w:spacing w:after="0" w:line="240" w:lineRule="auto"/>
              <w:jc w:val="center"/>
              <w:rPr>
                <w:rFonts w:ascii="Times New Roman" w:hAnsi="Times New Roman"/>
                <w:sz w:val="26"/>
                <w:szCs w:val="26"/>
                <w:lang w:eastAsia="ru-RU"/>
              </w:rPr>
            </w:pPr>
            <w:r w:rsidRPr="000E52A8">
              <w:rPr>
                <w:rFonts w:ascii="Times New Roman" w:hAnsi="Times New Roman"/>
                <w:sz w:val="26"/>
                <w:szCs w:val="26"/>
                <w:lang w:eastAsia="ru-RU"/>
              </w:rPr>
              <w:t>52</w:t>
            </w:r>
          </w:p>
        </w:tc>
        <w:tc>
          <w:tcPr>
            <w:tcW w:w="709" w:type="dxa"/>
            <w:tcBorders>
              <w:top w:val="single" w:sz="4" w:space="0" w:color="auto"/>
              <w:left w:val="single" w:sz="4" w:space="0" w:color="auto"/>
              <w:bottom w:val="single" w:sz="4" w:space="0" w:color="auto"/>
              <w:right w:val="single" w:sz="4" w:space="0" w:color="auto"/>
            </w:tcBorders>
            <w:vAlign w:val="center"/>
            <w:hideMark/>
          </w:tcPr>
          <w:p w14:paraId="22BA4D14" w14:textId="77777777" w:rsidR="00EB43F8" w:rsidRPr="000E52A8" w:rsidRDefault="00EB43F8" w:rsidP="00EB43F8">
            <w:pPr>
              <w:spacing w:after="0" w:line="240" w:lineRule="auto"/>
              <w:jc w:val="center"/>
              <w:rPr>
                <w:rFonts w:ascii="Times New Roman" w:hAnsi="Times New Roman"/>
                <w:sz w:val="26"/>
                <w:szCs w:val="26"/>
                <w:lang w:eastAsia="ru-RU"/>
              </w:rPr>
            </w:pPr>
            <w:r w:rsidRPr="000E52A8">
              <w:rPr>
                <w:rFonts w:ascii="Times New Roman" w:hAnsi="Times New Roman"/>
                <w:sz w:val="26"/>
                <w:szCs w:val="26"/>
                <w:lang w:eastAsia="ru-RU"/>
              </w:rPr>
              <w:t>58</w:t>
            </w:r>
          </w:p>
        </w:tc>
        <w:tc>
          <w:tcPr>
            <w:tcW w:w="851" w:type="dxa"/>
            <w:tcBorders>
              <w:top w:val="single" w:sz="4" w:space="0" w:color="auto"/>
              <w:left w:val="single" w:sz="4" w:space="0" w:color="auto"/>
              <w:bottom w:val="single" w:sz="4" w:space="0" w:color="auto"/>
              <w:right w:val="single" w:sz="4" w:space="0" w:color="auto"/>
            </w:tcBorders>
            <w:vAlign w:val="center"/>
            <w:hideMark/>
          </w:tcPr>
          <w:p w14:paraId="602BCB6F" w14:textId="77777777" w:rsidR="00EB43F8" w:rsidRPr="000E52A8" w:rsidRDefault="00EB43F8" w:rsidP="00EB43F8">
            <w:pPr>
              <w:spacing w:after="0" w:line="240" w:lineRule="auto"/>
              <w:jc w:val="center"/>
              <w:rPr>
                <w:rFonts w:ascii="Times New Roman" w:hAnsi="Times New Roman"/>
                <w:sz w:val="26"/>
                <w:szCs w:val="26"/>
                <w:lang w:eastAsia="ru-RU"/>
              </w:rPr>
            </w:pPr>
            <w:r w:rsidRPr="000E52A8">
              <w:rPr>
                <w:rFonts w:ascii="Times New Roman" w:hAnsi="Times New Roman"/>
                <w:sz w:val="26"/>
                <w:szCs w:val="26"/>
                <w:lang w:eastAsia="ru-RU"/>
              </w:rPr>
              <w:t>5</w:t>
            </w:r>
          </w:p>
        </w:tc>
        <w:tc>
          <w:tcPr>
            <w:tcW w:w="708" w:type="dxa"/>
            <w:tcBorders>
              <w:top w:val="single" w:sz="4" w:space="0" w:color="auto"/>
              <w:left w:val="single" w:sz="4" w:space="0" w:color="auto"/>
              <w:bottom w:val="single" w:sz="4" w:space="0" w:color="auto"/>
              <w:right w:val="single" w:sz="4" w:space="0" w:color="auto"/>
            </w:tcBorders>
            <w:vAlign w:val="center"/>
            <w:hideMark/>
          </w:tcPr>
          <w:p w14:paraId="0B2852FE" w14:textId="77777777" w:rsidR="00EB43F8" w:rsidRPr="000E52A8" w:rsidRDefault="00EB43F8" w:rsidP="00EB43F8">
            <w:pPr>
              <w:spacing w:after="0" w:line="240" w:lineRule="auto"/>
              <w:jc w:val="center"/>
              <w:rPr>
                <w:rFonts w:ascii="Times New Roman" w:hAnsi="Times New Roman"/>
                <w:sz w:val="26"/>
                <w:szCs w:val="26"/>
                <w:lang w:eastAsia="ru-RU"/>
              </w:rPr>
            </w:pPr>
            <w:r w:rsidRPr="000E52A8">
              <w:rPr>
                <w:rFonts w:ascii="Times New Roman" w:hAnsi="Times New Roman"/>
                <w:sz w:val="26"/>
                <w:szCs w:val="26"/>
                <w:lang w:eastAsia="ru-RU"/>
              </w:rPr>
              <w:t>27</w:t>
            </w:r>
          </w:p>
        </w:tc>
        <w:tc>
          <w:tcPr>
            <w:tcW w:w="674" w:type="dxa"/>
            <w:tcBorders>
              <w:top w:val="single" w:sz="4" w:space="0" w:color="auto"/>
              <w:left w:val="single" w:sz="4" w:space="0" w:color="auto"/>
              <w:bottom w:val="single" w:sz="4" w:space="0" w:color="auto"/>
              <w:right w:val="single" w:sz="4" w:space="0" w:color="auto"/>
            </w:tcBorders>
            <w:vAlign w:val="center"/>
            <w:hideMark/>
          </w:tcPr>
          <w:p w14:paraId="2504A2CE" w14:textId="77777777" w:rsidR="00EB43F8" w:rsidRPr="000E52A8" w:rsidRDefault="00EB43F8" w:rsidP="00EB43F8">
            <w:pPr>
              <w:spacing w:after="0" w:line="240" w:lineRule="auto"/>
              <w:jc w:val="center"/>
              <w:rPr>
                <w:rFonts w:ascii="Times New Roman" w:hAnsi="Times New Roman"/>
                <w:sz w:val="26"/>
                <w:szCs w:val="26"/>
                <w:lang w:eastAsia="ru-RU"/>
              </w:rPr>
            </w:pPr>
            <w:r w:rsidRPr="000E52A8">
              <w:rPr>
                <w:rFonts w:ascii="Times New Roman" w:hAnsi="Times New Roman"/>
                <w:sz w:val="26"/>
                <w:szCs w:val="26"/>
                <w:lang w:eastAsia="ru-RU"/>
              </w:rPr>
              <w:t>32</w:t>
            </w:r>
          </w:p>
        </w:tc>
      </w:tr>
      <w:tr w:rsidR="00EB43F8" w:rsidRPr="000E52A8" w14:paraId="23ABD92E" w14:textId="77777777" w:rsidTr="00EB43F8">
        <w:trPr>
          <w:trHeight w:val="20"/>
        </w:trPr>
        <w:tc>
          <w:tcPr>
            <w:tcW w:w="3261" w:type="dxa"/>
            <w:tcBorders>
              <w:top w:val="single" w:sz="4" w:space="0" w:color="auto"/>
              <w:left w:val="single" w:sz="4" w:space="0" w:color="auto"/>
              <w:bottom w:val="single" w:sz="4" w:space="0" w:color="auto"/>
              <w:right w:val="single" w:sz="4" w:space="0" w:color="auto"/>
            </w:tcBorders>
            <w:vAlign w:val="center"/>
            <w:hideMark/>
          </w:tcPr>
          <w:p w14:paraId="5098D3E6" w14:textId="77777777" w:rsidR="00EB43F8" w:rsidRPr="000E52A8" w:rsidRDefault="00EB43F8" w:rsidP="00EB43F8">
            <w:pPr>
              <w:spacing w:after="0" w:line="240" w:lineRule="auto"/>
              <w:rPr>
                <w:rFonts w:ascii="Times New Roman" w:hAnsi="Times New Roman"/>
                <w:sz w:val="26"/>
                <w:szCs w:val="26"/>
                <w:lang w:eastAsia="ru-RU"/>
              </w:rPr>
            </w:pPr>
            <w:r w:rsidRPr="000E52A8">
              <w:rPr>
                <w:rFonts w:ascii="Times New Roman" w:hAnsi="Times New Roman"/>
                <w:sz w:val="26"/>
                <w:szCs w:val="26"/>
                <w:lang w:eastAsia="ru-RU"/>
              </w:rPr>
              <w:t>Вселение, выселение</w:t>
            </w:r>
          </w:p>
        </w:tc>
        <w:tc>
          <w:tcPr>
            <w:tcW w:w="851" w:type="dxa"/>
            <w:tcBorders>
              <w:top w:val="single" w:sz="4" w:space="0" w:color="auto"/>
              <w:left w:val="single" w:sz="4" w:space="0" w:color="auto"/>
              <w:bottom w:val="single" w:sz="4" w:space="0" w:color="auto"/>
              <w:right w:val="single" w:sz="4" w:space="0" w:color="auto"/>
            </w:tcBorders>
            <w:vAlign w:val="center"/>
            <w:hideMark/>
          </w:tcPr>
          <w:p w14:paraId="12060955" w14:textId="77777777" w:rsidR="00EB43F8" w:rsidRPr="000E52A8" w:rsidRDefault="00EB43F8" w:rsidP="00EB43F8">
            <w:pPr>
              <w:spacing w:after="0" w:line="240" w:lineRule="auto"/>
              <w:jc w:val="center"/>
              <w:rPr>
                <w:rFonts w:ascii="Times New Roman" w:hAnsi="Times New Roman"/>
                <w:sz w:val="26"/>
                <w:szCs w:val="26"/>
                <w:lang w:eastAsia="ru-RU"/>
              </w:rPr>
            </w:pPr>
            <w:r w:rsidRPr="000E52A8">
              <w:rPr>
                <w:rFonts w:ascii="Times New Roman" w:hAnsi="Times New Roman"/>
                <w:sz w:val="26"/>
                <w:szCs w:val="26"/>
                <w:lang w:eastAsia="ru-RU"/>
              </w:rPr>
              <w:t>18</w:t>
            </w:r>
          </w:p>
        </w:tc>
        <w:tc>
          <w:tcPr>
            <w:tcW w:w="709" w:type="dxa"/>
            <w:tcBorders>
              <w:top w:val="single" w:sz="4" w:space="0" w:color="auto"/>
              <w:left w:val="single" w:sz="4" w:space="0" w:color="auto"/>
              <w:bottom w:val="single" w:sz="4" w:space="0" w:color="auto"/>
              <w:right w:val="single" w:sz="4" w:space="0" w:color="auto"/>
            </w:tcBorders>
            <w:vAlign w:val="center"/>
            <w:hideMark/>
          </w:tcPr>
          <w:p w14:paraId="0CA0AF24" w14:textId="77777777" w:rsidR="00EB43F8" w:rsidRPr="000E52A8" w:rsidRDefault="00EB43F8" w:rsidP="00EB43F8">
            <w:pPr>
              <w:spacing w:after="0" w:line="240" w:lineRule="auto"/>
              <w:jc w:val="center"/>
              <w:rPr>
                <w:rFonts w:ascii="Times New Roman" w:hAnsi="Times New Roman"/>
                <w:sz w:val="26"/>
                <w:szCs w:val="26"/>
                <w:lang w:eastAsia="ru-RU"/>
              </w:rPr>
            </w:pPr>
            <w:r w:rsidRPr="000E52A8">
              <w:rPr>
                <w:rFonts w:ascii="Times New Roman" w:hAnsi="Times New Roman"/>
                <w:sz w:val="26"/>
                <w:szCs w:val="26"/>
                <w:lang w:eastAsia="ru-RU"/>
              </w:rPr>
              <w:t>24</w:t>
            </w:r>
          </w:p>
        </w:tc>
        <w:tc>
          <w:tcPr>
            <w:tcW w:w="850" w:type="dxa"/>
            <w:tcBorders>
              <w:top w:val="single" w:sz="4" w:space="0" w:color="auto"/>
              <w:left w:val="single" w:sz="4" w:space="0" w:color="auto"/>
              <w:bottom w:val="single" w:sz="4" w:space="0" w:color="auto"/>
              <w:right w:val="single" w:sz="4" w:space="0" w:color="auto"/>
            </w:tcBorders>
            <w:vAlign w:val="center"/>
            <w:hideMark/>
          </w:tcPr>
          <w:p w14:paraId="0B6BA078" w14:textId="77777777" w:rsidR="00EB43F8" w:rsidRPr="000E52A8" w:rsidRDefault="00EB43F8" w:rsidP="00EB43F8">
            <w:pPr>
              <w:spacing w:after="0" w:line="240" w:lineRule="auto"/>
              <w:jc w:val="center"/>
              <w:rPr>
                <w:rFonts w:ascii="Times New Roman" w:hAnsi="Times New Roman"/>
                <w:sz w:val="26"/>
                <w:szCs w:val="26"/>
                <w:lang w:eastAsia="ru-RU"/>
              </w:rPr>
            </w:pPr>
            <w:r w:rsidRPr="000E52A8">
              <w:rPr>
                <w:rFonts w:ascii="Times New Roman" w:hAnsi="Times New Roman"/>
                <w:sz w:val="26"/>
                <w:szCs w:val="26"/>
                <w:lang w:eastAsia="ru-RU"/>
              </w:rPr>
              <w:t>42</w:t>
            </w:r>
          </w:p>
        </w:tc>
        <w:tc>
          <w:tcPr>
            <w:tcW w:w="851" w:type="dxa"/>
            <w:tcBorders>
              <w:top w:val="single" w:sz="4" w:space="0" w:color="auto"/>
              <w:left w:val="single" w:sz="4" w:space="0" w:color="auto"/>
              <w:bottom w:val="single" w:sz="4" w:space="0" w:color="auto"/>
              <w:right w:val="single" w:sz="4" w:space="0" w:color="auto"/>
            </w:tcBorders>
            <w:vAlign w:val="center"/>
            <w:hideMark/>
          </w:tcPr>
          <w:p w14:paraId="3AF7CB66" w14:textId="77777777" w:rsidR="00EB43F8" w:rsidRPr="000E52A8" w:rsidRDefault="00EB43F8" w:rsidP="00EB43F8">
            <w:pPr>
              <w:spacing w:after="0" w:line="240" w:lineRule="auto"/>
              <w:jc w:val="center"/>
              <w:rPr>
                <w:rFonts w:ascii="Times New Roman" w:hAnsi="Times New Roman"/>
                <w:sz w:val="26"/>
                <w:szCs w:val="26"/>
                <w:lang w:eastAsia="ru-RU"/>
              </w:rPr>
            </w:pPr>
            <w:r w:rsidRPr="000E52A8">
              <w:rPr>
                <w:rFonts w:ascii="Times New Roman" w:hAnsi="Times New Roman"/>
                <w:sz w:val="26"/>
                <w:szCs w:val="26"/>
                <w:lang w:eastAsia="ru-RU"/>
              </w:rPr>
              <w:t>14</w:t>
            </w:r>
          </w:p>
        </w:tc>
        <w:tc>
          <w:tcPr>
            <w:tcW w:w="708" w:type="dxa"/>
            <w:tcBorders>
              <w:top w:val="single" w:sz="4" w:space="0" w:color="auto"/>
              <w:left w:val="single" w:sz="4" w:space="0" w:color="auto"/>
              <w:bottom w:val="single" w:sz="4" w:space="0" w:color="auto"/>
              <w:right w:val="single" w:sz="4" w:space="0" w:color="auto"/>
            </w:tcBorders>
            <w:vAlign w:val="center"/>
            <w:hideMark/>
          </w:tcPr>
          <w:p w14:paraId="4F42DD8C" w14:textId="77777777" w:rsidR="00EB43F8" w:rsidRPr="000E52A8" w:rsidRDefault="00EB43F8" w:rsidP="00EB43F8">
            <w:pPr>
              <w:spacing w:after="0" w:line="240" w:lineRule="auto"/>
              <w:jc w:val="center"/>
              <w:rPr>
                <w:rFonts w:ascii="Times New Roman" w:hAnsi="Times New Roman"/>
                <w:sz w:val="26"/>
                <w:szCs w:val="26"/>
                <w:lang w:val="en-US" w:eastAsia="ru-RU"/>
              </w:rPr>
            </w:pPr>
            <w:r w:rsidRPr="000E52A8">
              <w:rPr>
                <w:rFonts w:ascii="Times New Roman" w:hAnsi="Times New Roman"/>
                <w:sz w:val="26"/>
                <w:szCs w:val="26"/>
                <w:lang w:val="en-US" w:eastAsia="ru-RU"/>
              </w:rPr>
              <w:t>47</w:t>
            </w:r>
          </w:p>
        </w:tc>
        <w:tc>
          <w:tcPr>
            <w:tcW w:w="709" w:type="dxa"/>
            <w:tcBorders>
              <w:top w:val="single" w:sz="4" w:space="0" w:color="auto"/>
              <w:left w:val="single" w:sz="4" w:space="0" w:color="auto"/>
              <w:bottom w:val="single" w:sz="4" w:space="0" w:color="auto"/>
              <w:right w:val="single" w:sz="4" w:space="0" w:color="auto"/>
            </w:tcBorders>
            <w:vAlign w:val="center"/>
            <w:hideMark/>
          </w:tcPr>
          <w:p w14:paraId="533A275D" w14:textId="77777777" w:rsidR="00EB43F8" w:rsidRPr="000E52A8" w:rsidRDefault="00EB43F8" w:rsidP="00EB43F8">
            <w:pPr>
              <w:spacing w:after="0" w:line="240" w:lineRule="auto"/>
              <w:jc w:val="center"/>
              <w:rPr>
                <w:rFonts w:ascii="Times New Roman" w:hAnsi="Times New Roman"/>
                <w:sz w:val="26"/>
                <w:szCs w:val="26"/>
                <w:lang w:eastAsia="ru-RU"/>
              </w:rPr>
            </w:pPr>
            <w:r w:rsidRPr="000E52A8">
              <w:rPr>
                <w:rFonts w:ascii="Times New Roman" w:hAnsi="Times New Roman"/>
                <w:sz w:val="26"/>
                <w:szCs w:val="26"/>
                <w:lang w:eastAsia="ru-RU"/>
              </w:rPr>
              <w:t>61</w:t>
            </w:r>
          </w:p>
        </w:tc>
        <w:tc>
          <w:tcPr>
            <w:tcW w:w="851" w:type="dxa"/>
            <w:tcBorders>
              <w:top w:val="single" w:sz="4" w:space="0" w:color="auto"/>
              <w:left w:val="single" w:sz="4" w:space="0" w:color="auto"/>
              <w:bottom w:val="single" w:sz="4" w:space="0" w:color="auto"/>
              <w:right w:val="single" w:sz="4" w:space="0" w:color="auto"/>
            </w:tcBorders>
            <w:vAlign w:val="center"/>
            <w:hideMark/>
          </w:tcPr>
          <w:p w14:paraId="7904FD03" w14:textId="77777777" w:rsidR="00EB43F8" w:rsidRPr="000E52A8" w:rsidRDefault="00EB43F8" w:rsidP="00EB43F8">
            <w:pPr>
              <w:spacing w:after="0" w:line="240" w:lineRule="auto"/>
              <w:jc w:val="center"/>
              <w:rPr>
                <w:rFonts w:ascii="Times New Roman" w:hAnsi="Times New Roman"/>
                <w:sz w:val="26"/>
                <w:szCs w:val="26"/>
                <w:lang w:eastAsia="ru-RU"/>
              </w:rPr>
            </w:pPr>
            <w:r w:rsidRPr="000E52A8">
              <w:rPr>
                <w:rFonts w:ascii="Times New Roman" w:hAnsi="Times New Roman"/>
                <w:sz w:val="26"/>
                <w:szCs w:val="26"/>
                <w:lang w:eastAsia="ru-RU"/>
              </w:rPr>
              <w:t>19</w:t>
            </w:r>
          </w:p>
        </w:tc>
        <w:tc>
          <w:tcPr>
            <w:tcW w:w="708" w:type="dxa"/>
            <w:tcBorders>
              <w:top w:val="single" w:sz="4" w:space="0" w:color="auto"/>
              <w:left w:val="single" w:sz="4" w:space="0" w:color="auto"/>
              <w:bottom w:val="single" w:sz="4" w:space="0" w:color="auto"/>
              <w:right w:val="single" w:sz="4" w:space="0" w:color="auto"/>
            </w:tcBorders>
            <w:vAlign w:val="center"/>
            <w:hideMark/>
          </w:tcPr>
          <w:p w14:paraId="4F6B6150" w14:textId="77777777" w:rsidR="00EB43F8" w:rsidRPr="000E52A8" w:rsidRDefault="00EB43F8" w:rsidP="00EB43F8">
            <w:pPr>
              <w:spacing w:after="0" w:line="240" w:lineRule="auto"/>
              <w:jc w:val="center"/>
              <w:rPr>
                <w:rFonts w:ascii="Times New Roman" w:hAnsi="Times New Roman"/>
                <w:sz w:val="26"/>
                <w:szCs w:val="26"/>
                <w:lang w:eastAsia="ru-RU"/>
              </w:rPr>
            </w:pPr>
            <w:r w:rsidRPr="000E52A8">
              <w:rPr>
                <w:rFonts w:ascii="Times New Roman" w:hAnsi="Times New Roman"/>
                <w:sz w:val="26"/>
                <w:szCs w:val="26"/>
                <w:lang w:eastAsia="ru-RU"/>
              </w:rPr>
              <w:t>60</w:t>
            </w:r>
          </w:p>
        </w:tc>
        <w:tc>
          <w:tcPr>
            <w:tcW w:w="674" w:type="dxa"/>
            <w:tcBorders>
              <w:top w:val="single" w:sz="4" w:space="0" w:color="auto"/>
              <w:left w:val="single" w:sz="4" w:space="0" w:color="auto"/>
              <w:bottom w:val="single" w:sz="4" w:space="0" w:color="auto"/>
              <w:right w:val="single" w:sz="4" w:space="0" w:color="auto"/>
            </w:tcBorders>
            <w:vAlign w:val="center"/>
            <w:hideMark/>
          </w:tcPr>
          <w:p w14:paraId="65811267" w14:textId="77777777" w:rsidR="00EB43F8" w:rsidRPr="000E52A8" w:rsidRDefault="00EB43F8" w:rsidP="00EB43F8">
            <w:pPr>
              <w:spacing w:after="0" w:line="240" w:lineRule="auto"/>
              <w:jc w:val="center"/>
              <w:rPr>
                <w:rFonts w:ascii="Times New Roman" w:hAnsi="Times New Roman"/>
                <w:sz w:val="26"/>
                <w:szCs w:val="26"/>
                <w:lang w:eastAsia="ru-RU"/>
              </w:rPr>
            </w:pPr>
            <w:r w:rsidRPr="000E52A8">
              <w:rPr>
                <w:rFonts w:ascii="Times New Roman" w:hAnsi="Times New Roman"/>
                <w:sz w:val="26"/>
                <w:szCs w:val="26"/>
                <w:lang w:eastAsia="ru-RU"/>
              </w:rPr>
              <w:t>79</w:t>
            </w:r>
          </w:p>
        </w:tc>
      </w:tr>
      <w:tr w:rsidR="00EB43F8" w:rsidRPr="000E52A8" w14:paraId="690EAC68" w14:textId="77777777" w:rsidTr="00EB43F8">
        <w:trPr>
          <w:trHeight w:val="20"/>
        </w:trPr>
        <w:tc>
          <w:tcPr>
            <w:tcW w:w="3261" w:type="dxa"/>
            <w:tcBorders>
              <w:top w:val="single" w:sz="4" w:space="0" w:color="auto"/>
              <w:left w:val="single" w:sz="4" w:space="0" w:color="auto"/>
              <w:bottom w:val="single" w:sz="4" w:space="0" w:color="auto"/>
              <w:right w:val="single" w:sz="4" w:space="0" w:color="auto"/>
            </w:tcBorders>
            <w:vAlign w:val="center"/>
            <w:hideMark/>
          </w:tcPr>
          <w:p w14:paraId="12B7726F" w14:textId="77777777" w:rsidR="00EB43F8" w:rsidRPr="000E52A8" w:rsidRDefault="00EB43F8" w:rsidP="00EB43F8">
            <w:pPr>
              <w:spacing w:after="0" w:line="240" w:lineRule="auto"/>
              <w:rPr>
                <w:rFonts w:ascii="Times New Roman" w:hAnsi="Times New Roman"/>
                <w:sz w:val="26"/>
                <w:szCs w:val="26"/>
                <w:lang w:eastAsia="ru-RU"/>
              </w:rPr>
            </w:pPr>
            <w:r w:rsidRPr="000E52A8">
              <w:rPr>
                <w:rFonts w:ascii="Times New Roman" w:hAnsi="Times New Roman"/>
                <w:sz w:val="26"/>
                <w:szCs w:val="26"/>
                <w:lang w:eastAsia="ru-RU"/>
              </w:rPr>
              <w:t>Отказ в предоставлении жилого помещения лицам из числа детей-сирот и детей, оставшихся без попечения родителей</w:t>
            </w:r>
          </w:p>
        </w:tc>
        <w:tc>
          <w:tcPr>
            <w:tcW w:w="851" w:type="dxa"/>
            <w:tcBorders>
              <w:top w:val="single" w:sz="4" w:space="0" w:color="auto"/>
              <w:left w:val="single" w:sz="4" w:space="0" w:color="auto"/>
              <w:bottom w:val="single" w:sz="4" w:space="0" w:color="auto"/>
              <w:right w:val="single" w:sz="4" w:space="0" w:color="auto"/>
            </w:tcBorders>
            <w:vAlign w:val="center"/>
            <w:hideMark/>
          </w:tcPr>
          <w:p w14:paraId="22ADD30F" w14:textId="77777777" w:rsidR="00EB43F8" w:rsidRPr="000E52A8" w:rsidRDefault="00EB43F8" w:rsidP="00EB43F8">
            <w:pPr>
              <w:spacing w:after="0" w:line="240" w:lineRule="auto"/>
              <w:jc w:val="center"/>
              <w:rPr>
                <w:rFonts w:ascii="Times New Roman" w:hAnsi="Times New Roman"/>
                <w:sz w:val="26"/>
                <w:szCs w:val="26"/>
                <w:lang w:eastAsia="ru-RU"/>
              </w:rPr>
            </w:pPr>
            <w:r w:rsidRPr="000E52A8">
              <w:rPr>
                <w:rFonts w:ascii="Times New Roman" w:hAnsi="Times New Roman"/>
                <w:sz w:val="26"/>
                <w:szCs w:val="26"/>
                <w:lang w:eastAsia="ru-RU"/>
              </w:rPr>
              <w:t>13</w:t>
            </w:r>
          </w:p>
        </w:tc>
        <w:tc>
          <w:tcPr>
            <w:tcW w:w="709" w:type="dxa"/>
            <w:tcBorders>
              <w:top w:val="single" w:sz="4" w:space="0" w:color="auto"/>
              <w:left w:val="single" w:sz="4" w:space="0" w:color="auto"/>
              <w:bottom w:val="single" w:sz="4" w:space="0" w:color="auto"/>
              <w:right w:val="single" w:sz="4" w:space="0" w:color="auto"/>
            </w:tcBorders>
            <w:vAlign w:val="center"/>
            <w:hideMark/>
          </w:tcPr>
          <w:p w14:paraId="0186ABE9" w14:textId="77777777" w:rsidR="00EB43F8" w:rsidRPr="000E52A8" w:rsidRDefault="00EB43F8" w:rsidP="00EB43F8">
            <w:pPr>
              <w:spacing w:after="0" w:line="240" w:lineRule="auto"/>
              <w:jc w:val="center"/>
              <w:rPr>
                <w:rFonts w:ascii="Times New Roman" w:hAnsi="Times New Roman"/>
                <w:sz w:val="26"/>
                <w:szCs w:val="26"/>
                <w:lang w:eastAsia="ru-RU"/>
              </w:rPr>
            </w:pPr>
            <w:r w:rsidRPr="000E52A8">
              <w:rPr>
                <w:rFonts w:ascii="Times New Roman" w:hAnsi="Times New Roman"/>
                <w:sz w:val="26"/>
                <w:szCs w:val="26"/>
                <w:lang w:eastAsia="ru-RU"/>
              </w:rPr>
              <w:t>28</w:t>
            </w:r>
          </w:p>
        </w:tc>
        <w:tc>
          <w:tcPr>
            <w:tcW w:w="850" w:type="dxa"/>
            <w:tcBorders>
              <w:top w:val="single" w:sz="4" w:space="0" w:color="auto"/>
              <w:left w:val="single" w:sz="4" w:space="0" w:color="auto"/>
              <w:bottom w:val="single" w:sz="4" w:space="0" w:color="auto"/>
              <w:right w:val="single" w:sz="4" w:space="0" w:color="auto"/>
            </w:tcBorders>
            <w:vAlign w:val="center"/>
            <w:hideMark/>
          </w:tcPr>
          <w:p w14:paraId="267DCBBC" w14:textId="77777777" w:rsidR="00EB43F8" w:rsidRPr="000E52A8" w:rsidRDefault="00EB43F8" w:rsidP="00EB43F8">
            <w:pPr>
              <w:spacing w:after="0" w:line="240" w:lineRule="auto"/>
              <w:jc w:val="center"/>
              <w:rPr>
                <w:rFonts w:ascii="Times New Roman" w:hAnsi="Times New Roman"/>
                <w:sz w:val="26"/>
                <w:szCs w:val="26"/>
                <w:lang w:eastAsia="ru-RU"/>
              </w:rPr>
            </w:pPr>
            <w:r w:rsidRPr="000E52A8">
              <w:rPr>
                <w:rFonts w:ascii="Times New Roman" w:hAnsi="Times New Roman"/>
                <w:sz w:val="26"/>
                <w:szCs w:val="26"/>
                <w:lang w:eastAsia="ru-RU"/>
              </w:rPr>
              <w:t>41</w:t>
            </w:r>
          </w:p>
        </w:tc>
        <w:tc>
          <w:tcPr>
            <w:tcW w:w="851" w:type="dxa"/>
            <w:tcBorders>
              <w:top w:val="single" w:sz="4" w:space="0" w:color="auto"/>
              <w:left w:val="single" w:sz="4" w:space="0" w:color="auto"/>
              <w:bottom w:val="single" w:sz="4" w:space="0" w:color="auto"/>
              <w:right w:val="single" w:sz="4" w:space="0" w:color="auto"/>
            </w:tcBorders>
            <w:vAlign w:val="center"/>
            <w:hideMark/>
          </w:tcPr>
          <w:p w14:paraId="42FDA6B7" w14:textId="77777777" w:rsidR="00EB43F8" w:rsidRPr="000E52A8" w:rsidRDefault="00EB43F8" w:rsidP="00EB43F8">
            <w:pPr>
              <w:spacing w:after="0" w:line="240" w:lineRule="auto"/>
              <w:jc w:val="center"/>
              <w:rPr>
                <w:rFonts w:ascii="Times New Roman" w:hAnsi="Times New Roman"/>
                <w:sz w:val="26"/>
                <w:szCs w:val="26"/>
                <w:lang w:eastAsia="ru-RU"/>
              </w:rPr>
            </w:pPr>
            <w:r w:rsidRPr="000E52A8">
              <w:rPr>
                <w:rFonts w:ascii="Times New Roman" w:hAnsi="Times New Roman"/>
                <w:sz w:val="26"/>
                <w:szCs w:val="26"/>
                <w:lang w:eastAsia="ru-RU"/>
              </w:rPr>
              <w:t>5</w:t>
            </w:r>
          </w:p>
        </w:tc>
        <w:tc>
          <w:tcPr>
            <w:tcW w:w="708" w:type="dxa"/>
            <w:tcBorders>
              <w:top w:val="single" w:sz="4" w:space="0" w:color="auto"/>
              <w:left w:val="single" w:sz="4" w:space="0" w:color="auto"/>
              <w:bottom w:val="single" w:sz="4" w:space="0" w:color="auto"/>
              <w:right w:val="single" w:sz="4" w:space="0" w:color="auto"/>
            </w:tcBorders>
            <w:vAlign w:val="center"/>
            <w:hideMark/>
          </w:tcPr>
          <w:p w14:paraId="17F1A166" w14:textId="77777777" w:rsidR="00EB43F8" w:rsidRPr="000E52A8" w:rsidRDefault="00EB43F8" w:rsidP="00EB43F8">
            <w:pPr>
              <w:spacing w:after="0" w:line="240" w:lineRule="auto"/>
              <w:jc w:val="center"/>
              <w:rPr>
                <w:rFonts w:ascii="Times New Roman" w:hAnsi="Times New Roman"/>
                <w:sz w:val="26"/>
                <w:szCs w:val="26"/>
                <w:lang w:eastAsia="ru-RU"/>
              </w:rPr>
            </w:pPr>
            <w:r w:rsidRPr="000E52A8">
              <w:rPr>
                <w:rFonts w:ascii="Times New Roman" w:hAnsi="Times New Roman"/>
                <w:sz w:val="26"/>
                <w:szCs w:val="26"/>
                <w:lang w:eastAsia="ru-RU"/>
              </w:rPr>
              <w:t>17</w:t>
            </w:r>
          </w:p>
        </w:tc>
        <w:tc>
          <w:tcPr>
            <w:tcW w:w="709" w:type="dxa"/>
            <w:tcBorders>
              <w:top w:val="single" w:sz="4" w:space="0" w:color="auto"/>
              <w:left w:val="single" w:sz="4" w:space="0" w:color="auto"/>
              <w:bottom w:val="single" w:sz="4" w:space="0" w:color="auto"/>
              <w:right w:val="single" w:sz="4" w:space="0" w:color="auto"/>
            </w:tcBorders>
            <w:vAlign w:val="center"/>
            <w:hideMark/>
          </w:tcPr>
          <w:p w14:paraId="2BC978DC" w14:textId="77777777" w:rsidR="00EB43F8" w:rsidRPr="000E52A8" w:rsidRDefault="00EB43F8" w:rsidP="00EB43F8">
            <w:pPr>
              <w:spacing w:after="0" w:line="240" w:lineRule="auto"/>
              <w:jc w:val="center"/>
              <w:rPr>
                <w:rFonts w:ascii="Times New Roman" w:hAnsi="Times New Roman"/>
                <w:sz w:val="26"/>
                <w:szCs w:val="26"/>
                <w:lang w:eastAsia="ru-RU"/>
              </w:rPr>
            </w:pPr>
            <w:r w:rsidRPr="000E52A8">
              <w:rPr>
                <w:rFonts w:ascii="Times New Roman" w:hAnsi="Times New Roman"/>
                <w:sz w:val="26"/>
                <w:szCs w:val="26"/>
                <w:lang w:eastAsia="ru-RU"/>
              </w:rPr>
              <w:t>22</w:t>
            </w:r>
          </w:p>
        </w:tc>
        <w:tc>
          <w:tcPr>
            <w:tcW w:w="851" w:type="dxa"/>
            <w:tcBorders>
              <w:top w:val="single" w:sz="4" w:space="0" w:color="auto"/>
              <w:left w:val="single" w:sz="4" w:space="0" w:color="auto"/>
              <w:bottom w:val="single" w:sz="4" w:space="0" w:color="auto"/>
              <w:right w:val="single" w:sz="4" w:space="0" w:color="auto"/>
            </w:tcBorders>
            <w:vAlign w:val="center"/>
            <w:hideMark/>
          </w:tcPr>
          <w:p w14:paraId="6B2E493D" w14:textId="77777777" w:rsidR="00EB43F8" w:rsidRPr="000E52A8" w:rsidRDefault="00EB43F8" w:rsidP="00EB43F8">
            <w:pPr>
              <w:spacing w:after="0" w:line="240" w:lineRule="auto"/>
              <w:jc w:val="center"/>
              <w:rPr>
                <w:rFonts w:ascii="Times New Roman" w:hAnsi="Times New Roman"/>
                <w:sz w:val="26"/>
                <w:szCs w:val="26"/>
                <w:lang w:eastAsia="ru-RU"/>
              </w:rPr>
            </w:pPr>
            <w:r w:rsidRPr="000E52A8">
              <w:rPr>
                <w:rFonts w:ascii="Times New Roman" w:hAnsi="Times New Roman"/>
                <w:sz w:val="26"/>
                <w:szCs w:val="26"/>
                <w:lang w:eastAsia="ru-RU"/>
              </w:rPr>
              <w:t>6</w:t>
            </w:r>
          </w:p>
        </w:tc>
        <w:tc>
          <w:tcPr>
            <w:tcW w:w="708" w:type="dxa"/>
            <w:tcBorders>
              <w:top w:val="single" w:sz="4" w:space="0" w:color="auto"/>
              <w:left w:val="single" w:sz="4" w:space="0" w:color="auto"/>
              <w:bottom w:val="single" w:sz="4" w:space="0" w:color="auto"/>
              <w:right w:val="single" w:sz="4" w:space="0" w:color="auto"/>
            </w:tcBorders>
            <w:vAlign w:val="center"/>
            <w:hideMark/>
          </w:tcPr>
          <w:p w14:paraId="69BCA7A3" w14:textId="77777777" w:rsidR="00EB43F8" w:rsidRPr="000E52A8" w:rsidRDefault="00EB43F8" w:rsidP="00EB43F8">
            <w:pPr>
              <w:spacing w:after="0" w:line="240" w:lineRule="auto"/>
              <w:jc w:val="center"/>
              <w:rPr>
                <w:rFonts w:ascii="Times New Roman" w:hAnsi="Times New Roman"/>
                <w:sz w:val="26"/>
                <w:szCs w:val="26"/>
                <w:lang w:eastAsia="ru-RU"/>
              </w:rPr>
            </w:pPr>
            <w:r w:rsidRPr="000E52A8">
              <w:rPr>
                <w:rFonts w:ascii="Times New Roman" w:hAnsi="Times New Roman"/>
                <w:sz w:val="26"/>
                <w:szCs w:val="26"/>
                <w:lang w:eastAsia="ru-RU"/>
              </w:rPr>
              <w:t>6</w:t>
            </w:r>
          </w:p>
        </w:tc>
        <w:tc>
          <w:tcPr>
            <w:tcW w:w="674" w:type="dxa"/>
            <w:tcBorders>
              <w:top w:val="single" w:sz="4" w:space="0" w:color="auto"/>
              <w:left w:val="single" w:sz="4" w:space="0" w:color="auto"/>
              <w:bottom w:val="single" w:sz="4" w:space="0" w:color="auto"/>
              <w:right w:val="single" w:sz="4" w:space="0" w:color="auto"/>
            </w:tcBorders>
            <w:vAlign w:val="center"/>
            <w:hideMark/>
          </w:tcPr>
          <w:p w14:paraId="0578096F" w14:textId="77777777" w:rsidR="00EB43F8" w:rsidRPr="000E52A8" w:rsidRDefault="00EB43F8" w:rsidP="00EB43F8">
            <w:pPr>
              <w:spacing w:after="0" w:line="240" w:lineRule="auto"/>
              <w:jc w:val="center"/>
              <w:rPr>
                <w:rFonts w:ascii="Times New Roman" w:hAnsi="Times New Roman"/>
                <w:sz w:val="26"/>
                <w:szCs w:val="26"/>
                <w:lang w:eastAsia="ru-RU"/>
              </w:rPr>
            </w:pPr>
            <w:r w:rsidRPr="000E52A8">
              <w:rPr>
                <w:rFonts w:ascii="Times New Roman" w:hAnsi="Times New Roman"/>
                <w:sz w:val="26"/>
                <w:szCs w:val="26"/>
                <w:lang w:eastAsia="ru-RU"/>
              </w:rPr>
              <w:t>12</w:t>
            </w:r>
          </w:p>
        </w:tc>
      </w:tr>
      <w:tr w:rsidR="00EB43F8" w:rsidRPr="000E52A8" w14:paraId="6A55FF89" w14:textId="77777777" w:rsidTr="00EB43F8">
        <w:trPr>
          <w:trHeight w:val="20"/>
        </w:trPr>
        <w:tc>
          <w:tcPr>
            <w:tcW w:w="3261" w:type="dxa"/>
            <w:tcBorders>
              <w:top w:val="single" w:sz="4" w:space="0" w:color="auto"/>
              <w:left w:val="single" w:sz="4" w:space="0" w:color="auto"/>
              <w:bottom w:val="single" w:sz="4" w:space="0" w:color="auto"/>
              <w:right w:val="single" w:sz="4" w:space="0" w:color="auto"/>
            </w:tcBorders>
            <w:vAlign w:val="center"/>
            <w:hideMark/>
          </w:tcPr>
          <w:p w14:paraId="72F8FDC0" w14:textId="77777777" w:rsidR="00EB43F8" w:rsidRPr="000E52A8" w:rsidRDefault="00EB43F8" w:rsidP="00EB43F8">
            <w:pPr>
              <w:spacing w:after="0" w:line="240" w:lineRule="auto"/>
              <w:rPr>
                <w:rFonts w:ascii="Times New Roman" w:hAnsi="Times New Roman"/>
                <w:sz w:val="26"/>
                <w:szCs w:val="26"/>
                <w:lang w:eastAsia="ru-RU"/>
              </w:rPr>
            </w:pPr>
            <w:r w:rsidRPr="000E52A8">
              <w:rPr>
                <w:rFonts w:ascii="Times New Roman" w:hAnsi="Times New Roman"/>
                <w:sz w:val="26"/>
                <w:szCs w:val="26"/>
                <w:lang w:eastAsia="ru-RU"/>
              </w:rPr>
              <w:t>Права несовершеннолетних при сделках с имуществом</w:t>
            </w:r>
          </w:p>
        </w:tc>
        <w:tc>
          <w:tcPr>
            <w:tcW w:w="851" w:type="dxa"/>
            <w:tcBorders>
              <w:top w:val="single" w:sz="4" w:space="0" w:color="auto"/>
              <w:left w:val="single" w:sz="4" w:space="0" w:color="auto"/>
              <w:bottom w:val="single" w:sz="4" w:space="0" w:color="auto"/>
              <w:right w:val="single" w:sz="4" w:space="0" w:color="auto"/>
            </w:tcBorders>
            <w:vAlign w:val="center"/>
            <w:hideMark/>
          </w:tcPr>
          <w:p w14:paraId="552BA523" w14:textId="77777777" w:rsidR="00EB43F8" w:rsidRPr="000E52A8" w:rsidRDefault="00EB43F8" w:rsidP="00EB43F8">
            <w:pPr>
              <w:spacing w:after="0" w:line="240" w:lineRule="auto"/>
              <w:jc w:val="center"/>
              <w:rPr>
                <w:rFonts w:ascii="Times New Roman" w:hAnsi="Times New Roman"/>
                <w:sz w:val="26"/>
                <w:szCs w:val="26"/>
                <w:lang w:eastAsia="ru-RU"/>
              </w:rPr>
            </w:pPr>
            <w:r w:rsidRPr="000E52A8">
              <w:rPr>
                <w:rFonts w:ascii="Times New Roman" w:hAnsi="Times New Roman"/>
                <w:sz w:val="26"/>
                <w:szCs w:val="26"/>
                <w:lang w:eastAsia="ru-RU"/>
              </w:rPr>
              <w:t>18</w:t>
            </w:r>
          </w:p>
        </w:tc>
        <w:tc>
          <w:tcPr>
            <w:tcW w:w="709" w:type="dxa"/>
            <w:tcBorders>
              <w:top w:val="single" w:sz="4" w:space="0" w:color="auto"/>
              <w:left w:val="single" w:sz="4" w:space="0" w:color="auto"/>
              <w:bottom w:val="single" w:sz="4" w:space="0" w:color="auto"/>
              <w:right w:val="single" w:sz="4" w:space="0" w:color="auto"/>
            </w:tcBorders>
            <w:vAlign w:val="center"/>
            <w:hideMark/>
          </w:tcPr>
          <w:p w14:paraId="066B0942" w14:textId="77777777" w:rsidR="00EB43F8" w:rsidRPr="000E52A8" w:rsidRDefault="00EB43F8" w:rsidP="00EB43F8">
            <w:pPr>
              <w:spacing w:after="0" w:line="240" w:lineRule="auto"/>
              <w:jc w:val="center"/>
              <w:rPr>
                <w:rFonts w:ascii="Times New Roman" w:hAnsi="Times New Roman"/>
                <w:sz w:val="26"/>
                <w:szCs w:val="26"/>
                <w:lang w:eastAsia="ru-RU"/>
              </w:rPr>
            </w:pPr>
            <w:r w:rsidRPr="000E52A8">
              <w:rPr>
                <w:rFonts w:ascii="Times New Roman" w:hAnsi="Times New Roman"/>
                <w:sz w:val="26"/>
                <w:szCs w:val="26"/>
                <w:lang w:eastAsia="ru-RU"/>
              </w:rPr>
              <w:t>93</w:t>
            </w:r>
          </w:p>
        </w:tc>
        <w:tc>
          <w:tcPr>
            <w:tcW w:w="850" w:type="dxa"/>
            <w:tcBorders>
              <w:top w:val="single" w:sz="4" w:space="0" w:color="auto"/>
              <w:left w:val="single" w:sz="4" w:space="0" w:color="auto"/>
              <w:bottom w:val="single" w:sz="4" w:space="0" w:color="auto"/>
              <w:right w:val="single" w:sz="4" w:space="0" w:color="auto"/>
            </w:tcBorders>
            <w:vAlign w:val="center"/>
            <w:hideMark/>
          </w:tcPr>
          <w:p w14:paraId="534EDEC6" w14:textId="77777777" w:rsidR="00EB43F8" w:rsidRPr="000E52A8" w:rsidRDefault="00EB43F8" w:rsidP="00EB43F8">
            <w:pPr>
              <w:spacing w:after="0" w:line="240" w:lineRule="auto"/>
              <w:jc w:val="center"/>
              <w:rPr>
                <w:rFonts w:ascii="Times New Roman" w:hAnsi="Times New Roman"/>
                <w:sz w:val="26"/>
                <w:szCs w:val="26"/>
                <w:lang w:eastAsia="ru-RU"/>
              </w:rPr>
            </w:pPr>
            <w:r w:rsidRPr="000E52A8">
              <w:rPr>
                <w:rFonts w:ascii="Times New Roman" w:hAnsi="Times New Roman"/>
                <w:sz w:val="26"/>
                <w:szCs w:val="26"/>
                <w:lang w:eastAsia="ru-RU"/>
              </w:rPr>
              <w:t>111</w:t>
            </w:r>
          </w:p>
        </w:tc>
        <w:tc>
          <w:tcPr>
            <w:tcW w:w="851" w:type="dxa"/>
            <w:tcBorders>
              <w:top w:val="single" w:sz="4" w:space="0" w:color="auto"/>
              <w:left w:val="single" w:sz="4" w:space="0" w:color="auto"/>
              <w:bottom w:val="single" w:sz="4" w:space="0" w:color="auto"/>
              <w:right w:val="single" w:sz="4" w:space="0" w:color="auto"/>
            </w:tcBorders>
            <w:vAlign w:val="center"/>
            <w:hideMark/>
          </w:tcPr>
          <w:p w14:paraId="13C53BCE" w14:textId="77777777" w:rsidR="00EB43F8" w:rsidRPr="000E52A8" w:rsidRDefault="00EB43F8" w:rsidP="00EB43F8">
            <w:pPr>
              <w:spacing w:after="0" w:line="240" w:lineRule="auto"/>
              <w:jc w:val="center"/>
              <w:rPr>
                <w:rFonts w:ascii="Times New Roman" w:hAnsi="Times New Roman"/>
                <w:sz w:val="26"/>
                <w:szCs w:val="26"/>
                <w:lang w:eastAsia="ru-RU"/>
              </w:rPr>
            </w:pPr>
            <w:r w:rsidRPr="000E52A8">
              <w:rPr>
                <w:rFonts w:ascii="Times New Roman" w:hAnsi="Times New Roman"/>
                <w:sz w:val="26"/>
                <w:szCs w:val="26"/>
                <w:lang w:eastAsia="ru-RU"/>
              </w:rPr>
              <w:t>6</w:t>
            </w:r>
          </w:p>
        </w:tc>
        <w:tc>
          <w:tcPr>
            <w:tcW w:w="708" w:type="dxa"/>
            <w:tcBorders>
              <w:top w:val="single" w:sz="4" w:space="0" w:color="auto"/>
              <w:left w:val="single" w:sz="4" w:space="0" w:color="auto"/>
              <w:bottom w:val="single" w:sz="4" w:space="0" w:color="auto"/>
              <w:right w:val="single" w:sz="4" w:space="0" w:color="auto"/>
            </w:tcBorders>
            <w:vAlign w:val="center"/>
            <w:hideMark/>
          </w:tcPr>
          <w:p w14:paraId="10941A91" w14:textId="77777777" w:rsidR="00EB43F8" w:rsidRPr="000E52A8" w:rsidRDefault="00EB43F8" w:rsidP="00EB43F8">
            <w:pPr>
              <w:spacing w:after="0" w:line="240" w:lineRule="auto"/>
              <w:jc w:val="center"/>
              <w:rPr>
                <w:rFonts w:ascii="Times New Roman" w:hAnsi="Times New Roman"/>
                <w:sz w:val="26"/>
                <w:szCs w:val="26"/>
                <w:lang w:eastAsia="ru-RU"/>
              </w:rPr>
            </w:pPr>
            <w:r w:rsidRPr="000E52A8">
              <w:rPr>
                <w:rFonts w:ascii="Times New Roman" w:hAnsi="Times New Roman"/>
                <w:sz w:val="26"/>
                <w:szCs w:val="26"/>
                <w:lang w:eastAsia="ru-RU"/>
              </w:rPr>
              <w:t>76</w:t>
            </w:r>
          </w:p>
        </w:tc>
        <w:tc>
          <w:tcPr>
            <w:tcW w:w="709" w:type="dxa"/>
            <w:tcBorders>
              <w:top w:val="single" w:sz="4" w:space="0" w:color="auto"/>
              <w:left w:val="single" w:sz="4" w:space="0" w:color="auto"/>
              <w:bottom w:val="single" w:sz="4" w:space="0" w:color="auto"/>
              <w:right w:val="single" w:sz="4" w:space="0" w:color="auto"/>
            </w:tcBorders>
            <w:vAlign w:val="center"/>
            <w:hideMark/>
          </w:tcPr>
          <w:p w14:paraId="1CCBE027" w14:textId="77777777" w:rsidR="00EB43F8" w:rsidRPr="000E52A8" w:rsidRDefault="00EB43F8" w:rsidP="00EB43F8">
            <w:pPr>
              <w:spacing w:after="0" w:line="240" w:lineRule="auto"/>
              <w:jc w:val="center"/>
              <w:rPr>
                <w:rFonts w:ascii="Times New Roman" w:hAnsi="Times New Roman"/>
                <w:sz w:val="26"/>
                <w:szCs w:val="26"/>
                <w:lang w:eastAsia="ru-RU"/>
              </w:rPr>
            </w:pPr>
            <w:r w:rsidRPr="000E52A8">
              <w:rPr>
                <w:rFonts w:ascii="Times New Roman" w:hAnsi="Times New Roman"/>
                <w:sz w:val="26"/>
                <w:szCs w:val="26"/>
                <w:lang w:eastAsia="ru-RU"/>
              </w:rPr>
              <w:t>82</w:t>
            </w:r>
          </w:p>
        </w:tc>
        <w:tc>
          <w:tcPr>
            <w:tcW w:w="851" w:type="dxa"/>
            <w:tcBorders>
              <w:top w:val="single" w:sz="4" w:space="0" w:color="auto"/>
              <w:left w:val="single" w:sz="4" w:space="0" w:color="auto"/>
              <w:bottom w:val="single" w:sz="4" w:space="0" w:color="auto"/>
              <w:right w:val="single" w:sz="4" w:space="0" w:color="auto"/>
            </w:tcBorders>
            <w:vAlign w:val="center"/>
            <w:hideMark/>
          </w:tcPr>
          <w:p w14:paraId="546309D7" w14:textId="77777777" w:rsidR="00EB43F8" w:rsidRPr="000E52A8" w:rsidRDefault="00EB43F8" w:rsidP="00EB43F8">
            <w:pPr>
              <w:spacing w:after="0" w:line="240" w:lineRule="auto"/>
              <w:jc w:val="center"/>
              <w:rPr>
                <w:rFonts w:ascii="Times New Roman" w:hAnsi="Times New Roman"/>
                <w:sz w:val="26"/>
                <w:szCs w:val="26"/>
                <w:lang w:eastAsia="ru-RU"/>
              </w:rPr>
            </w:pPr>
            <w:r w:rsidRPr="000E52A8">
              <w:rPr>
                <w:rFonts w:ascii="Times New Roman" w:hAnsi="Times New Roman"/>
                <w:sz w:val="26"/>
                <w:szCs w:val="26"/>
                <w:lang w:eastAsia="ru-RU"/>
              </w:rPr>
              <w:t>3</w:t>
            </w:r>
          </w:p>
        </w:tc>
        <w:tc>
          <w:tcPr>
            <w:tcW w:w="708" w:type="dxa"/>
            <w:tcBorders>
              <w:top w:val="single" w:sz="4" w:space="0" w:color="auto"/>
              <w:left w:val="single" w:sz="4" w:space="0" w:color="auto"/>
              <w:bottom w:val="single" w:sz="4" w:space="0" w:color="auto"/>
              <w:right w:val="single" w:sz="4" w:space="0" w:color="auto"/>
            </w:tcBorders>
            <w:vAlign w:val="center"/>
            <w:hideMark/>
          </w:tcPr>
          <w:p w14:paraId="767D567E" w14:textId="77777777" w:rsidR="00EB43F8" w:rsidRPr="000E52A8" w:rsidRDefault="00EB43F8" w:rsidP="00EB43F8">
            <w:pPr>
              <w:spacing w:after="0" w:line="240" w:lineRule="auto"/>
              <w:jc w:val="center"/>
              <w:rPr>
                <w:rFonts w:ascii="Times New Roman" w:hAnsi="Times New Roman"/>
                <w:sz w:val="26"/>
                <w:szCs w:val="26"/>
                <w:lang w:eastAsia="ru-RU"/>
              </w:rPr>
            </w:pPr>
            <w:r w:rsidRPr="000E52A8">
              <w:rPr>
                <w:rFonts w:ascii="Times New Roman" w:hAnsi="Times New Roman"/>
                <w:sz w:val="26"/>
                <w:szCs w:val="26"/>
                <w:lang w:eastAsia="ru-RU"/>
              </w:rPr>
              <w:t>74</w:t>
            </w:r>
          </w:p>
        </w:tc>
        <w:tc>
          <w:tcPr>
            <w:tcW w:w="674" w:type="dxa"/>
            <w:tcBorders>
              <w:top w:val="single" w:sz="4" w:space="0" w:color="auto"/>
              <w:left w:val="single" w:sz="4" w:space="0" w:color="auto"/>
              <w:bottom w:val="single" w:sz="4" w:space="0" w:color="auto"/>
              <w:right w:val="single" w:sz="4" w:space="0" w:color="auto"/>
            </w:tcBorders>
            <w:vAlign w:val="center"/>
            <w:hideMark/>
          </w:tcPr>
          <w:p w14:paraId="416C145D" w14:textId="77777777" w:rsidR="00EB43F8" w:rsidRPr="000E52A8" w:rsidRDefault="00EB43F8" w:rsidP="00EB43F8">
            <w:pPr>
              <w:spacing w:after="0" w:line="240" w:lineRule="auto"/>
              <w:jc w:val="center"/>
              <w:rPr>
                <w:rFonts w:ascii="Times New Roman" w:hAnsi="Times New Roman"/>
                <w:sz w:val="26"/>
                <w:szCs w:val="26"/>
                <w:lang w:eastAsia="ru-RU"/>
              </w:rPr>
            </w:pPr>
            <w:r w:rsidRPr="000E52A8">
              <w:rPr>
                <w:rFonts w:ascii="Times New Roman" w:hAnsi="Times New Roman"/>
                <w:sz w:val="26"/>
                <w:szCs w:val="26"/>
                <w:lang w:eastAsia="ru-RU"/>
              </w:rPr>
              <w:t>77</w:t>
            </w:r>
          </w:p>
        </w:tc>
      </w:tr>
      <w:tr w:rsidR="00EB43F8" w:rsidRPr="000E52A8" w14:paraId="2D736539" w14:textId="77777777" w:rsidTr="00EB43F8">
        <w:trPr>
          <w:trHeight w:val="20"/>
        </w:trPr>
        <w:tc>
          <w:tcPr>
            <w:tcW w:w="3261" w:type="dxa"/>
            <w:tcBorders>
              <w:top w:val="single" w:sz="4" w:space="0" w:color="auto"/>
              <w:left w:val="single" w:sz="4" w:space="0" w:color="auto"/>
              <w:bottom w:val="single" w:sz="4" w:space="0" w:color="auto"/>
              <w:right w:val="single" w:sz="4" w:space="0" w:color="auto"/>
            </w:tcBorders>
            <w:vAlign w:val="center"/>
            <w:hideMark/>
          </w:tcPr>
          <w:p w14:paraId="00391D1D" w14:textId="77777777" w:rsidR="00EB43F8" w:rsidRPr="000E52A8" w:rsidRDefault="00EB43F8" w:rsidP="00EB43F8">
            <w:pPr>
              <w:spacing w:after="0" w:line="240" w:lineRule="auto"/>
              <w:rPr>
                <w:rFonts w:ascii="Times New Roman" w:hAnsi="Times New Roman"/>
                <w:sz w:val="26"/>
                <w:szCs w:val="26"/>
                <w:lang w:eastAsia="ru-RU"/>
              </w:rPr>
            </w:pPr>
            <w:r w:rsidRPr="000E52A8">
              <w:rPr>
                <w:rFonts w:ascii="Times New Roman" w:hAnsi="Times New Roman"/>
                <w:sz w:val="26"/>
                <w:szCs w:val="26"/>
                <w:lang w:eastAsia="ru-RU"/>
              </w:rPr>
              <w:t xml:space="preserve">Иные вопросы </w:t>
            </w:r>
          </w:p>
        </w:tc>
        <w:tc>
          <w:tcPr>
            <w:tcW w:w="851" w:type="dxa"/>
            <w:tcBorders>
              <w:top w:val="single" w:sz="4" w:space="0" w:color="auto"/>
              <w:left w:val="single" w:sz="4" w:space="0" w:color="auto"/>
              <w:bottom w:val="single" w:sz="4" w:space="0" w:color="auto"/>
              <w:right w:val="single" w:sz="4" w:space="0" w:color="auto"/>
            </w:tcBorders>
            <w:vAlign w:val="center"/>
            <w:hideMark/>
          </w:tcPr>
          <w:p w14:paraId="2A1E9C0E" w14:textId="77777777" w:rsidR="00EB43F8" w:rsidRPr="000E52A8" w:rsidRDefault="00EB43F8" w:rsidP="00EB43F8">
            <w:pPr>
              <w:spacing w:after="0" w:line="240" w:lineRule="auto"/>
              <w:jc w:val="center"/>
              <w:rPr>
                <w:rFonts w:ascii="Times New Roman" w:hAnsi="Times New Roman"/>
                <w:sz w:val="26"/>
                <w:szCs w:val="26"/>
                <w:lang w:eastAsia="ru-RU"/>
              </w:rPr>
            </w:pPr>
            <w:r w:rsidRPr="000E52A8">
              <w:rPr>
                <w:rFonts w:ascii="Times New Roman" w:hAnsi="Times New Roman"/>
                <w:sz w:val="26"/>
                <w:szCs w:val="26"/>
                <w:lang w:eastAsia="ru-RU"/>
              </w:rPr>
              <w:t>12</w:t>
            </w:r>
          </w:p>
        </w:tc>
        <w:tc>
          <w:tcPr>
            <w:tcW w:w="709" w:type="dxa"/>
            <w:tcBorders>
              <w:top w:val="single" w:sz="4" w:space="0" w:color="auto"/>
              <w:left w:val="single" w:sz="4" w:space="0" w:color="auto"/>
              <w:bottom w:val="single" w:sz="4" w:space="0" w:color="auto"/>
              <w:right w:val="single" w:sz="4" w:space="0" w:color="auto"/>
            </w:tcBorders>
            <w:vAlign w:val="center"/>
            <w:hideMark/>
          </w:tcPr>
          <w:p w14:paraId="7355999B" w14:textId="77777777" w:rsidR="00EB43F8" w:rsidRPr="000E52A8" w:rsidRDefault="00EB43F8" w:rsidP="00EB43F8">
            <w:pPr>
              <w:spacing w:after="0" w:line="240" w:lineRule="auto"/>
              <w:jc w:val="center"/>
              <w:rPr>
                <w:rFonts w:ascii="Times New Roman" w:hAnsi="Times New Roman"/>
                <w:sz w:val="26"/>
                <w:szCs w:val="26"/>
                <w:lang w:eastAsia="ru-RU"/>
              </w:rPr>
            </w:pPr>
            <w:r w:rsidRPr="000E52A8">
              <w:rPr>
                <w:rFonts w:ascii="Times New Roman" w:hAnsi="Times New Roman"/>
                <w:sz w:val="26"/>
                <w:szCs w:val="26"/>
                <w:lang w:eastAsia="ru-RU"/>
              </w:rPr>
              <w:t>69</w:t>
            </w:r>
          </w:p>
        </w:tc>
        <w:tc>
          <w:tcPr>
            <w:tcW w:w="850" w:type="dxa"/>
            <w:tcBorders>
              <w:top w:val="single" w:sz="4" w:space="0" w:color="auto"/>
              <w:left w:val="single" w:sz="4" w:space="0" w:color="auto"/>
              <w:bottom w:val="single" w:sz="4" w:space="0" w:color="auto"/>
              <w:right w:val="single" w:sz="4" w:space="0" w:color="auto"/>
            </w:tcBorders>
            <w:vAlign w:val="center"/>
            <w:hideMark/>
          </w:tcPr>
          <w:p w14:paraId="35F2B357" w14:textId="77777777" w:rsidR="00EB43F8" w:rsidRPr="000E52A8" w:rsidRDefault="00EB43F8" w:rsidP="00EB43F8">
            <w:pPr>
              <w:spacing w:after="0" w:line="240" w:lineRule="auto"/>
              <w:jc w:val="center"/>
              <w:rPr>
                <w:rFonts w:ascii="Times New Roman" w:hAnsi="Times New Roman"/>
                <w:sz w:val="26"/>
                <w:szCs w:val="26"/>
                <w:lang w:eastAsia="ru-RU"/>
              </w:rPr>
            </w:pPr>
            <w:r w:rsidRPr="000E52A8">
              <w:rPr>
                <w:rFonts w:ascii="Times New Roman" w:hAnsi="Times New Roman"/>
                <w:sz w:val="26"/>
                <w:szCs w:val="26"/>
                <w:lang w:eastAsia="ru-RU"/>
              </w:rPr>
              <w:t>8</w:t>
            </w:r>
            <w:r w:rsidR="00EF6651" w:rsidRPr="000E52A8">
              <w:rPr>
                <w:rFonts w:ascii="Times New Roman" w:hAnsi="Times New Roman"/>
                <w:sz w:val="26"/>
                <w:szCs w:val="26"/>
                <w:lang w:eastAsia="ru-RU"/>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3AD6D6F7" w14:textId="77777777" w:rsidR="00EB43F8" w:rsidRPr="000E52A8" w:rsidRDefault="00EB43F8" w:rsidP="00EB43F8">
            <w:pPr>
              <w:spacing w:after="0" w:line="240" w:lineRule="auto"/>
              <w:jc w:val="center"/>
              <w:rPr>
                <w:rFonts w:ascii="Times New Roman" w:hAnsi="Times New Roman"/>
                <w:sz w:val="26"/>
                <w:szCs w:val="26"/>
                <w:lang w:eastAsia="ru-RU"/>
              </w:rPr>
            </w:pPr>
            <w:r w:rsidRPr="000E52A8">
              <w:rPr>
                <w:rFonts w:ascii="Times New Roman" w:hAnsi="Times New Roman"/>
                <w:sz w:val="26"/>
                <w:szCs w:val="26"/>
                <w:lang w:eastAsia="ru-RU"/>
              </w:rPr>
              <w:t>22</w:t>
            </w:r>
          </w:p>
        </w:tc>
        <w:tc>
          <w:tcPr>
            <w:tcW w:w="708" w:type="dxa"/>
            <w:tcBorders>
              <w:top w:val="single" w:sz="4" w:space="0" w:color="auto"/>
              <w:left w:val="single" w:sz="4" w:space="0" w:color="auto"/>
              <w:bottom w:val="single" w:sz="4" w:space="0" w:color="auto"/>
              <w:right w:val="single" w:sz="4" w:space="0" w:color="auto"/>
            </w:tcBorders>
            <w:vAlign w:val="center"/>
            <w:hideMark/>
          </w:tcPr>
          <w:p w14:paraId="5F018AB6" w14:textId="77777777" w:rsidR="00EB43F8" w:rsidRPr="000E52A8" w:rsidRDefault="00EB43F8" w:rsidP="00EB43F8">
            <w:pPr>
              <w:spacing w:after="0" w:line="240" w:lineRule="auto"/>
              <w:jc w:val="center"/>
              <w:rPr>
                <w:rFonts w:ascii="Times New Roman" w:hAnsi="Times New Roman"/>
                <w:sz w:val="26"/>
                <w:szCs w:val="26"/>
                <w:lang w:eastAsia="ru-RU"/>
              </w:rPr>
            </w:pPr>
            <w:r w:rsidRPr="000E52A8">
              <w:rPr>
                <w:rFonts w:ascii="Times New Roman" w:hAnsi="Times New Roman"/>
                <w:sz w:val="26"/>
                <w:szCs w:val="26"/>
                <w:lang w:eastAsia="ru-RU"/>
              </w:rPr>
              <w:t>46</w:t>
            </w:r>
          </w:p>
        </w:tc>
        <w:tc>
          <w:tcPr>
            <w:tcW w:w="709" w:type="dxa"/>
            <w:tcBorders>
              <w:top w:val="single" w:sz="4" w:space="0" w:color="auto"/>
              <w:left w:val="single" w:sz="4" w:space="0" w:color="auto"/>
              <w:bottom w:val="single" w:sz="4" w:space="0" w:color="auto"/>
              <w:right w:val="single" w:sz="4" w:space="0" w:color="auto"/>
            </w:tcBorders>
            <w:vAlign w:val="center"/>
            <w:hideMark/>
          </w:tcPr>
          <w:p w14:paraId="59333ECF" w14:textId="77777777" w:rsidR="00EB43F8" w:rsidRPr="000E52A8" w:rsidRDefault="00EB43F8" w:rsidP="00EB43F8">
            <w:pPr>
              <w:spacing w:after="0" w:line="240" w:lineRule="auto"/>
              <w:jc w:val="center"/>
              <w:rPr>
                <w:rFonts w:ascii="Times New Roman" w:hAnsi="Times New Roman"/>
                <w:sz w:val="26"/>
                <w:szCs w:val="26"/>
                <w:lang w:eastAsia="ru-RU"/>
              </w:rPr>
            </w:pPr>
            <w:r w:rsidRPr="000E52A8">
              <w:rPr>
                <w:rFonts w:ascii="Times New Roman" w:hAnsi="Times New Roman"/>
                <w:sz w:val="26"/>
                <w:szCs w:val="26"/>
                <w:lang w:eastAsia="ru-RU"/>
              </w:rPr>
              <w:t>68</w:t>
            </w:r>
          </w:p>
        </w:tc>
        <w:tc>
          <w:tcPr>
            <w:tcW w:w="851" w:type="dxa"/>
            <w:tcBorders>
              <w:top w:val="single" w:sz="4" w:space="0" w:color="auto"/>
              <w:left w:val="single" w:sz="4" w:space="0" w:color="auto"/>
              <w:bottom w:val="single" w:sz="4" w:space="0" w:color="auto"/>
              <w:right w:val="single" w:sz="4" w:space="0" w:color="auto"/>
            </w:tcBorders>
            <w:vAlign w:val="center"/>
            <w:hideMark/>
          </w:tcPr>
          <w:p w14:paraId="1DFD6B1C" w14:textId="77777777" w:rsidR="00EB43F8" w:rsidRPr="000E52A8" w:rsidRDefault="00EB43F8" w:rsidP="00EB43F8">
            <w:pPr>
              <w:spacing w:after="0" w:line="240" w:lineRule="auto"/>
              <w:jc w:val="center"/>
              <w:rPr>
                <w:rFonts w:ascii="Times New Roman" w:hAnsi="Times New Roman"/>
                <w:sz w:val="26"/>
                <w:szCs w:val="26"/>
                <w:lang w:eastAsia="ru-RU"/>
              </w:rPr>
            </w:pPr>
            <w:r w:rsidRPr="000E52A8">
              <w:rPr>
                <w:rFonts w:ascii="Times New Roman" w:hAnsi="Times New Roman"/>
                <w:sz w:val="26"/>
                <w:szCs w:val="26"/>
                <w:lang w:eastAsia="ru-RU"/>
              </w:rPr>
              <w:t>25</w:t>
            </w:r>
          </w:p>
        </w:tc>
        <w:tc>
          <w:tcPr>
            <w:tcW w:w="708" w:type="dxa"/>
            <w:tcBorders>
              <w:top w:val="single" w:sz="4" w:space="0" w:color="auto"/>
              <w:left w:val="single" w:sz="4" w:space="0" w:color="auto"/>
              <w:bottom w:val="single" w:sz="4" w:space="0" w:color="auto"/>
              <w:right w:val="single" w:sz="4" w:space="0" w:color="auto"/>
            </w:tcBorders>
            <w:vAlign w:val="center"/>
            <w:hideMark/>
          </w:tcPr>
          <w:p w14:paraId="1E02D7D5" w14:textId="77777777" w:rsidR="00EB43F8" w:rsidRPr="000E52A8" w:rsidRDefault="00EB43F8" w:rsidP="00EB43F8">
            <w:pPr>
              <w:spacing w:after="0" w:line="240" w:lineRule="auto"/>
              <w:jc w:val="center"/>
              <w:rPr>
                <w:rFonts w:ascii="Times New Roman" w:hAnsi="Times New Roman"/>
                <w:sz w:val="26"/>
                <w:szCs w:val="26"/>
                <w:lang w:eastAsia="ru-RU"/>
              </w:rPr>
            </w:pPr>
            <w:r w:rsidRPr="000E52A8">
              <w:rPr>
                <w:rFonts w:ascii="Times New Roman" w:hAnsi="Times New Roman"/>
                <w:sz w:val="26"/>
                <w:szCs w:val="26"/>
                <w:lang w:eastAsia="ru-RU"/>
              </w:rPr>
              <w:t>59</w:t>
            </w:r>
          </w:p>
        </w:tc>
        <w:tc>
          <w:tcPr>
            <w:tcW w:w="674" w:type="dxa"/>
            <w:tcBorders>
              <w:top w:val="single" w:sz="4" w:space="0" w:color="auto"/>
              <w:left w:val="single" w:sz="4" w:space="0" w:color="auto"/>
              <w:bottom w:val="single" w:sz="4" w:space="0" w:color="auto"/>
              <w:right w:val="single" w:sz="4" w:space="0" w:color="auto"/>
            </w:tcBorders>
            <w:vAlign w:val="center"/>
            <w:hideMark/>
          </w:tcPr>
          <w:p w14:paraId="6E1EC4DE" w14:textId="77777777" w:rsidR="00EB43F8" w:rsidRPr="000E52A8" w:rsidRDefault="00EB43F8" w:rsidP="00EB43F8">
            <w:pPr>
              <w:spacing w:after="0" w:line="240" w:lineRule="auto"/>
              <w:jc w:val="center"/>
              <w:rPr>
                <w:rFonts w:ascii="Times New Roman" w:hAnsi="Times New Roman"/>
                <w:sz w:val="26"/>
                <w:szCs w:val="26"/>
                <w:lang w:eastAsia="ru-RU"/>
              </w:rPr>
            </w:pPr>
            <w:r w:rsidRPr="000E52A8">
              <w:rPr>
                <w:rFonts w:ascii="Times New Roman" w:hAnsi="Times New Roman"/>
                <w:sz w:val="26"/>
                <w:szCs w:val="26"/>
                <w:lang w:eastAsia="ru-RU"/>
              </w:rPr>
              <w:t>84</w:t>
            </w:r>
          </w:p>
        </w:tc>
      </w:tr>
      <w:tr w:rsidR="00EB43F8" w:rsidRPr="000E52A8" w14:paraId="6B9A78BD" w14:textId="77777777" w:rsidTr="00EB43F8">
        <w:trPr>
          <w:trHeight w:val="20"/>
        </w:trPr>
        <w:tc>
          <w:tcPr>
            <w:tcW w:w="3261" w:type="dxa"/>
            <w:tcBorders>
              <w:top w:val="single" w:sz="4" w:space="0" w:color="auto"/>
              <w:left w:val="single" w:sz="4" w:space="0" w:color="auto"/>
              <w:bottom w:val="single" w:sz="4" w:space="0" w:color="auto"/>
              <w:right w:val="single" w:sz="4" w:space="0" w:color="auto"/>
            </w:tcBorders>
            <w:hideMark/>
          </w:tcPr>
          <w:p w14:paraId="3EFEF6D3" w14:textId="77777777" w:rsidR="00EB43F8" w:rsidRPr="000E52A8" w:rsidRDefault="00EB43F8" w:rsidP="00EB43F8">
            <w:pPr>
              <w:spacing w:after="0" w:line="240" w:lineRule="auto"/>
              <w:jc w:val="both"/>
              <w:rPr>
                <w:rFonts w:ascii="Times New Roman" w:hAnsi="Times New Roman"/>
                <w:b/>
                <w:sz w:val="26"/>
                <w:szCs w:val="26"/>
                <w:lang w:eastAsia="ru-RU"/>
              </w:rPr>
            </w:pPr>
            <w:r w:rsidRPr="000E52A8">
              <w:rPr>
                <w:rFonts w:ascii="Times New Roman" w:hAnsi="Times New Roman"/>
                <w:b/>
                <w:sz w:val="26"/>
                <w:szCs w:val="26"/>
                <w:lang w:eastAsia="ru-RU"/>
              </w:rPr>
              <w:t>Итого:</w:t>
            </w:r>
          </w:p>
        </w:tc>
        <w:tc>
          <w:tcPr>
            <w:tcW w:w="851" w:type="dxa"/>
            <w:tcBorders>
              <w:top w:val="single" w:sz="4" w:space="0" w:color="auto"/>
              <w:left w:val="single" w:sz="4" w:space="0" w:color="auto"/>
              <w:bottom w:val="single" w:sz="4" w:space="0" w:color="auto"/>
              <w:right w:val="single" w:sz="4" w:space="0" w:color="auto"/>
            </w:tcBorders>
            <w:vAlign w:val="center"/>
            <w:hideMark/>
          </w:tcPr>
          <w:p w14:paraId="564FE28E" w14:textId="77777777" w:rsidR="00EB43F8" w:rsidRPr="000E52A8" w:rsidRDefault="00EB43F8" w:rsidP="00EB43F8">
            <w:pPr>
              <w:spacing w:after="0" w:line="240" w:lineRule="auto"/>
              <w:jc w:val="center"/>
              <w:rPr>
                <w:rFonts w:ascii="Times New Roman" w:hAnsi="Times New Roman"/>
                <w:b/>
                <w:sz w:val="26"/>
                <w:szCs w:val="26"/>
                <w:lang w:eastAsia="ru-RU"/>
              </w:rPr>
            </w:pPr>
            <w:r w:rsidRPr="000E52A8">
              <w:rPr>
                <w:rFonts w:ascii="Times New Roman" w:hAnsi="Times New Roman"/>
                <w:b/>
                <w:sz w:val="26"/>
                <w:szCs w:val="26"/>
                <w:lang w:eastAsia="ru-RU"/>
              </w:rPr>
              <w:t>141</w:t>
            </w:r>
          </w:p>
        </w:tc>
        <w:tc>
          <w:tcPr>
            <w:tcW w:w="709" w:type="dxa"/>
            <w:tcBorders>
              <w:top w:val="single" w:sz="4" w:space="0" w:color="auto"/>
              <w:left w:val="single" w:sz="4" w:space="0" w:color="auto"/>
              <w:bottom w:val="single" w:sz="4" w:space="0" w:color="auto"/>
              <w:right w:val="single" w:sz="4" w:space="0" w:color="auto"/>
            </w:tcBorders>
            <w:vAlign w:val="center"/>
            <w:hideMark/>
          </w:tcPr>
          <w:p w14:paraId="51B33CA0" w14:textId="77777777" w:rsidR="00EB43F8" w:rsidRPr="000E52A8" w:rsidRDefault="00EB43F8" w:rsidP="00EB43F8">
            <w:pPr>
              <w:spacing w:after="0" w:line="240" w:lineRule="auto"/>
              <w:jc w:val="center"/>
              <w:rPr>
                <w:rFonts w:ascii="Times New Roman" w:hAnsi="Times New Roman"/>
                <w:b/>
                <w:sz w:val="26"/>
                <w:szCs w:val="26"/>
                <w:lang w:eastAsia="ru-RU"/>
              </w:rPr>
            </w:pPr>
            <w:r w:rsidRPr="000E52A8">
              <w:rPr>
                <w:rFonts w:ascii="Times New Roman" w:hAnsi="Times New Roman"/>
                <w:b/>
                <w:sz w:val="26"/>
                <w:szCs w:val="26"/>
                <w:lang w:eastAsia="ru-RU"/>
              </w:rPr>
              <w:t>500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64299433" w14:textId="77777777" w:rsidR="00EB43F8" w:rsidRPr="000E52A8" w:rsidRDefault="00EB43F8" w:rsidP="00EB43F8">
            <w:pPr>
              <w:spacing w:after="0" w:line="240" w:lineRule="auto"/>
              <w:jc w:val="center"/>
              <w:rPr>
                <w:rFonts w:ascii="Times New Roman" w:hAnsi="Times New Roman"/>
                <w:b/>
                <w:sz w:val="26"/>
                <w:szCs w:val="26"/>
                <w:lang w:eastAsia="ru-RU"/>
              </w:rPr>
            </w:pPr>
            <w:r w:rsidRPr="000E52A8">
              <w:rPr>
                <w:rFonts w:ascii="Times New Roman" w:hAnsi="Times New Roman"/>
                <w:b/>
                <w:sz w:val="26"/>
                <w:szCs w:val="26"/>
                <w:lang w:eastAsia="ru-RU"/>
              </w:rPr>
              <w:t>64</w:t>
            </w:r>
            <w:r w:rsidR="00EF6651" w:rsidRPr="000E52A8">
              <w:rPr>
                <w:rFonts w:ascii="Times New Roman" w:hAnsi="Times New Roman"/>
                <w:b/>
                <w:sz w:val="26"/>
                <w:szCs w:val="26"/>
                <w:lang w:eastAsia="ru-RU"/>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2A274CB5" w14:textId="77777777" w:rsidR="00EB43F8" w:rsidRPr="000E52A8" w:rsidRDefault="00EB43F8" w:rsidP="00EB43F8">
            <w:pPr>
              <w:spacing w:after="0" w:line="240" w:lineRule="auto"/>
              <w:jc w:val="center"/>
              <w:rPr>
                <w:rFonts w:ascii="Times New Roman" w:hAnsi="Times New Roman"/>
                <w:b/>
                <w:sz w:val="26"/>
                <w:szCs w:val="26"/>
                <w:lang w:val="en-US" w:eastAsia="ru-RU"/>
              </w:rPr>
            </w:pPr>
            <w:r w:rsidRPr="000E52A8">
              <w:rPr>
                <w:rFonts w:ascii="Times New Roman" w:hAnsi="Times New Roman"/>
                <w:b/>
                <w:sz w:val="26"/>
                <w:szCs w:val="26"/>
                <w:lang w:eastAsia="ru-RU"/>
              </w:rPr>
              <w:t>96</w:t>
            </w:r>
          </w:p>
        </w:tc>
        <w:tc>
          <w:tcPr>
            <w:tcW w:w="708" w:type="dxa"/>
            <w:tcBorders>
              <w:top w:val="single" w:sz="4" w:space="0" w:color="auto"/>
              <w:left w:val="single" w:sz="4" w:space="0" w:color="auto"/>
              <w:bottom w:val="single" w:sz="4" w:space="0" w:color="auto"/>
              <w:right w:val="single" w:sz="4" w:space="0" w:color="auto"/>
            </w:tcBorders>
            <w:vAlign w:val="center"/>
            <w:hideMark/>
          </w:tcPr>
          <w:p w14:paraId="40B68FF9" w14:textId="77777777" w:rsidR="00EB43F8" w:rsidRPr="000E52A8" w:rsidRDefault="00EB43F8" w:rsidP="00EB43F8">
            <w:pPr>
              <w:spacing w:after="0" w:line="240" w:lineRule="auto"/>
              <w:jc w:val="center"/>
              <w:rPr>
                <w:rFonts w:ascii="Times New Roman" w:hAnsi="Times New Roman"/>
                <w:b/>
                <w:sz w:val="26"/>
                <w:szCs w:val="26"/>
                <w:lang w:eastAsia="ru-RU"/>
              </w:rPr>
            </w:pPr>
            <w:r w:rsidRPr="000E52A8">
              <w:rPr>
                <w:rFonts w:ascii="Times New Roman" w:hAnsi="Times New Roman"/>
                <w:b/>
                <w:sz w:val="26"/>
                <w:szCs w:val="26"/>
                <w:lang w:eastAsia="ru-RU"/>
              </w:rPr>
              <w:t>438</w:t>
            </w:r>
          </w:p>
        </w:tc>
        <w:tc>
          <w:tcPr>
            <w:tcW w:w="709" w:type="dxa"/>
            <w:tcBorders>
              <w:top w:val="single" w:sz="4" w:space="0" w:color="auto"/>
              <w:left w:val="single" w:sz="4" w:space="0" w:color="auto"/>
              <w:bottom w:val="single" w:sz="4" w:space="0" w:color="auto"/>
              <w:right w:val="single" w:sz="4" w:space="0" w:color="auto"/>
            </w:tcBorders>
            <w:vAlign w:val="center"/>
            <w:hideMark/>
          </w:tcPr>
          <w:p w14:paraId="36BE2397" w14:textId="77777777" w:rsidR="00EB43F8" w:rsidRPr="000E52A8" w:rsidRDefault="00EB43F8" w:rsidP="00EB43F8">
            <w:pPr>
              <w:spacing w:after="0" w:line="240" w:lineRule="auto"/>
              <w:jc w:val="center"/>
              <w:rPr>
                <w:rFonts w:ascii="Times New Roman" w:hAnsi="Times New Roman"/>
                <w:b/>
                <w:sz w:val="26"/>
                <w:szCs w:val="26"/>
                <w:lang w:eastAsia="ru-RU"/>
              </w:rPr>
            </w:pPr>
            <w:r w:rsidRPr="000E52A8">
              <w:rPr>
                <w:rFonts w:ascii="Times New Roman" w:hAnsi="Times New Roman"/>
                <w:b/>
                <w:sz w:val="26"/>
                <w:szCs w:val="26"/>
                <w:lang w:eastAsia="ru-RU"/>
              </w:rPr>
              <w:t>534</w:t>
            </w:r>
          </w:p>
        </w:tc>
        <w:tc>
          <w:tcPr>
            <w:tcW w:w="851" w:type="dxa"/>
            <w:tcBorders>
              <w:top w:val="single" w:sz="4" w:space="0" w:color="auto"/>
              <w:left w:val="single" w:sz="4" w:space="0" w:color="auto"/>
              <w:bottom w:val="single" w:sz="4" w:space="0" w:color="auto"/>
              <w:right w:val="single" w:sz="4" w:space="0" w:color="auto"/>
            </w:tcBorders>
            <w:vAlign w:val="center"/>
            <w:hideMark/>
          </w:tcPr>
          <w:p w14:paraId="3768336B" w14:textId="77777777" w:rsidR="00EB43F8" w:rsidRPr="000E52A8" w:rsidRDefault="00EB43F8" w:rsidP="00EB43F8">
            <w:pPr>
              <w:spacing w:after="0" w:line="240" w:lineRule="auto"/>
              <w:jc w:val="center"/>
              <w:rPr>
                <w:rFonts w:ascii="Times New Roman" w:hAnsi="Times New Roman"/>
                <w:b/>
                <w:sz w:val="26"/>
                <w:szCs w:val="26"/>
                <w:lang w:eastAsia="ru-RU"/>
              </w:rPr>
            </w:pPr>
            <w:r w:rsidRPr="000E52A8">
              <w:rPr>
                <w:rFonts w:ascii="Times New Roman" w:hAnsi="Times New Roman"/>
                <w:b/>
                <w:sz w:val="26"/>
                <w:szCs w:val="26"/>
                <w:lang w:eastAsia="ru-RU"/>
              </w:rPr>
              <w:t>122</w:t>
            </w:r>
          </w:p>
        </w:tc>
        <w:tc>
          <w:tcPr>
            <w:tcW w:w="708" w:type="dxa"/>
            <w:tcBorders>
              <w:top w:val="single" w:sz="4" w:space="0" w:color="auto"/>
              <w:left w:val="single" w:sz="4" w:space="0" w:color="auto"/>
              <w:bottom w:val="single" w:sz="4" w:space="0" w:color="auto"/>
              <w:right w:val="single" w:sz="4" w:space="0" w:color="auto"/>
            </w:tcBorders>
            <w:vAlign w:val="center"/>
            <w:hideMark/>
          </w:tcPr>
          <w:p w14:paraId="3389685D" w14:textId="77777777" w:rsidR="00EB43F8" w:rsidRPr="000E52A8" w:rsidRDefault="00EB43F8" w:rsidP="00EB43F8">
            <w:pPr>
              <w:spacing w:after="0" w:line="240" w:lineRule="auto"/>
              <w:jc w:val="center"/>
              <w:rPr>
                <w:rFonts w:ascii="Times New Roman" w:hAnsi="Times New Roman"/>
                <w:b/>
                <w:sz w:val="26"/>
                <w:szCs w:val="26"/>
                <w:lang w:eastAsia="ru-RU"/>
              </w:rPr>
            </w:pPr>
            <w:r w:rsidRPr="000E52A8">
              <w:rPr>
                <w:rFonts w:ascii="Times New Roman" w:hAnsi="Times New Roman"/>
                <w:b/>
                <w:sz w:val="26"/>
                <w:szCs w:val="26"/>
                <w:lang w:eastAsia="ru-RU"/>
              </w:rPr>
              <w:t>456</w:t>
            </w:r>
          </w:p>
        </w:tc>
        <w:tc>
          <w:tcPr>
            <w:tcW w:w="674" w:type="dxa"/>
            <w:tcBorders>
              <w:top w:val="single" w:sz="4" w:space="0" w:color="auto"/>
              <w:left w:val="single" w:sz="4" w:space="0" w:color="auto"/>
              <w:bottom w:val="single" w:sz="4" w:space="0" w:color="auto"/>
              <w:right w:val="single" w:sz="4" w:space="0" w:color="auto"/>
            </w:tcBorders>
            <w:vAlign w:val="center"/>
            <w:hideMark/>
          </w:tcPr>
          <w:p w14:paraId="39757F1E" w14:textId="77777777" w:rsidR="00EB43F8" w:rsidRPr="000E52A8" w:rsidRDefault="00EB43F8" w:rsidP="00EB43F8">
            <w:pPr>
              <w:spacing w:after="0" w:line="240" w:lineRule="auto"/>
              <w:jc w:val="center"/>
              <w:rPr>
                <w:rFonts w:ascii="Times New Roman" w:hAnsi="Times New Roman"/>
                <w:b/>
                <w:sz w:val="26"/>
                <w:szCs w:val="26"/>
                <w:lang w:eastAsia="ru-RU"/>
              </w:rPr>
            </w:pPr>
            <w:r w:rsidRPr="000E52A8">
              <w:rPr>
                <w:rFonts w:ascii="Times New Roman" w:hAnsi="Times New Roman"/>
                <w:b/>
                <w:sz w:val="26"/>
                <w:szCs w:val="26"/>
                <w:lang w:eastAsia="ru-RU"/>
              </w:rPr>
              <w:t>578</w:t>
            </w:r>
          </w:p>
        </w:tc>
      </w:tr>
    </w:tbl>
    <w:p w14:paraId="2016D882" w14:textId="77777777" w:rsidR="00EB43F8" w:rsidRPr="00CB31F3" w:rsidRDefault="00EB43F8" w:rsidP="00CB31F3">
      <w:pPr>
        <w:widowControl w:val="0"/>
        <w:spacing w:after="0" w:line="276" w:lineRule="auto"/>
        <w:ind w:firstLine="709"/>
        <w:jc w:val="both"/>
        <w:rPr>
          <w:rFonts w:ascii="Times New Roman" w:hAnsi="Times New Roman"/>
          <w:sz w:val="26"/>
          <w:szCs w:val="26"/>
          <w:shd w:val="clear" w:color="auto" w:fill="FFFFFF"/>
          <w:lang w:eastAsia="ru-RU"/>
        </w:rPr>
      </w:pPr>
    </w:p>
    <w:p w14:paraId="277CB1CB" w14:textId="77777777" w:rsidR="002D3625" w:rsidRPr="00CB31F3" w:rsidRDefault="002D3625" w:rsidP="002D3625">
      <w:pPr>
        <w:widowControl w:val="0"/>
        <w:spacing w:after="0" w:line="276" w:lineRule="auto"/>
        <w:ind w:firstLine="709"/>
        <w:jc w:val="both"/>
        <w:rPr>
          <w:rFonts w:ascii="Times New Roman" w:hAnsi="Times New Roman"/>
          <w:sz w:val="26"/>
          <w:szCs w:val="26"/>
          <w:shd w:val="clear" w:color="auto" w:fill="FFFFFF"/>
          <w:lang w:eastAsia="ru-RU"/>
        </w:rPr>
      </w:pPr>
      <w:r w:rsidRPr="00CB31F3">
        <w:rPr>
          <w:rFonts w:ascii="Times New Roman" w:hAnsi="Times New Roman"/>
          <w:sz w:val="26"/>
          <w:szCs w:val="26"/>
          <w:shd w:val="clear" w:color="auto" w:fill="FFFFFF"/>
          <w:lang w:eastAsia="ru-RU"/>
        </w:rPr>
        <w:t>По информации министерства труда и социальной защиты Калужской области общее количество жилых помещений, право пользования которыми сохранено за несовершеннолетними детьми-сиротами и детьми, оставшимися без попечения родителей, по состоянию на конец 2024 года – 785. В 2023 году данный показатель составлял 805 жилых помещений, а в 2022 году – 804 жилых помещения.</w:t>
      </w:r>
    </w:p>
    <w:p w14:paraId="75BD85EB" w14:textId="77777777" w:rsidR="00EB43F8" w:rsidRPr="00CB31F3" w:rsidRDefault="00EB43F8" w:rsidP="00CB31F3">
      <w:pPr>
        <w:widowControl w:val="0"/>
        <w:spacing w:after="0" w:line="276" w:lineRule="auto"/>
        <w:ind w:firstLine="709"/>
        <w:jc w:val="both"/>
        <w:rPr>
          <w:rFonts w:ascii="Times New Roman" w:hAnsi="Times New Roman"/>
          <w:sz w:val="26"/>
          <w:szCs w:val="26"/>
          <w:shd w:val="clear" w:color="auto" w:fill="FFFFFF"/>
          <w:lang w:eastAsia="ru-RU"/>
        </w:rPr>
      </w:pPr>
      <w:r w:rsidRPr="00CB31F3">
        <w:rPr>
          <w:rFonts w:ascii="Times New Roman" w:hAnsi="Times New Roman"/>
          <w:sz w:val="26"/>
          <w:szCs w:val="26"/>
          <w:shd w:val="clear" w:color="auto" w:fill="FFFFFF"/>
          <w:lang w:eastAsia="ru-RU"/>
        </w:rPr>
        <w:t xml:space="preserve">Количество жилых помещений, право пользования которыми сохранено за несовершеннолетними детьми-сиротами и детьми, оставшимися без попечения родителей, в 2024 году – 208, что на 114,4% </w:t>
      </w:r>
      <w:r w:rsidR="00552C7C" w:rsidRPr="00CB31F3">
        <w:rPr>
          <w:rFonts w:ascii="Times New Roman" w:hAnsi="Times New Roman"/>
          <w:sz w:val="26"/>
          <w:szCs w:val="26"/>
          <w:shd w:val="clear" w:color="auto" w:fill="FFFFFF"/>
          <w:lang w:eastAsia="ru-RU"/>
        </w:rPr>
        <w:t>больше,</w:t>
      </w:r>
      <w:r w:rsidRPr="00CB31F3">
        <w:rPr>
          <w:rFonts w:ascii="Times New Roman" w:hAnsi="Times New Roman"/>
          <w:sz w:val="26"/>
          <w:szCs w:val="26"/>
          <w:shd w:val="clear" w:color="auto" w:fill="FFFFFF"/>
          <w:lang w:eastAsia="ru-RU"/>
        </w:rPr>
        <w:t xml:space="preserve"> чем в 2023 и 2022 годах.</w:t>
      </w:r>
    </w:p>
    <w:p w14:paraId="02C78C06" w14:textId="77777777" w:rsidR="00EB43F8" w:rsidRPr="00CB31F3" w:rsidRDefault="00EB43F8" w:rsidP="00CB31F3">
      <w:pPr>
        <w:widowControl w:val="0"/>
        <w:spacing w:after="0" w:line="276" w:lineRule="auto"/>
        <w:ind w:firstLine="709"/>
        <w:jc w:val="both"/>
        <w:rPr>
          <w:rFonts w:ascii="Times New Roman" w:hAnsi="Times New Roman"/>
          <w:sz w:val="26"/>
          <w:szCs w:val="26"/>
          <w:shd w:val="clear" w:color="auto" w:fill="FFFFFF"/>
          <w:lang w:eastAsia="ru-RU"/>
        </w:rPr>
      </w:pPr>
      <w:r w:rsidRPr="00CB31F3">
        <w:rPr>
          <w:rFonts w:ascii="Times New Roman" w:hAnsi="Times New Roman"/>
          <w:sz w:val="26"/>
          <w:szCs w:val="26"/>
          <w:shd w:val="clear" w:color="auto" w:fill="FFFFFF"/>
          <w:lang w:eastAsia="ru-RU"/>
        </w:rPr>
        <w:t>В Калужской области контроль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за обеспечением надлежащего санитарного и технического состояния жилых помещений, а также осуществление контроля за распоряжением ими осуществляется органами местного самоуправления, исполняющими государственные полномочия по организации и осуществлению деятельности по опеке и попечительству посредством проведения плановых и внеплановых проверок.</w:t>
      </w:r>
    </w:p>
    <w:p w14:paraId="3C537B33" w14:textId="77777777" w:rsidR="00EB43F8" w:rsidRPr="000E52A8" w:rsidRDefault="00EB43F8" w:rsidP="00EB43F8">
      <w:pPr>
        <w:spacing w:after="0" w:line="276" w:lineRule="auto"/>
        <w:ind w:firstLine="708"/>
        <w:contextualSpacing/>
        <w:jc w:val="both"/>
        <w:rPr>
          <w:rFonts w:ascii="Times New Roman" w:eastAsia="Calibri" w:hAnsi="Times New Roman"/>
          <w:sz w:val="26"/>
          <w:szCs w:val="26"/>
        </w:rPr>
      </w:pPr>
      <w:r w:rsidRPr="000E52A8">
        <w:rPr>
          <w:rFonts w:ascii="Times New Roman" w:eastAsia="Calibri" w:hAnsi="Times New Roman"/>
          <w:sz w:val="26"/>
          <w:szCs w:val="26"/>
        </w:rPr>
        <w:t>Плановые проверки проводятся не чаще одного раза в год. Органы опеки и попечительства в случае выявления по результатам проверки нарушений в соответствии с действующим законодательством принимают меры, направленные на защиту прав и законных интересов детей-сирот в соответствии с действующим законодательством.</w:t>
      </w:r>
    </w:p>
    <w:p w14:paraId="69AA3622" w14:textId="77777777" w:rsidR="00EB43F8" w:rsidRPr="000E52A8" w:rsidRDefault="00EB43F8" w:rsidP="00EB43F8">
      <w:pPr>
        <w:spacing w:after="0" w:line="276" w:lineRule="auto"/>
        <w:ind w:firstLine="708"/>
        <w:contextualSpacing/>
        <w:jc w:val="both"/>
        <w:rPr>
          <w:rFonts w:ascii="Times New Roman" w:eastAsia="Calibri" w:hAnsi="Times New Roman"/>
          <w:sz w:val="26"/>
          <w:szCs w:val="26"/>
        </w:rPr>
      </w:pPr>
      <w:r w:rsidRPr="000E52A8">
        <w:rPr>
          <w:rFonts w:ascii="Times New Roman" w:eastAsia="Calibri" w:hAnsi="Times New Roman"/>
          <w:sz w:val="26"/>
          <w:szCs w:val="26"/>
        </w:rPr>
        <w:t xml:space="preserve">Законные представители детей-сирот предпринимают меры по сохранности жилых помещений: производят косметический ремонт жилых помещений, поддерживают в надлежащем санитарном и техническом состоянии, принимают меры по эффективному </w:t>
      </w:r>
      <w:r w:rsidRPr="000E52A8">
        <w:rPr>
          <w:rFonts w:ascii="Times New Roman" w:eastAsia="Calibri" w:hAnsi="Times New Roman"/>
          <w:sz w:val="26"/>
          <w:szCs w:val="26"/>
        </w:rPr>
        <w:lastRenderedPageBreak/>
        <w:t>использованию жилых помещений, оплачивают коммунальные услуги, принимают меры по разделению лицевых счетов.</w:t>
      </w:r>
    </w:p>
    <w:p w14:paraId="41EBA8B1" w14:textId="77777777" w:rsidR="00EB43F8" w:rsidRPr="000E52A8" w:rsidRDefault="00EB43F8" w:rsidP="00EB43F8">
      <w:pPr>
        <w:spacing w:after="0" w:line="276" w:lineRule="auto"/>
        <w:ind w:firstLine="708"/>
        <w:contextualSpacing/>
        <w:jc w:val="both"/>
        <w:rPr>
          <w:rFonts w:ascii="Times New Roman" w:eastAsia="Calibri" w:hAnsi="Times New Roman"/>
          <w:sz w:val="26"/>
          <w:szCs w:val="26"/>
        </w:rPr>
      </w:pPr>
      <w:r w:rsidRPr="000E52A8">
        <w:rPr>
          <w:rFonts w:ascii="Times New Roman" w:eastAsia="Calibri" w:hAnsi="Times New Roman"/>
          <w:sz w:val="26"/>
          <w:szCs w:val="26"/>
        </w:rPr>
        <w:t>Министерство труда и социальной защиты Калужской области в рамках своих полномочий осуществляет контроль за органами местного самоуправления в сфере обеспечения сохранности указанных жилых помещений.</w:t>
      </w:r>
    </w:p>
    <w:p w14:paraId="08B36F30" w14:textId="77777777" w:rsidR="00EB43F8" w:rsidRPr="000E52A8" w:rsidRDefault="00EB43F8" w:rsidP="00EB43F8">
      <w:pPr>
        <w:spacing w:after="0" w:line="276" w:lineRule="auto"/>
        <w:ind w:firstLine="708"/>
        <w:contextualSpacing/>
        <w:jc w:val="both"/>
        <w:rPr>
          <w:rFonts w:ascii="Times New Roman" w:eastAsia="Calibri" w:hAnsi="Times New Roman"/>
          <w:sz w:val="26"/>
          <w:szCs w:val="26"/>
        </w:rPr>
      </w:pPr>
      <w:r w:rsidRPr="000E52A8">
        <w:rPr>
          <w:rFonts w:ascii="Times New Roman" w:eastAsia="Calibri" w:hAnsi="Times New Roman"/>
          <w:sz w:val="26"/>
          <w:szCs w:val="26"/>
        </w:rPr>
        <w:t>Случаев предотвращения незаконных действий по вселению граждан в жилые помещения детей-сирот</w:t>
      </w:r>
      <w:r w:rsidR="00575C0D" w:rsidRPr="000E52A8">
        <w:rPr>
          <w:rFonts w:ascii="Times New Roman" w:eastAsia="Calibri" w:hAnsi="Times New Roman"/>
          <w:sz w:val="26"/>
          <w:szCs w:val="26"/>
        </w:rPr>
        <w:t>,</w:t>
      </w:r>
      <w:r w:rsidRPr="000E52A8">
        <w:rPr>
          <w:rFonts w:ascii="Times New Roman" w:eastAsia="Calibri" w:hAnsi="Times New Roman"/>
          <w:sz w:val="26"/>
          <w:szCs w:val="26"/>
        </w:rPr>
        <w:t xml:space="preserve"> принудительного обмена жилых помещений, занимаемых детьми-сиротами, случаев предотвращения незаконных сделок по обмену, отчуждению жилых помещений детей-сирот, состоящих на учете в органах опеки, не выявлено.</w:t>
      </w:r>
    </w:p>
    <w:p w14:paraId="66BD3297" w14:textId="77777777" w:rsidR="00EB43F8" w:rsidRPr="000E52A8" w:rsidRDefault="00EB43F8" w:rsidP="00EB43F8">
      <w:pPr>
        <w:spacing w:after="0" w:line="276" w:lineRule="auto"/>
        <w:ind w:firstLine="708"/>
        <w:contextualSpacing/>
        <w:jc w:val="both"/>
        <w:rPr>
          <w:rFonts w:ascii="Times New Roman" w:eastAsia="Calibri" w:hAnsi="Times New Roman"/>
          <w:sz w:val="26"/>
          <w:szCs w:val="26"/>
        </w:rPr>
      </w:pPr>
    </w:p>
    <w:p w14:paraId="034AC6DE" w14:textId="77777777" w:rsidR="00EB43F8" w:rsidRPr="000E52A8" w:rsidRDefault="00EB43F8" w:rsidP="00EB43F8">
      <w:pPr>
        <w:spacing w:after="0" w:line="276" w:lineRule="auto"/>
        <w:ind w:firstLine="708"/>
        <w:contextualSpacing/>
        <w:jc w:val="both"/>
        <w:rPr>
          <w:rFonts w:ascii="Times New Roman" w:eastAsia="Calibri" w:hAnsi="Times New Roman"/>
          <w:i/>
          <w:sz w:val="26"/>
          <w:szCs w:val="26"/>
        </w:rPr>
      </w:pPr>
      <w:r w:rsidRPr="000E52A8">
        <w:rPr>
          <w:rFonts w:ascii="Times New Roman" w:eastAsia="Calibri" w:hAnsi="Times New Roman"/>
          <w:i/>
          <w:sz w:val="26"/>
          <w:szCs w:val="26"/>
        </w:rPr>
        <w:t xml:space="preserve">В 2024 году в адрес Уполномоченного обратился опекун несовершеннолетнего ребенка по вопросу установления приборов индивидуального учета холодной и горячей воды, а также счетчика потребления электроэнергии </w:t>
      </w:r>
      <w:r w:rsidR="00575C0D" w:rsidRPr="000E52A8">
        <w:rPr>
          <w:rFonts w:ascii="Times New Roman" w:eastAsia="Calibri" w:hAnsi="Times New Roman"/>
          <w:i/>
          <w:sz w:val="26"/>
          <w:szCs w:val="26"/>
        </w:rPr>
        <w:t>в квартире, принадлежащей подопечному</w:t>
      </w:r>
      <w:r w:rsidRPr="000E52A8">
        <w:rPr>
          <w:rFonts w:ascii="Times New Roman" w:eastAsia="Calibri" w:hAnsi="Times New Roman"/>
          <w:i/>
          <w:sz w:val="26"/>
          <w:szCs w:val="26"/>
        </w:rPr>
        <w:t>. Установка данных устройств опекуном самостоятельно была затруднена в связи с нахождением данного жилого помещения на территории Республики Коми. После обращения Уполномоченного к Уполномоченному по правам ребенка в Республике Коми были приобретены индивидуальные приборы учета, а также осуществлена их установка без присутствия опекуна.</w:t>
      </w:r>
    </w:p>
    <w:p w14:paraId="66BBD75C" w14:textId="77777777" w:rsidR="00EB43F8" w:rsidRPr="000E52A8" w:rsidRDefault="00EB43F8" w:rsidP="00EB43F8">
      <w:pPr>
        <w:spacing w:after="0" w:line="276" w:lineRule="auto"/>
        <w:ind w:firstLine="708"/>
        <w:contextualSpacing/>
        <w:jc w:val="both"/>
        <w:rPr>
          <w:rFonts w:ascii="Times New Roman" w:eastAsia="Calibri" w:hAnsi="Times New Roman"/>
          <w:sz w:val="26"/>
          <w:szCs w:val="26"/>
        </w:rPr>
      </w:pPr>
    </w:p>
    <w:p w14:paraId="4F41E4C7" w14:textId="77777777" w:rsidR="00EB43F8" w:rsidRPr="000E52A8" w:rsidRDefault="00EB43F8" w:rsidP="00CB31F3">
      <w:pPr>
        <w:spacing w:after="0" w:line="276" w:lineRule="auto"/>
        <w:ind w:firstLine="708"/>
        <w:jc w:val="both"/>
        <w:rPr>
          <w:rFonts w:ascii="Times New Roman" w:eastAsia="Calibri" w:hAnsi="Times New Roman"/>
          <w:sz w:val="26"/>
          <w:szCs w:val="26"/>
        </w:rPr>
      </w:pPr>
      <w:r w:rsidRPr="000E52A8">
        <w:rPr>
          <w:rFonts w:ascii="Times New Roman" w:eastAsia="Calibri" w:hAnsi="Times New Roman"/>
          <w:sz w:val="26"/>
          <w:szCs w:val="26"/>
        </w:rPr>
        <w:t>Актуальным является вопрос формирования задолженности и оплаты жилищно-коммунальных услуг в жилых помещениях, собственниками которых являются дети-сироты и лица из их числа.</w:t>
      </w:r>
    </w:p>
    <w:p w14:paraId="2DF2768B" w14:textId="77777777" w:rsidR="00EB43F8" w:rsidRPr="000E52A8" w:rsidRDefault="00EB43F8" w:rsidP="00CB31F3">
      <w:pPr>
        <w:spacing w:after="0" w:line="276" w:lineRule="auto"/>
        <w:ind w:firstLine="708"/>
        <w:jc w:val="both"/>
        <w:rPr>
          <w:rFonts w:ascii="Times New Roman" w:eastAsia="Calibri" w:hAnsi="Times New Roman"/>
          <w:sz w:val="26"/>
          <w:szCs w:val="26"/>
        </w:rPr>
      </w:pPr>
      <w:r w:rsidRPr="000E52A8">
        <w:rPr>
          <w:rFonts w:ascii="Times New Roman" w:eastAsia="Calibri" w:hAnsi="Times New Roman"/>
          <w:sz w:val="26"/>
          <w:szCs w:val="26"/>
        </w:rPr>
        <w:t>В 2024 году продолжилось поступление обращений законных представителей детей-сирот с просьбами оказать содействие в разрешении вопросов об определении оплаты за жилищно-коммунальные услуги в закрепленных жилых помещениях и об освобождении от оплаты задолженности.</w:t>
      </w:r>
    </w:p>
    <w:p w14:paraId="49BA7A94" w14:textId="77777777" w:rsidR="00EB43F8" w:rsidRPr="000E52A8" w:rsidRDefault="00EB43F8" w:rsidP="00CB31F3">
      <w:pPr>
        <w:spacing w:after="0" w:line="276" w:lineRule="auto"/>
        <w:ind w:firstLine="708"/>
        <w:jc w:val="both"/>
        <w:rPr>
          <w:rFonts w:ascii="Times New Roman" w:eastAsia="Calibri" w:hAnsi="Times New Roman"/>
          <w:sz w:val="26"/>
          <w:szCs w:val="26"/>
        </w:rPr>
      </w:pPr>
      <w:r w:rsidRPr="000E52A8">
        <w:rPr>
          <w:rFonts w:ascii="Times New Roman" w:eastAsia="Calibri" w:hAnsi="Times New Roman"/>
          <w:sz w:val="26"/>
          <w:szCs w:val="26"/>
        </w:rPr>
        <w:t>В ходе рассмотрения данных обращений законным представителям оказывалась помощь в подготовке исковых заявлений о разделе лицевых счетов и исключении сведений о задолженности из лицевого счета.</w:t>
      </w:r>
    </w:p>
    <w:p w14:paraId="11FD4F91" w14:textId="77777777" w:rsidR="00EB43F8" w:rsidRPr="000E52A8" w:rsidRDefault="00575C0D" w:rsidP="00CB31F3">
      <w:pPr>
        <w:spacing w:after="0" w:line="276" w:lineRule="auto"/>
        <w:ind w:firstLine="708"/>
        <w:jc w:val="both"/>
        <w:rPr>
          <w:rFonts w:ascii="Times New Roman" w:eastAsia="Calibri" w:hAnsi="Times New Roman"/>
          <w:sz w:val="26"/>
          <w:szCs w:val="26"/>
        </w:rPr>
      </w:pPr>
      <w:r w:rsidRPr="000E52A8">
        <w:rPr>
          <w:rFonts w:ascii="Times New Roman" w:eastAsia="Calibri" w:hAnsi="Times New Roman"/>
          <w:sz w:val="26"/>
          <w:szCs w:val="26"/>
        </w:rPr>
        <w:t>По данным министерства труда и социальной защиты Калужской области ч</w:t>
      </w:r>
      <w:r w:rsidR="00EB43F8" w:rsidRPr="000E52A8">
        <w:rPr>
          <w:rFonts w:ascii="Times New Roman" w:eastAsia="Calibri" w:hAnsi="Times New Roman"/>
          <w:sz w:val="26"/>
          <w:szCs w:val="26"/>
        </w:rPr>
        <w:t>исло детей-сирот детей, оставшихся без попечения родителей, и лиц из их числа, состоящих в сводном списке детей-сирот и лиц из их числа:</w:t>
      </w:r>
    </w:p>
    <w:p w14:paraId="3DE23250" w14:textId="77777777" w:rsidR="00EB43F8" w:rsidRPr="00CB31F3" w:rsidRDefault="00EB43F8" w:rsidP="00CB31F3">
      <w:pPr>
        <w:pStyle w:val="a3"/>
        <w:numPr>
          <w:ilvl w:val="0"/>
          <w:numId w:val="36"/>
        </w:numPr>
        <w:tabs>
          <w:tab w:val="left" w:pos="993"/>
        </w:tabs>
        <w:spacing w:after="0" w:line="276" w:lineRule="auto"/>
        <w:ind w:left="0" w:firstLine="708"/>
        <w:contextualSpacing w:val="0"/>
        <w:jc w:val="both"/>
        <w:rPr>
          <w:rFonts w:ascii="Times New Roman" w:eastAsia="Calibri" w:hAnsi="Times New Roman"/>
          <w:sz w:val="26"/>
          <w:szCs w:val="26"/>
        </w:rPr>
      </w:pPr>
      <w:r w:rsidRPr="00CB31F3">
        <w:rPr>
          <w:rFonts w:ascii="Times New Roman" w:eastAsia="Calibri" w:hAnsi="Times New Roman"/>
          <w:sz w:val="26"/>
          <w:szCs w:val="26"/>
        </w:rPr>
        <w:t>подлежащих обеспечению жилыми помещениями – 2</w:t>
      </w:r>
      <w:r w:rsidR="00C6691B" w:rsidRPr="00CB31F3">
        <w:rPr>
          <w:rFonts w:ascii="Times New Roman" w:eastAsia="Calibri" w:hAnsi="Times New Roman"/>
          <w:sz w:val="26"/>
          <w:szCs w:val="26"/>
        </w:rPr>
        <w:t xml:space="preserve"> </w:t>
      </w:r>
      <w:r w:rsidRPr="00CB31F3">
        <w:rPr>
          <w:rFonts w:ascii="Times New Roman" w:eastAsia="Calibri" w:hAnsi="Times New Roman"/>
          <w:sz w:val="26"/>
          <w:szCs w:val="26"/>
        </w:rPr>
        <w:t>415. В 2023 году данный показатель составлял 1</w:t>
      </w:r>
      <w:r w:rsidR="00C6691B" w:rsidRPr="00CB31F3">
        <w:rPr>
          <w:rFonts w:ascii="Times New Roman" w:eastAsia="Calibri" w:hAnsi="Times New Roman"/>
          <w:sz w:val="26"/>
          <w:szCs w:val="26"/>
        </w:rPr>
        <w:t xml:space="preserve"> </w:t>
      </w:r>
      <w:r w:rsidRPr="00CB31F3">
        <w:rPr>
          <w:rFonts w:ascii="Times New Roman" w:eastAsia="Calibri" w:hAnsi="Times New Roman"/>
          <w:sz w:val="26"/>
          <w:szCs w:val="26"/>
        </w:rPr>
        <w:t>944 человек, а в 2022 году – 1 909.</w:t>
      </w:r>
    </w:p>
    <w:p w14:paraId="29B0E93A" w14:textId="77777777" w:rsidR="00EB43F8" w:rsidRPr="00CB31F3" w:rsidRDefault="00EB43F8" w:rsidP="00CB31F3">
      <w:pPr>
        <w:pStyle w:val="a3"/>
        <w:numPr>
          <w:ilvl w:val="0"/>
          <w:numId w:val="36"/>
        </w:numPr>
        <w:tabs>
          <w:tab w:val="left" w:pos="993"/>
        </w:tabs>
        <w:spacing w:after="0" w:line="276" w:lineRule="auto"/>
        <w:ind w:left="0" w:firstLine="708"/>
        <w:contextualSpacing w:val="0"/>
        <w:jc w:val="both"/>
        <w:rPr>
          <w:rFonts w:ascii="Times New Roman" w:eastAsia="Calibri" w:hAnsi="Times New Roman"/>
          <w:sz w:val="26"/>
          <w:szCs w:val="26"/>
        </w:rPr>
      </w:pPr>
      <w:r w:rsidRPr="00CB31F3">
        <w:rPr>
          <w:rFonts w:ascii="Times New Roman" w:eastAsia="Calibri" w:hAnsi="Times New Roman"/>
          <w:sz w:val="26"/>
          <w:szCs w:val="26"/>
        </w:rPr>
        <w:t>подлежащих обеспечению жилыми помещениями и написавших заявление на предоставление им жилых помещений – 1</w:t>
      </w:r>
      <w:r w:rsidR="00C6691B" w:rsidRPr="00CB31F3">
        <w:rPr>
          <w:rFonts w:ascii="Times New Roman" w:eastAsia="Calibri" w:hAnsi="Times New Roman"/>
          <w:sz w:val="26"/>
          <w:szCs w:val="26"/>
        </w:rPr>
        <w:t> </w:t>
      </w:r>
      <w:r w:rsidRPr="00CB31F3">
        <w:rPr>
          <w:rFonts w:ascii="Times New Roman" w:eastAsia="Calibri" w:hAnsi="Times New Roman"/>
          <w:sz w:val="26"/>
          <w:szCs w:val="26"/>
        </w:rPr>
        <w:t xml:space="preserve">884 человек. В 2023 и 2022 годах </w:t>
      </w:r>
      <w:r w:rsidR="00CA7757" w:rsidRPr="00CB31F3">
        <w:rPr>
          <w:rFonts w:ascii="Times New Roman" w:eastAsia="Calibri" w:hAnsi="Times New Roman"/>
          <w:sz w:val="26"/>
          <w:szCs w:val="26"/>
        </w:rPr>
        <w:t>количество,</w:t>
      </w:r>
      <w:r w:rsidRPr="00CB31F3">
        <w:rPr>
          <w:rFonts w:ascii="Times New Roman" w:eastAsia="Calibri" w:hAnsi="Times New Roman"/>
          <w:sz w:val="26"/>
          <w:szCs w:val="26"/>
        </w:rPr>
        <w:t xml:space="preserve"> написавших заявление составляло 1</w:t>
      </w:r>
      <w:r w:rsidR="00C6691B" w:rsidRPr="00CB31F3">
        <w:rPr>
          <w:rFonts w:ascii="Times New Roman" w:eastAsia="Calibri" w:hAnsi="Times New Roman"/>
          <w:sz w:val="26"/>
          <w:szCs w:val="26"/>
        </w:rPr>
        <w:t xml:space="preserve"> </w:t>
      </w:r>
      <w:r w:rsidRPr="00CB31F3">
        <w:rPr>
          <w:rFonts w:ascii="Times New Roman" w:eastAsia="Calibri" w:hAnsi="Times New Roman"/>
          <w:sz w:val="26"/>
          <w:szCs w:val="26"/>
        </w:rPr>
        <w:t>790 человек.</w:t>
      </w:r>
    </w:p>
    <w:p w14:paraId="02F01876" w14:textId="77777777" w:rsidR="00EB43F8" w:rsidRPr="000E52A8" w:rsidRDefault="00EB43F8" w:rsidP="00CB31F3">
      <w:pPr>
        <w:spacing w:after="0" w:line="276" w:lineRule="auto"/>
        <w:ind w:firstLine="708"/>
        <w:jc w:val="both"/>
        <w:rPr>
          <w:rFonts w:ascii="Times New Roman" w:eastAsia="Calibri" w:hAnsi="Times New Roman"/>
          <w:sz w:val="26"/>
          <w:szCs w:val="26"/>
        </w:rPr>
      </w:pPr>
      <w:r w:rsidRPr="000E52A8">
        <w:rPr>
          <w:rFonts w:ascii="Times New Roman" w:eastAsia="Calibri" w:hAnsi="Times New Roman"/>
          <w:sz w:val="26"/>
          <w:szCs w:val="26"/>
        </w:rPr>
        <w:t>Количество лиц из числа детей-сирот и детей, оставшихся без попечения родителей, реализовавших свое право на получение жилого помещения в 2024 году – 165 человек, в 2023 году – 180 человек, в 2022 году – 160 человек.</w:t>
      </w:r>
    </w:p>
    <w:p w14:paraId="4FE717CB" w14:textId="77777777" w:rsidR="00EB43F8" w:rsidRPr="000E52A8" w:rsidRDefault="00EB43F8" w:rsidP="00CB31F3">
      <w:pPr>
        <w:spacing w:after="0" w:line="276" w:lineRule="auto"/>
        <w:ind w:firstLine="708"/>
        <w:jc w:val="both"/>
        <w:rPr>
          <w:rFonts w:ascii="Times New Roman" w:eastAsia="Calibri" w:hAnsi="Times New Roman"/>
          <w:sz w:val="26"/>
          <w:szCs w:val="26"/>
        </w:rPr>
      </w:pPr>
      <w:r w:rsidRPr="000E52A8">
        <w:rPr>
          <w:rFonts w:ascii="Times New Roman" w:eastAsia="Calibri" w:hAnsi="Times New Roman"/>
          <w:sz w:val="26"/>
          <w:szCs w:val="26"/>
        </w:rPr>
        <w:t xml:space="preserve">Основной проблемой при предоставлении жилья детям-сиротам является отсутствие сформированного специализированного жилищного фонда для детей- сирот на территории </w:t>
      </w:r>
      <w:r w:rsidRPr="000E52A8">
        <w:rPr>
          <w:rFonts w:ascii="Times New Roman" w:eastAsia="Calibri" w:hAnsi="Times New Roman"/>
          <w:sz w:val="26"/>
          <w:szCs w:val="26"/>
        </w:rPr>
        <w:lastRenderedPageBreak/>
        <w:t>Калужской области. Для ликвидации сложившейся задолженности по обеспечению жильем детей-сирот требуется увеличить количество квартир, ежегодно приобретаемых для детей-сирот.</w:t>
      </w:r>
    </w:p>
    <w:p w14:paraId="6F88B80A" w14:textId="77777777" w:rsidR="00EB43F8" w:rsidRPr="000E52A8" w:rsidRDefault="00EB43F8" w:rsidP="00CB31F3">
      <w:pPr>
        <w:spacing w:after="0" w:line="276" w:lineRule="auto"/>
        <w:ind w:firstLine="708"/>
        <w:jc w:val="both"/>
        <w:rPr>
          <w:rFonts w:ascii="Times New Roman" w:eastAsia="Calibri" w:hAnsi="Times New Roman"/>
          <w:sz w:val="26"/>
          <w:szCs w:val="26"/>
        </w:rPr>
      </w:pPr>
      <w:r w:rsidRPr="000E52A8">
        <w:rPr>
          <w:rFonts w:ascii="Times New Roman" w:eastAsia="Calibri" w:hAnsi="Times New Roman"/>
          <w:sz w:val="26"/>
          <w:szCs w:val="26"/>
        </w:rPr>
        <w:t>Министерство экономического развития и промышленности Калужской области участвует в формировании специализированного жилищного фонда Калужской области для детей-сирот посредством приобретения в собственность Калужской области готовых жилых помещений в рамках государственной программы Калужской области «Обеспечение доступным и комфортным жильем и коммунальными услугами населения Калужской области».</w:t>
      </w:r>
    </w:p>
    <w:p w14:paraId="6B093AB0" w14:textId="77777777" w:rsidR="00EB43F8" w:rsidRPr="000E52A8" w:rsidRDefault="00EB43F8" w:rsidP="00CB31F3">
      <w:pPr>
        <w:spacing w:after="0" w:line="276" w:lineRule="auto"/>
        <w:ind w:firstLine="708"/>
        <w:jc w:val="both"/>
        <w:rPr>
          <w:rFonts w:ascii="Times New Roman" w:eastAsia="Calibri" w:hAnsi="Times New Roman"/>
          <w:sz w:val="26"/>
          <w:szCs w:val="26"/>
        </w:rPr>
      </w:pPr>
      <w:r w:rsidRPr="000E52A8">
        <w:rPr>
          <w:rFonts w:ascii="Times New Roman" w:eastAsia="Calibri" w:hAnsi="Times New Roman"/>
          <w:sz w:val="26"/>
          <w:szCs w:val="26"/>
        </w:rPr>
        <w:t>По информации министерства экономического развития и промышленности Калужской области в 2024 году с целью приобретения жилых помещений для детей-сирот было проведено 67 аукционов, из которых 5 аукционов не состоялись по причине отсутствия заявок на участие от продавцов. Планируемые к приобретению жилые помещения по несостоявшимся аукционам были приобретены по результатам повторных торгов.</w:t>
      </w:r>
    </w:p>
    <w:p w14:paraId="5C1D50DF" w14:textId="77777777" w:rsidR="00EB43F8" w:rsidRPr="000E52A8" w:rsidRDefault="00EB43F8" w:rsidP="00CB31F3">
      <w:pPr>
        <w:spacing w:after="0" w:line="276" w:lineRule="auto"/>
        <w:ind w:firstLine="708"/>
        <w:jc w:val="both"/>
        <w:rPr>
          <w:rFonts w:ascii="Times New Roman" w:eastAsia="Calibri" w:hAnsi="Times New Roman"/>
          <w:sz w:val="26"/>
          <w:szCs w:val="26"/>
        </w:rPr>
      </w:pPr>
      <w:r w:rsidRPr="000E52A8">
        <w:rPr>
          <w:rFonts w:ascii="Times New Roman" w:eastAsia="Calibri" w:hAnsi="Times New Roman"/>
          <w:sz w:val="26"/>
          <w:szCs w:val="26"/>
        </w:rPr>
        <w:t>Всего в 2024 году приобретено 62 квартиры для детей-сирот. На указанные цели было выделено 220 026 979,98 рубля, израсходовано 219 971 947,60 рубля, экономия по торгам составила 55 032,38 рубля.</w:t>
      </w:r>
    </w:p>
    <w:p w14:paraId="6BB45A3E" w14:textId="77777777" w:rsidR="00EB43F8" w:rsidRPr="000E52A8" w:rsidRDefault="00EB43F8" w:rsidP="00CB31F3">
      <w:pPr>
        <w:spacing w:after="0" w:line="276" w:lineRule="auto"/>
        <w:ind w:firstLine="708"/>
        <w:jc w:val="both"/>
        <w:rPr>
          <w:rFonts w:ascii="Times New Roman" w:eastAsia="Calibri" w:hAnsi="Times New Roman"/>
          <w:sz w:val="26"/>
          <w:szCs w:val="26"/>
        </w:rPr>
      </w:pPr>
      <w:r w:rsidRPr="000E52A8">
        <w:rPr>
          <w:rFonts w:ascii="Times New Roman" w:eastAsia="Calibri" w:hAnsi="Times New Roman"/>
          <w:sz w:val="26"/>
          <w:szCs w:val="26"/>
        </w:rPr>
        <w:t>Все приобретенные в 2024 году жилые помещения включены в специализированный жилищный фонд Калужской области для детей-сирот.</w:t>
      </w:r>
    </w:p>
    <w:p w14:paraId="00F6F78F" w14:textId="77777777" w:rsidR="00EB43F8" w:rsidRPr="000E52A8" w:rsidRDefault="00EB43F8" w:rsidP="00CB31F3">
      <w:pPr>
        <w:spacing w:after="0" w:line="276" w:lineRule="auto"/>
        <w:ind w:firstLine="708"/>
        <w:jc w:val="both"/>
        <w:rPr>
          <w:rFonts w:ascii="Times New Roman" w:eastAsia="Calibri" w:hAnsi="Times New Roman"/>
          <w:sz w:val="26"/>
          <w:szCs w:val="26"/>
        </w:rPr>
      </w:pPr>
      <w:r w:rsidRPr="000E52A8">
        <w:rPr>
          <w:rFonts w:ascii="Times New Roman" w:eastAsia="Calibri" w:hAnsi="Times New Roman"/>
          <w:sz w:val="26"/>
          <w:szCs w:val="26"/>
        </w:rPr>
        <w:t>Министерство строительства и жилищно-коммунального хозяйства Калужской области участвует в формировании специализированного жилищного фонда Калужской области для детей-сирот посредством строительства жилых помещений и их приобретения по договорам участия в долевом строительстве.</w:t>
      </w:r>
    </w:p>
    <w:p w14:paraId="1D83E651" w14:textId="77777777" w:rsidR="00EB43F8" w:rsidRPr="000E52A8" w:rsidRDefault="00EB43F8" w:rsidP="00CB31F3">
      <w:pPr>
        <w:spacing w:after="0" w:line="276" w:lineRule="auto"/>
        <w:ind w:firstLine="708"/>
        <w:jc w:val="both"/>
        <w:rPr>
          <w:rFonts w:ascii="Times New Roman" w:eastAsia="Calibri" w:hAnsi="Times New Roman"/>
          <w:sz w:val="26"/>
          <w:szCs w:val="26"/>
        </w:rPr>
      </w:pPr>
      <w:r w:rsidRPr="000E52A8">
        <w:rPr>
          <w:rFonts w:ascii="Times New Roman" w:eastAsia="Calibri" w:hAnsi="Times New Roman"/>
          <w:sz w:val="26"/>
          <w:szCs w:val="26"/>
        </w:rPr>
        <w:t>Согласно данным министерства строительства и жилищно-коммунального хозяйства Калужской области в рамках комплекса процессных мероприятий «Формирование специализированного жилищного фонда для детей-сирот и детей, оставшихся без попечения родителей, лиц из числа детей-сирот и детей, оставшихся без попечения родителей, путем приобретения жилых помещений, в том числе по договору участия в долевом строительстве» государственной программы Калужской области «Обеспечение доступным и комфортным жильем и коммунальными услугами населения Калужской области» на 2024 год было предусмотрено 339,24 млн. рублей</w:t>
      </w:r>
      <w:r w:rsidR="006F5D49" w:rsidRPr="000E52A8">
        <w:rPr>
          <w:rFonts w:ascii="Times New Roman" w:eastAsia="Calibri" w:hAnsi="Times New Roman"/>
          <w:sz w:val="26"/>
          <w:szCs w:val="26"/>
        </w:rPr>
        <w:t>.</w:t>
      </w:r>
    </w:p>
    <w:p w14:paraId="68278233" w14:textId="77777777" w:rsidR="00EB43F8" w:rsidRPr="000E52A8" w:rsidRDefault="00EB43F8" w:rsidP="00CB31F3">
      <w:pPr>
        <w:spacing w:after="0" w:line="276" w:lineRule="auto"/>
        <w:ind w:firstLine="708"/>
        <w:jc w:val="both"/>
        <w:rPr>
          <w:rFonts w:ascii="Times New Roman" w:eastAsia="Calibri" w:hAnsi="Times New Roman"/>
          <w:sz w:val="26"/>
          <w:szCs w:val="26"/>
        </w:rPr>
      </w:pPr>
      <w:r w:rsidRPr="000E52A8">
        <w:rPr>
          <w:rFonts w:ascii="Times New Roman" w:eastAsia="Calibri" w:hAnsi="Times New Roman"/>
          <w:sz w:val="26"/>
          <w:szCs w:val="26"/>
        </w:rPr>
        <w:t xml:space="preserve">Дополнительно на данные цели были перераспределены средства областного бюджета в сумме 148,61 </w:t>
      </w:r>
      <w:proofErr w:type="spellStart"/>
      <w:proofErr w:type="gramStart"/>
      <w:r w:rsidRPr="000E52A8">
        <w:rPr>
          <w:rFonts w:ascii="Times New Roman" w:eastAsia="Calibri" w:hAnsi="Times New Roman"/>
          <w:sz w:val="26"/>
          <w:szCs w:val="26"/>
        </w:rPr>
        <w:t>млн.рублей</w:t>
      </w:r>
      <w:proofErr w:type="spellEnd"/>
      <w:proofErr w:type="gramEnd"/>
      <w:r w:rsidRPr="000E52A8">
        <w:rPr>
          <w:rFonts w:ascii="Times New Roman" w:eastAsia="Calibri" w:hAnsi="Times New Roman"/>
          <w:sz w:val="26"/>
          <w:szCs w:val="26"/>
        </w:rPr>
        <w:t xml:space="preserve"> с других статей расходов министерства.</w:t>
      </w:r>
    </w:p>
    <w:p w14:paraId="4EBABC86" w14:textId="77777777" w:rsidR="00EB43F8" w:rsidRPr="000E52A8" w:rsidRDefault="00EB43F8" w:rsidP="00CB31F3">
      <w:pPr>
        <w:spacing w:after="0" w:line="276" w:lineRule="auto"/>
        <w:ind w:firstLine="708"/>
        <w:jc w:val="both"/>
        <w:rPr>
          <w:rFonts w:ascii="Times New Roman" w:eastAsia="Calibri" w:hAnsi="Times New Roman"/>
          <w:sz w:val="26"/>
          <w:szCs w:val="26"/>
        </w:rPr>
      </w:pPr>
      <w:r w:rsidRPr="000E52A8">
        <w:rPr>
          <w:rFonts w:ascii="Times New Roman" w:eastAsia="Calibri" w:hAnsi="Times New Roman"/>
          <w:sz w:val="26"/>
          <w:szCs w:val="26"/>
        </w:rPr>
        <w:t xml:space="preserve">В министерство экономического развития и промышленности Калужской области переданы средства в размере 219,97 </w:t>
      </w:r>
      <w:proofErr w:type="spellStart"/>
      <w:proofErr w:type="gramStart"/>
      <w:r w:rsidRPr="000E52A8">
        <w:rPr>
          <w:rFonts w:ascii="Times New Roman" w:eastAsia="Calibri" w:hAnsi="Times New Roman"/>
          <w:sz w:val="26"/>
          <w:szCs w:val="26"/>
        </w:rPr>
        <w:t>млн.рублей</w:t>
      </w:r>
      <w:proofErr w:type="spellEnd"/>
      <w:proofErr w:type="gramEnd"/>
      <w:r w:rsidRPr="000E52A8">
        <w:rPr>
          <w:rFonts w:ascii="Times New Roman" w:eastAsia="Calibri" w:hAnsi="Times New Roman"/>
          <w:sz w:val="26"/>
          <w:szCs w:val="26"/>
        </w:rPr>
        <w:t xml:space="preserve"> для организации торгов по приобретению посредством заключения договоров купли-продажи 62 жилых помещений.</w:t>
      </w:r>
    </w:p>
    <w:p w14:paraId="6CDF48AE" w14:textId="77777777" w:rsidR="00EB43F8" w:rsidRPr="000E52A8" w:rsidRDefault="00EB43F8" w:rsidP="00CB31F3">
      <w:pPr>
        <w:spacing w:after="0" w:line="276" w:lineRule="auto"/>
        <w:ind w:firstLine="708"/>
        <w:jc w:val="both"/>
        <w:rPr>
          <w:rFonts w:ascii="Times New Roman" w:eastAsia="Calibri" w:hAnsi="Times New Roman"/>
          <w:sz w:val="26"/>
          <w:szCs w:val="26"/>
        </w:rPr>
      </w:pPr>
      <w:r w:rsidRPr="000E52A8">
        <w:rPr>
          <w:rFonts w:ascii="Times New Roman" w:eastAsia="Calibri" w:hAnsi="Times New Roman"/>
          <w:sz w:val="26"/>
          <w:szCs w:val="26"/>
        </w:rPr>
        <w:t xml:space="preserve">ГКУ Калужской области «Управление капитального строительства» по договорам долевого участия в строительстве многоквартирных жилых домов приобретены 76 жилых помещений на сумму 267,81 </w:t>
      </w:r>
      <w:proofErr w:type="spellStart"/>
      <w:proofErr w:type="gramStart"/>
      <w:r w:rsidRPr="000E52A8">
        <w:rPr>
          <w:rFonts w:ascii="Times New Roman" w:eastAsia="Calibri" w:hAnsi="Times New Roman"/>
          <w:sz w:val="26"/>
          <w:szCs w:val="26"/>
        </w:rPr>
        <w:t>млн.рублей</w:t>
      </w:r>
      <w:proofErr w:type="spellEnd"/>
      <w:proofErr w:type="gramEnd"/>
      <w:r w:rsidRPr="000E52A8">
        <w:rPr>
          <w:rFonts w:ascii="Times New Roman" w:eastAsia="Calibri" w:hAnsi="Times New Roman"/>
          <w:sz w:val="26"/>
          <w:szCs w:val="26"/>
        </w:rPr>
        <w:t>.</w:t>
      </w:r>
    </w:p>
    <w:p w14:paraId="4CF4198C" w14:textId="77777777" w:rsidR="00EB43F8" w:rsidRPr="000E52A8" w:rsidRDefault="00EB43F8" w:rsidP="00CB31F3">
      <w:pPr>
        <w:spacing w:after="0" w:line="276" w:lineRule="auto"/>
        <w:ind w:firstLine="708"/>
        <w:jc w:val="both"/>
        <w:rPr>
          <w:rFonts w:ascii="Times New Roman" w:eastAsia="Calibri" w:hAnsi="Times New Roman"/>
          <w:sz w:val="26"/>
          <w:szCs w:val="26"/>
        </w:rPr>
      </w:pPr>
      <w:r w:rsidRPr="000E52A8">
        <w:rPr>
          <w:rFonts w:ascii="Times New Roman" w:eastAsia="Calibri" w:hAnsi="Times New Roman"/>
          <w:sz w:val="26"/>
          <w:szCs w:val="26"/>
        </w:rPr>
        <w:t xml:space="preserve">Федеральным законом от 04.08.2023 № 461-ФЗ «О внесении изменений в Федеральный закон «О дополнительных гарантиях по социальной поддержке детей-сирот </w:t>
      </w:r>
      <w:r w:rsidRPr="000E52A8">
        <w:rPr>
          <w:rFonts w:ascii="Times New Roman" w:eastAsia="Calibri" w:hAnsi="Times New Roman"/>
          <w:sz w:val="26"/>
          <w:szCs w:val="26"/>
        </w:rPr>
        <w:lastRenderedPageBreak/>
        <w:t>и детей, оставшихся без попечения родителей» внесены изменения в Федеральный закон          от 21.12.1996 № 159-ФЗ «О дополнительных гарантиях по социальной поддержке детей-сирот и детей, оставшихся без попечения родителей». Внесенными изменениями расширены формы и механизмы обеспечения жилыми помещениями детей-сирот, детей, оставшихся без попечения родителей, и лиц из их числа.</w:t>
      </w:r>
    </w:p>
    <w:p w14:paraId="4B84DDB6" w14:textId="77777777" w:rsidR="00EB43F8" w:rsidRPr="000E52A8" w:rsidRDefault="00EB43F8" w:rsidP="00CB31F3">
      <w:pPr>
        <w:spacing w:after="0" w:line="276" w:lineRule="auto"/>
        <w:ind w:firstLine="708"/>
        <w:jc w:val="both"/>
        <w:rPr>
          <w:rFonts w:ascii="Times New Roman" w:eastAsia="Calibri" w:hAnsi="Times New Roman"/>
          <w:sz w:val="26"/>
          <w:szCs w:val="26"/>
        </w:rPr>
      </w:pPr>
      <w:r w:rsidRPr="000E52A8">
        <w:rPr>
          <w:rFonts w:ascii="Times New Roman" w:eastAsia="Calibri" w:hAnsi="Times New Roman"/>
          <w:sz w:val="26"/>
          <w:szCs w:val="26"/>
        </w:rPr>
        <w:t>Так, достигшие 23-летнего возраста лица, относившиеся к категории детей-сирот и детей, оставшихся без попечения родителей, а также лиц из их числа, включенные в соответствующий список, имеют право на однократную выплату за счет средств регионального бюджета для приобретения благоустроенного жилого помещения в собственность или для полного погашения кредита (займа), предоставленного на приобретение жилого помещения.</w:t>
      </w:r>
    </w:p>
    <w:p w14:paraId="433A5E64" w14:textId="77777777" w:rsidR="00EB43F8" w:rsidRPr="000E52A8" w:rsidRDefault="00575C0D" w:rsidP="00CB31F3">
      <w:pPr>
        <w:spacing w:after="0" w:line="276" w:lineRule="auto"/>
        <w:ind w:firstLine="708"/>
        <w:jc w:val="both"/>
        <w:rPr>
          <w:rFonts w:ascii="Times New Roman" w:eastAsia="Calibri" w:hAnsi="Times New Roman"/>
          <w:sz w:val="26"/>
          <w:szCs w:val="26"/>
          <w:lang w:bidi="ru-RU"/>
        </w:rPr>
      </w:pPr>
      <w:r w:rsidRPr="000E52A8">
        <w:rPr>
          <w:rFonts w:ascii="Times New Roman" w:eastAsia="Calibri" w:hAnsi="Times New Roman"/>
          <w:sz w:val="26"/>
          <w:szCs w:val="26"/>
          <w:lang w:bidi="ru-RU"/>
        </w:rPr>
        <w:t>В 2024 году к</w:t>
      </w:r>
      <w:r w:rsidR="00EB43F8" w:rsidRPr="000E52A8">
        <w:rPr>
          <w:rFonts w:ascii="Times New Roman" w:eastAsia="Calibri" w:hAnsi="Times New Roman"/>
          <w:sz w:val="26"/>
          <w:szCs w:val="26"/>
          <w:lang w:bidi="ru-RU"/>
        </w:rPr>
        <w:t>оличество лиц из числа детей-сирот и детей, оставшихся без попечения родителей, получивших однократную выплату за счет средств регионального бюджета для приобретения благоустроенного жилого помещения в собственность или для полного погашения кредита (займа), предоставленного на приобретение жилого помещения (далее - сертификат) составляет 31 человек.</w:t>
      </w:r>
    </w:p>
    <w:p w14:paraId="314402E9" w14:textId="77777777" w:rsidR="00EB43F8" w:rsidRPr="000E52A8" w:rsidRDefault="00EB43F8" w:rsidP="00CB31F3">
      <w:pPr>
        <w:spacing w:after="0" w:line="276" w:lineRule="auto"/>
        <w:ind w:firstLine="708"/>
        <w:jc w:val="both"/>
        <w:rPr>
          <w:rFonts w:ascii="Times New Roman" w:eastAsia="Calibri" w:hAnsi="Times New Roman"/>
          <w:sz w:val="26"/>
          <w:szCs w:val="26"/>
          <w:lang w:bidi="ru-RU"/>
        </w:rPr>
      </w:pPr>
      <w:r w:rsidRPr="000E52A8">
        <w:rPr>
          <w:rFonts w:ascii="Times New Roman" w:eastAsia="Calibri" w:hAnsi="Times New Roman"/>
          <w:sz w:val="26"/>
          <w:szCs w:val="26"/>
          <w:lang w:bidi="ru-RU"/>
        </w:rPr>
        <w:t xml:space="preserve">Объем финансирования, выделенного в 2024 году на выдачу сертификатов лицам из числа детей-сирот и детей, оставшихся без попечения родителей, </w:t>
      </w:r>
      <w:proofErr w:type="spellStart"/>
      <w:r w:rsidR="00926EF5" w:rsidRPr="000E52A8">
        <w:rPr>
          <w:rFonts w:ascii="Times New Roman" w:eastAsia="Calibri" w:hAnsi="Times New Roman"/>
          <w:sz w:val="26"/>
          <w:szCs w:val="26"/>
          <w:lang w:bidi="ru-RU"/>
        </w:rPr>
        <w:t>сотавил</w:t>
      </w:r>
      <w:proofErr w:type="spellEnd"/>
      <w:r w:rsidRPr="000E52A8">
        <w:rPr>
          <w:rFonts w:ascii="Times New Roman" w:eastAsia="Calibri" w:hAnsi="Times New Roman"/>
          <w:sz w:val="26"/>
          <w:szCs w:val="26"/>
          <w:lang w:bidi="ru-RU"/>
        </w:rPr>
        <w:t xml:space="preserve"> 99,8 млн. рублей. Все сертификаты реализованы, выплаты гражданам произведены своевременно. Кассовый расход средств на данные цели составил 99,7 млн. рублей (99,9 %).</w:t>
      </w:r>
    </w:p>
    <w:p w14:paraId="193083A8" w14:textId="77777777" w:rsidR="00EB43F8" w:rsidRPr="000E52A8" w:rsidRDefault="00EB43F8" w:rsidP="00CB31F3">
      <w:pPr>
        <w:spacing w:after="0" w:line="276" w:lineRule="auto"/>
        <w:ind w:firstLine="708"/>
        <w:jc w:val="both"/>
        <w:rPr>
          <w:rFonts w:ascii="Times New Roman" w:eastAsia="Calibri" w:hAnsi="Times New Roman"/>
          <w:sz w:val="26"/>
          <w:szCs w:val="26"/>
        </w:rPr>
      </w:pPr>
      <w:r w:rsidRPr="000E52A8">
        <w:rPr>
          <w:rFonts w:ascii="Times New Roman" w:eastAsia="Calibri" w:hAnsi="Times New Roman"/>
          <w:sz w:val="26"/>
          <w:szCs w:val="26"/>
        </w:rPr>
        <w:t>В 2024 году Уполномоченный вошел в состав Комиссии по принятию решений о предоставлении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или об отказе в ее предоставлении.</w:t>
      </w:r>
    </w:p>
    <w:p w14:paraId="753783CB" w14:textId="77777777" w:rsidR="00EB43F8" w:rsidRPr="000E52A8" w:rsidRDefault="00EB43F8" w:rsidP="00CB31F3">
      <w:pPr>
        <w:spacing w:after="0" w:line="276" w:lineRule="auto"/>
        <w:ind w:firstLine="708"/>
        <w:jc w:val="both"/>
        <w:rPr>
          <w:rFonts w:ascii="Times New Roman" w:eastAsia="Calibri" w:hAnsi="Times New Roman"/>
          <w:sz w:val="26"/>
          <w:szCs w:val="26"/>
        </w:rPr>
      </w:pPr>
      <w:r w:rsidRPr="000E52A8">
        <w:rPr>
          <w:rFonts w:ascii="Times New Roman" w:eastAsia="Calibri" w:hAnsi="Times New Roman"/>
          <w:sz w:val="26"/>
          <w:szCs w:val="26"/>
        </w:rPr>
        <w:t>Число детей-сирот, которым в 2024 году отказано в предоставлении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удостоверяемой сертификатом (далее - выплата), - 51 человек, из них:</w:t>
      </w:r>
    </w:p>
    <w:p w14:paraId="6DC7F2B0" w14:textId="77777777" w:rsidR="00EB43F8" w:rsidRPr="000E52A8" w:rsidRDefault="00EB43F8" w:rsidP="00CB31F3">
      <w:pPr>
        <w:pStyle w:val="a3"/>
        <w:numPr>
          <w:ilvl w:val="0"/>
          <w:numId w:val="36"/>
        </w:numPr>
        <w:tabs>
          <w:tab w:val="left" w:pos="993"/>
        </w:tabs>
        <w:spacing w:after="0" w:line="276" w:lineRule="auto"/>
        <w:ind w:left="0" w:firstLine="708"/>
        <w:contextualSpacing w:val="0"/>
        <w:jc w:val="both"/>
        <w:rPr>
          <w:rFonts w:ascii="Times New Roman" w:eastAsia="Calibri" w:hAnsi="Times New Roman"/>
          <w:sz w:val="26"/>
          <w:szCs w:val="26"/>
        </w:rPr>
      </w:pPr>
      <w:r w:rsidRPr="000E52A8">
        <w:rPr>
          <w:rFonts w:ascii="Times New Roman" w:eastAsia="Calibri" w:hAnsi="Times New Roman"/>
          <w:sz w:val="26"/>
          <w:szCs w:val="26"/>
        </w:rPr>
        <w:t xml:space="preserve">по причине отсутствия дохода, предусмотренного </w:t>
      </w:r>
      <w:r w:rsidR="00926EF5" w:rsidRPr="000E52A8">
        <w:rPr>
          <w:rFonts w:ascii="Times New Roman" w:eastAsia="Calibri" w:hAnsi="Times New Roman"/>
          <w:sz w:val="26"/>
          <w:szCs w:val="26"/>
        </w:rPr>
        <w:t>законодательством</w:t>
      </w:r>
      <w:r w:rsidR="00CB31F3">
        <w:rPr>
          <w:rFonts w:ascii="Times New Roman" w:eastAsia="Calibri" w:hAnsi="Times New Roman"/>
          <w:sz w:val="26"/>
          <w:szCs w:val="26"/>
        </w:rPr>
        <w:t>,</w:t>
      </w:r>
      <w:r w:rsidRPr="000E52A8">
        <w:rPr>
          <w:rFonts w:ascii="Times New Roman" w:eastAsia="Calibri" w:hAnsi="Times New Roman"/>
          <w:sz w:val="26"/>
          <w:szCs w:val="26"/>
        </w:rPr>
        <w:t xml:space="preserve"> </w:t>
      </w:r>
      <w:r w:rsidR="00CB31F3">
        <w:rPr>
          <w:rFonts w:ascii="Times New Roman" w:eastAsia="Calibri" w:hAnsi="Times New Roman"/>
          <w:sz w:val="26"/>
          <w:szCs w:val="26"/>
        </w:rPr>
        <w:t>–</w:t>
      </w:r>
      <w:r w:rsidRPr="000E52A8">
        <w:rPr>
          <w:rFonts w:ascii="Times New Roman" w:eastAsia="Calibri" w:hAnsi="Times New Roman"/>
          <w:sz w:val="26"/>
          <w:szCs w:val="26"/>
        </w:rPr>
        <w:t xml:space="preserve"> 27 чел</w:t>
      </w:r>
      <w:r w:rsidR="00926EF5" w:rsidRPr="000E52A8">
        <w:rPr>
          <w:rFonts w:ascii="Times New Roman" w:eastAsia="Calibri" w:hAnsi="Times New Roman"/>
          <w:sz w:val="26"/>
          <w:szCs w:val="26"/>
        </w:rPr>
        <w:t>овек</w:t>
      </w:r>
      <w:r w:rsidRPr="000E52A8">
        <w:rPr>
          <w:rFonts w:ascii="Times New Roman" w:eastAsia="Calibri" w:hAnsi="Times New Roman"/>
          <w:sz w:val="26"/>
          <w:szCs w:val="26"/>
        </w:rPr>
        <w:t>;</w:t>
      </w:r>
    </w:p>
    <w:p w14:paraId="2AB6322A" w14:textId="77777777" w:rsidR="00EB43F8" w:rsidRPr="000E52A8" w:rsidRDefault="00EB43F8" w:rsidP="00CB31F3">
      <w:pPr>
        <w:pStyle w:val="a3"/>
        <w:numPr>
          <w:ilvl w:val="0"/>
          <w:numId w:val="36"/>
        </w:numPr>
        <w:tabs>
          <w:tab w:val="left" w:pos="993"/>
        </w:tabs>
        <w:spacing w:after="0" w:line="276" w:lineRule="auto"/>
        <w:ind w:left="0" w:firstLine="708"/>
        <w:contextualSpacing w:val="0"/>
        <w:jc w:val="both"/>
        <w:rPr>
          <w:rFonts w:ascii="Times New Roman" w:eastAsia="Calibri" w:hAnsi="Times New Roman"/>
          <w:sz w:val="26"/>
          <w:szCs w:val="26"/>
        </w:rPr>
      </w:pPr>
      <w:r w:rsidRPr="000E52A8">
        <w:rPr>
          <w:rFonts w:ascii="Times New Roman" w:eastAsia="Calibri" w:hAnsi="Times New Roman"/>
          <w:sz w:val="26"/>
          <w:szCs w:val="26"/>
        </w:rPr>
        <w:t xml:space="preserve">по причине наличия у заявителя судимости </w:t>
      </w:r>
      <w:r w:rsidR="00CB31F3">
        <w:rPr>
          <w:rFonts w:ascii="Times New Roman" w:eastAsia="Calibri" w:hAnsi="Times New Roman"/>
          <w:sz w:val="26"/>
          <w:szCs w:val="26"/>
        </w:rPr>
        <w:t>–</w:t>
      </w:r>
      <w:r w:rsidRPr="000E52A8">
        <w:rPr>
          <w:rFonts w:ascii="Times New Roman" w:eastAsia="Calibri" w:hAnsi="Times New Roman"/>
          <w:sz w:val="26"/>
          <w:szCs w:val="26"/>
        </w:rPr>
        <w:t xml:space="preserve"> 6 чел</w:t>
      </w:r>
      <w:r w:rsidR="00926EF5" w:rsidRPr="000E52A8">
        <w:rPr>
          <w:rFonts w:ascii="Times New Roman" w:eastAsia="Calibri" w:hAnsi="Times New Roman"/>
          <w:sz w:val="26"/>
          <w:szCs w:val="26"/>
        </w:rPr>
        <w:t>овек</w:t>
      </w:r>
      <w:r w:rsidRPr="000E52A8">
        <w:rPr>
          <w:rFonts w:ascii="Times New Roman" w:eastAsia="Calibri" w:hAnsi="Times New Roman"/>
          <w:sz w:val="26"/>
          <w:szCs w:val="26"/>
        </w:rPr>
        <w:t>;</w:t>
      </w:r>
    </w:p>
    <w:p w14:paraId="2AAF4236" w14:textId="77777777" w:rsidR="00EB43F8" w:rsidRPr="000E52A8" w:rsidRDefault="00EB43F8" w:rsidP="00CB31F3">
      <w:pPr>
        <w:pStyle w:val="a3"/>
        <w:numPr>
          <w:ilvl w:val="0"/>
          <w:numId w:val="36"/>
        </w:numPr>
        <w:tabs>
          <w:tab w:val="left" w:pos="993"/>
        </w:tabs>
        <w:spacing w:after="0" w:line="276" w:lineRule="auto"/>
        <w:ind w:left="0" w:firstLine="708"/>
        <w:contextualSpacing w:val="0"/>
        <w:jc w:val="both"/>
        <w:rPr>
          <w:rFonts w:ascii="Times New Roman" w:eastAsia="Calibri" w:hAnsi="Times New Roman"/>
          <w:sz w:val="26"/>
          <w:szCs w:val="26"/>
        </w:rPr>
      </w:pPr>
      <w:r w:rsidRPr="000E52A8">
        <w:rPr>
          <w:rFonts w:ascii="Times New Roman" w:eastAsia="Calibri" w:hAnsi="Times New Roman"/>
          <w:sz w:val="26"/>
          <w:szCs w:val="26"/>
        </w:rPr>
        <w:t xml:space="preserve">по причине недостижения возраста 23 лет </w:t>
      </w:r>
      <w:r w:rsidR="00CB31F3">
        <w:rPr>
          <w:rFonts w:ascii="Times New Roman" w:eastAsia="Calibri" w:hAnsi="Times New Roman"/>
          <w:sz w:val="26"/>
          <w:szCs w:val="26"/>
        </w:rPr>
        <w:t>–</w:t>
      </w:r>
      <w:r w:rsidRPr="000E52A8">
        <w:rPr>
          <w:rFonts w:ascii="Times New Roman" w:eastAsia="Calibri" w:hAnsi="Times New Roman"/>
          <w:sz w:val="26"/>
          <w:szCs w:val="26"/>
        </w:rPr>
        <w:t xml:space="preserve"> 1 чел</w:t>
      </w:r>
      <w:r w:rsidR="00926EF5" w:rsidRPr="000E52A8">
        <w:rPr>
          <w:rFonts w:ascii="Times New Roman" w:eastAsia="Calibri" w:hAnsi="Times New Roman"/>
          <w:sz w:val="26"/>
          <w:szCs w:val="26"/>
        </w:rPr>
        <w:t>овек;</w:t>
      </w:r>
    </w:p>
    <w:p w14:paraId="208BDA00" w14:textId="77777777" w:rsidR="00EB43F8" w:rsidRPr="000E52A8" w:rsidRDefault="00EB43F8" w:rsidP="00CB31F3">
      <w:pPr>
        <w:pStyle w:val="a3"/>
        <w:numPr>
          <w:ilvl w:val="0"/>
          <w:numId w:val="36"/>
        </w:numPr>
        <w:tabs>
          <w:tab w:val="left" w:pos="993"/>
        </w:tabs>
        <w:spacing w:after="0" w:line="276" w:lineRule="auto"/>
        <w:ind w:left="0" w:firstLine="708"/>
        <w:contextualSpacing w:val="0"/>
        <w:jc w:val="both"/>
        <w:rPr>
          <w:rFonts w:ascii="Times New Roman" w:eastAsia="Calibri" w:hAnsi="Times New Roman"/>
          <w:sz w:val="26"/>
          <w:szCs w:val="26"/>
        </w:rPr>
      </w:pPr>
      <w:r w:rsidRPr="000E52A8">
        <w:rPr>
          <w:rFonts w:ascii="Times New Roman" w:eastAsia="Calibri" w:hAnsi="Times New Roman"/>
          <w:sz w:val="26"/>
          <w:szCs w:val="26"/>
        </w:rPr>
        <w:t xml:space="preserve">по причине наличия налоговой задолженности </w:t>
      </w:r>
      <w:r w:rsidR="00CB31F3">
        <w:rPr>
          <w:rFonts w:ascii="Times New Roman" w:eastAsia="Calibri" w:hAnsi="Times New Roman"/>
          <w:sz w:val="26"/>
          <w:szCs w:val="26"/>
        </w:rPr>
        <w:t>–</w:t>
      </w:r>
      <w:r w:rsidRPr="000E52A8">
        <w:rPr>
          <w:rFonts w:ascii="Times New Roman" w:eastAsia="Calibri" w:hAnsi="Times New Roman"/>
          <w:sz w:val="26"/>
          <w:szCs w:val="26"/>
        </w:rPr>
        <w:t xml:space="preserve"> 1 чел</w:t>
      </w:r>
      <w:r w:rsidR="00926EF5" w:rsidRPr="000E52A8">
        <w:rPr>
          <w:rFonts w:ascii="Times New Roman" w:eastAsia="Calibri" w:hAnsi="Times New Roman"/>
          <w:sz w:val="26"/>
          <w:szCs w:val="26"/>
        </w:rPr>
        <w:t>овек</w:t>
      </w:r>
      <w:r w:rsidRPr="000E52A8">
        <w:rPr>
          <w:rFonts w:ascii="Times New Roman" w:eastAsia="Calibri" w:hAnsi="Times New Roman"/>
          <w:sz w:val="26"/>
          <w:szCs w:val="26"/>
        </w:rPr>
        <w:t>;</w:t>
      </w:r>
    </w:p>
    <w:p w14:paraId="3036F74F" w14:textId="77777777" w:rsidR="00EB43F8" w:rsidRPr="000E52A8" w:rsidRDefault="00EB43F8" w:rsidP="00CB31F3">
      <w:pPr>
        <w:pStyle w:val="a3"/>
        <w:numPr>
          <w:ilvl w:val="0"/>
          <w:numId w:val="36"/>
        </w:numPr>
        <w:tabs>
          <w:tab w:val="left" w:pos="993"/>
        </w:tabs>
        <w:spacing w:after="0" w:line="276" w:lineRule="auto"/>
        <w:ind w:left="0" w:firstLine="708"/>
        <w:contextualSpacing w:val="0"/>
        <w:jc w:val="both"/>
        <w:rPr>
          <w:rFonts w:ascii="Times New Roman" w:eastAsia="Calibri" w:hAnsi="Times New Roman"/>
          <w:sz w:val="26"/>
          <w:szCs w:val="26"/>
        </w:rPr>
      </w:pPr>
      <w:r w:rsidRPr="000E52A8">
        <w:rPr>
          <w:rFonts w:ascii="Times New Roman" w:eastAsia="Calibri" w:hAnsi="Times New Roman"/>
          <w:sz w:val="26"/>
          <w:szCs w:val="26"/>
        </w:rPr>
        <w:t xml:space="preserve">по причине отсутствия регистрации в Калужской области </w:t>
      </w:r>
      <w:r w:rsidR="00CB31F3">
        <w:rPr>
          <w:rFonts w:ascii="Times New Roman" w:eastAsia="Calibri" w:hAnsi="Times New Roman"/>
          <w:sz w:val="26"/>
          <w:szCs w:val="26"/>
        </w:rPr>
        <w:t>–</w:t>
      </w:r>
      <w:r w:rsidRPr="000E52A8">
        <w:rPr>
          <w:rFonts w:ascii="Times New Roman" w:eastAsia="Calibri" w:hAnsi="Times New Roman"/>
          <w:sz w:val="26"/>
          <w:szCs w:val="26"/>
        </w:rPr>
        <w:t xml:space="preserve"> 2 чел</w:t>
      </w:r>
      <w:r w:rsidR="00926EF5" w:rsidRPr="000E52A8">
        <w:rPr>
          <w:rFonts w:ascii="Times New Roman" w:eastAsia="Calibri" w:hAnsi="Times New Roman"/>
          <w:sz w:val="26"/>
          <w:szCs w:val="26"/>
        </w:rPr>
        <w:t>овека</w:t>
      </w:r>
      <w:r w:rsidRPr="000E52A8">
        <w:rPr>
          <w:rFonts w:ascii="Times New Roman" w:eastAsia="Calibri" w:hAnsi="Times New Roman"/>
          <w:sz w:val="26"/>
          <w:szCs w:val="26"/>
        </w:rPr>
        <w:t>;</w:t>
      </w:r>
    </w:p>
    <w:p w14:paraId="47BA6C36" w14:textId="77777777" w:rsidR="00EB43F8" w:rsidRPr="000E52A8" w:rsidRDefault="00EB43F8" w:rsidP="00CB31F3">
      <w:pPr>
        <w:pStyle w:val="a3"/>
        <w:numPr>
          <w:ilvl w:val="0"/>
          <w:numId w:val="36"/>
        </w:numPr>
        <w:tabs>
          <w:tab w:val="left" w:pos="993"/>
        </w:tabs>
        <w:spacing w:after="0" w:line="276" w:lineRule="auto"/>
        <w:ind w:left="0" w:firstLine="708"/>
        <w:contextualSpacing w:val="0"/>
        <w:jc w:val="both"/>
        <w:rPr>
          <w:rFonts w:ascii="Times New Roman" w:eastAsia="Calibri" w:hAnsi="Times New Roman"/>
          <w:sz w:val="26"/>
          <w:szCs w:val="26"/>
        </w:rPr>
      </w:pPr>
      <w:r w:rsidRPr="000E52A8">
        <w:rPr>
          <w:rFonts w:ascii="Times New Roman" w:eastAsia="Calibri" w:hAnsi="Times New Roman"/>
          <w:sz w:val="26"/>
          <w:szCs w:val="26"/>
        </w:rPr>
        <w:t xml:space="preserve">по причине исключения из списка в связи с утратой оснований </w:t>
      </w:r>
      <w:r w:rsidR="00CB31F3">
        <w:rPr>
          <w:rFonts w:ascii="Times New Roman" w:eastAsia="Calibri" w:hAnsi="Times New Roman"/>
          <w:sz w:val="26"/>
          <w:szCs w:val="26"/>
        </w:rPr>
        <w:t>–</w:t>
      </w:r>
      <w:r w:rsidRPr="000E52A8">
        <w:rPr>
          <w:rFonts w:ascii="Times New Roman" w:eastAsia="Calibri" w:hAnsi="Times New Roman"/>
          <w:sz w:val="26"/>
          <w:szCs w:val="26"/>
        </w:rPr>
        <w:t xml:space="preserve"> 6 чел</w:t>
      </w:r>
      <w:r w:rsidR="00926EF5" w:rsidRPr="000E52A8">
        <w:rPr>
          <w:rFonts w:ascii="Times New Roman" w:eastAsia="Calibri" w:hAnsi="Times New Roman"/>
          <w:sz w:val="26"/>
          <w:szCs w:val="26"/>
        </w:rPr>
        <w:t>овек</w:t>
      </w:r>
      <w:r w:rsidRPr="000E52A8">
        <w:rPr>
          <w:rFonts w:ascii="Times New Roman" w:eastAsia="Calibri" w:hAnsi="Times New Roman"/>
          <w:sz w:val="26"/>
          <w:szCs w:val="26"/>
        </w:rPr>
        <w:t>;</w:t>
      </w:r>
    </w:p>
    <w:p w14:paraId="55D63DA4" w14:textId="77777777" w:rsidR="00EB43F8" w:rsidRPr="000E52A8" w:rsidRDefault="00EB43F8" w:rsidP="00CB31F3">
      <w:pPr>
        <w:pStyle w:val="a3"/>
        <w:numPr>
          <w:ilvl w:val="0"/>
          <w:numId w:val="36"/>
        </w:numPr>
        <w:tabs>
          <w:tab w:val="left" w:pos="993"/>
        </w:tabs>
        <w:spacing w:after="0" w:line="276" w:lineRule="auto"/>
        <w:ind w:left="0" w:firstLine="708"/>
        <w:contextualSpacing w:val="0"/>
        <w:jc w:val="both"/>
        <w:rPr>
          <w:rFonts w:ascii="Times New Roman" w:eastAsia="Calibri" w:hAnsi="Times New Roman"/>
          <w:sz w:val="26"/>
          <w:szCs w:val="26"/>
        </w:rPr>
      </w:pPr>
      <w:r w:rsidRPr="000E52A8">
        <w:rPr>
          <w:rFonts w:ascii="Times New Roman" w:eastAsia="Calibri" w:hAnsi="Times New Roman"/>
          <w:sz w:val="26"/>
          <w:szCs w:val="26"/>
        </w:rPr>
        <w:t xml:space="preserve">возврат документов в связи с неполным комплектом </w:t>
      </w:r>
      <w:r w:rsidR="00CB31F3">
        <w:rPr>
          <w:rFonts w:ascii="Times New Roman" w:eastAsia="Calibri" w:hAnsi="Times New Roman"/>
          <w:sz w:val="26"/>
          <w:szCs w:val="26"/>
        </w:rPr>
        <w:t>–</w:t>
      </w:r>
      <w:r w:rsidRPr="000E52A8">
        <w:rPr>
          <w:rFonts w:ascii="Times New Roman" w:eastAsia="Calibri" w:hAnsi="Times New Roman"/>
          <w:sz w:val="26"/>
          <w:szCs w:val="26"/>
        </w:rPr>
        <w:t xml:space="preserve"> 6 чел</w:t>
      </w:r>
      <w:r w:rsidR="00926EF5" w:rsidRPr="000E52A8">
        <w:rPr>
          <w:rFonts w:ascii="Times New Roman" w:eastAsia="Calibri" w:hAnsi="Times New Roman"/>
          <w:sz w:val="26"/>
          <w:szCs w:val="26"/>
        </w:rPr>
        <w:t>овек</w:t>
      </w:r>
      <w:r w:rsidRPr="000E52A8">
        <w:rPr>
          <w:rFonts w:ascii="Times New Roman" w:eastAsia="Calibri" w:hAnsi="Times New Roman"/>
          <w:sz w:val="26"/>
          <w:szCs w:val="26"/>
        </w:rPr>
        <w:t>;</w:t>
      </w:r>
    </w:p>
    <w:p w14:paraId="1707973F" w14:textId="77777777" w:rsidR="00EB43F8" w:rsidRPr="000E52A8" w:rsidRDefault="00EB43F8" w:rsidP="00CB31F3">
      <w:pPr>
        <w:pStyle w:val="a3"/>
        <w:numPr>
          <w:ilvl w:val="0"/>
          <w:numId w:val="36"/>
        </w:numPr>
        <w:tabs>
          <w:tab w:val="left" w:pos="993"/>
        </w:tabs>
        <w:spacing w:after="0" w:line="276" w:lineRule="auto"/>
        <w:ind w:left="0" w:firstLine="708"/>
        <w:contextualSpacing w:val="0"/>
        <w:jc w:val="both"/>
        <w:rPr>
          <w:rFonts w:ascii="Times New Roman" w:eastAsia="Calibri" w:hAnsi="Times New Roman"/>
          <w:sz w:val="26"/>
          <w:szCs w:val="26"/>
        </w:rPr>
      </w:pPr>
      <w:r w:rsidRPr="000E52A8">
        <w:rPr>
          <w:rFonts w:ascii="Times New Roman" w:eastAsia="Calibri" w:hAnsi="Times New Roman"/>
          <w:sz w:val="26"/>
          <w:szCs w:val="26"/>
        </w:rPr>
        <w:t xml:space="preserve">отказ заявителя в пользу предоставления жилого помещения </w:t>
      </w:r>
      <w:r w:rsidR="00CB31F3">
        <w:rPr>
          <w:rFonts w:ascii="Times New Roman" w:eastAsia="Calibri" w:hAnsi="Times New Roman"/>
          <w:sz w:val="26"/>
          <w:szCs w:val="26"/>
        </w:rPr>
        <w:t>–</w:t>
      </w:r>
      <w:r w:rsidRPr="000E52A8">
        <w:rPr>
          <w:rFonts w:ascii="Times New Roman" w:eastAsia="Calibri" w:hAnsi="Times New Roman"/>
          <w:sz w:val="26"/>
          <w:szCs w:val="26"/>
        </w:rPr>
        <w:t xml:space="preserve"> 2 человека.</w:t>
      </w:r>
    </w:p>
    <w:p w14:paraId="1941F71F" w14:textId="77777777" w:rsidR="00EB43F8" w:rsidRPr="000E52A8" w:rsidRDefault="0078205D" w:rsidP="00CB31F3">
      <w:pPr>
        <w:spacing w:after="0" w:line="276" w:lineRule="auto"/>
        <w:ind w:firstLine="708"/>
        <w:jc w:val="both"/>
        <w:rPr>
          <w:rFonts w:ascii="Times New Roman" w:eastAsia="Calibri" w:hAnsi="Times New Roman"/>
          <w:sz w:val="26"/>
          <w:szCs w:val="26"/>
        </w:rPr>
      </w:pPr>
      <w:r w:rsidRPr="000E52A8">
        <w:rPr>
          <w:rFonts w:ascii="Times New Roman" w:eastAsia="Calibri" w:hAnsi="Times New Roman"/>
          <w:sz w:val="26"/>
          <w:szCs w:val="26"/>
        </w:rPr>
        <w:t>Кроме того, в</w:t>
      </w:r>
      <w:r w:rsidR="00EB43F8" w:rsidRPr="000E52A8">
        <w:rPr>
          <w:rFonts w:ascii="Times New Roman" w:eastAsia="Calibri" w:hAnsi="Times New Roman"/>
          <w:sz w:val="26"/>
          <w:szCs w:val="26"/>
        </w:rPr>
        <w:t xml:space="preserve"> Калужской области предусмотрена компенсация на оплату расходов по договорам найма (поднайма) жилых помещений лицам из числа детей-сирот, постоянно </w:t>
      </w:r>
      <w:r w:rsidR="00EB43F8" w:rsidRPr="000E52A8">
        <w:rPr>
          <w:rFonts w:ascii="Times New Roman" w:eastAsia="Calibri" w:hAnsi="Times New Roman"/>
          <w:sz w:val="26"/>
          <w:szCs w:val="26"/>
        </w:rPr>
        <w:lastRenderedPageBreak/>
        <w:t>или преимущественно проживающим на территории Калужской области и имеющим право на предоставление жилых помещений специализированного жилищного фонда, до фактического обеспечения жилым помещением специализированного жилищного фонда.</w:t>
      </w:r>
    </w:p>
    <w:p w14:paraId="12B232B0" w14:textId="77777777" w:rsidR="00EB43F8" w:rsidRPr="000E52A8" w:rsidRDefault="00EB43F8" w:rsidP="00CB31F3">
      <w:pPr>
        <w:spacing w:after="0" w:line="276" w:lineRule="auto"/>
        <w:ind w:firstLine="708"/>
        <w:jc w:val="both"/>
        <w:rPr>
          <w:rFonts w:ascii="Times New Roman" w:eastAsia="Calibri" w:hAnsi="Times New Roman"/>
          <w:sz w:val="26"/>
          <w:szCs w:val="26"/>
        </w:rPr>
      </w:pPr>
      <w:r w:rsidRPr="000E52A8">
        <w:rPr>
          <w:rFonts w:ascii="Times New Roman" w:eastAsia="Calibri" w:hAnsi="Times New Roman"/>
          <w:sz w:val="26"/>
          <w:szCs w:val="26"/>
        </w:rPr>
        <w:t xml:space="preserve">Число лиц из числа детей-сирот и детей, оставшихся без попечения родителей, получающих компенсацию за найм жилого помещения, по состоянию на </w:t>
      </w:r>
      <w:r w:rsidR="00287C42" w:rsidRPr="000E52A8">
        <w:rPr>
          <w:rFonts w:ascii="Times New Roman" w:eastAsia="Calibri" w:hAnsi="Times New Roman"/>
          <w:sz w:val="26"/>
          <w:szCs w:val="26"/>
        </w:rPr>
        <w:t>31.12.</w:t>
      </w:r>
      <w:r w:rsidRPr="000E52A8">
        <w:rPr>
          <w:rFonts w:ascii="Times New Roman" w:eastAsia="Calibri" w:hAnsi="Times New Roman"/>
          <w:sz w:val="26"/>
          <w:szCs w:val="26"/>
        </w:rPr>
        <w:t xml:space="preserve">2024 – 988 человек. В 2023 году количество получающих компенсацию за найм жилого помещения составляло 838 человек, а в 2022 году </w:t>
      </w:r>
      <w:r w:rsidR="00CB31F3">
        <w:rPr>
          <w:rFonts w:ascii="Times New Roman" w:eastAsia="Calibri" w:hAnsi="Times New Roman"/>
          <w:sz w:val="26"/>
          <w:szCs w:val="26"/>
        </w:rPr>
        <w:t>–</w:t>
      </w:r>
      <w:r w:rsidRPr="000E52A8">
        <w:rPr>
          <w:rFonts w:ascii="Times New Roman" w:eastAsia="Calibri" w:hAnsi="Times New Roman"/>
          <w:sz w:val="26"/>
          <w:szCs w:val="26"/>
        </w:rPr>
        <w:t xml:space="preserve"> 942 человека. Максимальный размер компенсации составляет 11,5 тыс. рублей</w:t>
      </w:r>
      <w:r w:rsidR="008D6853" w:rsidRPr="000E52A8">
        <w:rPr>
          <w:rFonts w:ascii="Times New Roman" w:eastAsia="Calibri" w:hAnsi="Times New Roman"/>
          <w:sz w:val="26"/>
          <w:szCs w:val="26"/>
        </w:rPr>
        <w:t xml:space="preserve"> ежемесячно</w:t>
      </w:r>
      <w:r w:rsidRPr="000E52A8">
        <w:rPr>
          <w:rFonts w:ascii="Times New Roman" w:eastAsia="Calibri" w:hAnsi="Times New Roman"/>
          <w:sz w:val="26"/>
          <w:szCs w:val="26"/>
        </w:rPr>
        <w:t>.</w:t>
      </w:r>
    </w:p>
    <w:p w14:paraId="594F35EB" w14:textId="77777777" w:rsidR="00EB43F8" w:rsidRPr="000E52A8" w:rsidRDefault="00EB43F8" w:rsidP="00CB31F3">
      <w:pPr>
        <w:spacing w:after="0" w:line="276" w:lineRule="auto"/>
        <w:ind w:firstLine="708"/>
        <w:jc w:val="both"/>
        <w:rPr>
          <w:rFonts w:ascii="Times New Roman" w:eastAsia="Calibri" w:hAnsi="Times New Roman"/>
          <w:sz w:val="26"/>
          <w:szCs w:val="26"/>
        </w:rPr>
      </w:pPr>
      <w:r w:rsidRPr="000E52A8">
        <w:rPr>
          <w:rFonts w:ascii="Times New Roman" w:eastAsia="Calibri" w:hAnsi="Times New Roman"/>
          <w:sz w:val="26"/>
          <w:szCs w:val="26"/>
        </w:rPr>
        <w:t>На территории Калужской области механизм бесплатного предоставления земельных участков семьям с тремя и более детьми реализуется в соответствии с Законом Калужской области от 26.04.2012 № 275-ОЗ «О случаях и порядке бесплатного предоставления земельных участков в Калужской области гражданам, имеющим трех и более детей» (далее – Закон № 275-ОЗ).</w:t>
      </w:r>
    </w:p>
    <w:p w14:paraId="4ED46A1D" w14:textId="77777777" w:rsidR="00EB43F8" w:rsidRPr="000E52A8" w:rsidRDefault="00EB43F8" w:rsidP="00CB31F3">
      <w:pPr>
        <w:spacing w:after="0" w:line="276" w:lineRule="auto"/>
        <w:ind w:firstLine="708"/>
        <w:jc w:val="both"/>
        <w:rPr>
          <w:rFonts w:ascii="Times New Roman" w:eastAsia="Calibri" w:hAnsi="Times New Roman"/>
          <w:sz w:val="26"/>
          <w:szCs w:val="26"/>
        </w:rPr>
      </w:pPr>
      <w:r w:rsidRPr="000E52A8">
        <w:rPr>
          <w:rFonts w:ascii="Times New Roman" w:eastAsia="Calibri" w:hAnsi="Times New Roman"/>
          <w:sz w:val="26"/>
          <w:szCs w:val="26"/>
        </w:rPr>
        <w:t xml:space="preserve">За период действия Закона </w:t>
      </w:r>
      <w:r w:rsidR="008D6853" w:rsidRPr="000E52A8">
        <w:rPr>
          <w:rFonts w:ascii="Times New Roman" w:eastAsia="Calibri" w:hAnsi="Times New Roman"/>
          <w:sz w:val="26"/>
          <w:szCs w:val="26"/>
        </w:rPr>
        <w:t xml:space="preserve">№ 275-ОЗ </w:t>
      </w:r>
      <w:r w:rsidRPr="000E52A8">
        <w:rPr>
          <w:rFonts w:ascii="Times New Roman" w:eastAsia="Calibri" w:hAnsi="Times New Roman"/>
          <w:sz w:val="26"/>
          <w:szCs w:val="26"/>
        </w:rPr>
        <w:t>в районах и округах в целях бесплатного предоставления в собственность земельных участков для индивидуального жилищного строительства поставлено на учет 11 606 граждан, желающих получить земельные участки, из которых 9 287 (80,02%) уже обеспечены земельными участками. В настоящее время не обеспеченными земельными участками числится 2 319 (19,98%) граждан, имеющих трех и более детей. В 2024 году 149 многодетных семей реализовало свое право на получение земельного участка.</w:t>
      </w:r>
    </w:p>
    <w:p w14:paraId="45F7AA09" w14:textId="77777777" w:rsidR="00EB43F8" w:rsidRPr="000E52A8" w:rsidRDefault="00EB43F8" w:rsidP="00CB31F3">
      <w:pPr>
        <w:spacing w:after="0" w:line="276" w:lineRule="auto"/>
        <w:ind w:firstLine="708"/>
        <w:jc w:val="both"/>
        <w:rPr>
          <w:rFonts w:ascii="Times New Roman" w:eastAsia="Calibri" w:hAnsi="Times New Roman"/>
          <w:sz w:val="26"/>
          <w:szCs w:val="26"/>
        </w:rPr>
      </w:pPr>
      <w:r w:rsidRPr="000E52A8">
        <w:rPr>
          <w:rFonts w:ascii="Times New Roman" w:eastAsia="Calibri" w:hAnsi="Times New Roman"/>
          <w:sz w:val="26"/>
          <w:szCs w:val="26"/>
        </w:rPr>
        <w:t>Всего по Калужской области на 1 января 2025 г. свободно</w:t>
      </w:r>
      <w:r w:rsidR="00CB31F3">
        <w:rPr>
          <w:rFonts w:ascii="Times New Roman" w:eastAsia="Calibri" w:hAnsi="Times New Roman"/>
          <w:sz w:val="26"/>
          <w:szCs w:val="26"/>
        </w:rPr>
        <w:t xml:space="preserve"> для предоставления гражданам 1 </w:t>
      </w:r>
      <w:r w:rsidRPr="000E52A8">
        <w:rPr>
          <w:rFonts w:ascii="Times New Roman" w:eastAsia="Calibri" w:hAnsi="Times New Roman"/>
          <w:sz w:val="26"/>
          <w:szCs w:val="26"/>
        </w:rPr>
        <w:t>014 земельных участков, 147 земельных участков находятся в процессе формирования. Информация о свободных земельных участках публикуется в средствах массовой информации ежеквартально.</w:t>
      </w:r>
    </w:p>
    <w:p w14:paraId="4942EA65" w14:textId="77777777" w:rsidR="00EB43F8" w:rsidRPr="000E52A8" w:rsidRDefault="00EB43F8" w:rsidP="00CB31F3">
      <w:pPr>
        <w:spacing w:after="0" w:line="276" w:lineRule="auto"/>
        <w:ind w:firstLine="708"/>
        <w:jc w:val="both"/>
        <w:rPr>
          <w:rFonts w:ascii="Times New Roman" w:eastAsia="Calibri" w:hAnsi="Times New Roman"/>
          <w:sz w:val="26"/>
          <w:szCs w:val="26"/>
        </w:rPr>
      </w:pPr>
      <w:r w:rsidRPr="000E52A8">
        <w:rPr>
          <w:rFonts w:ascii="Times New Roman" w:eastAsia="Calibri" w:hAnsi="Times New Roman"/>
          <w:sz w:val="26"/>
          <w:szCs w:val="26"/>
        </w:rPr>
        <w:t>Причинами, по которым граждане отказываются от земельных участков, остаются, прежде всего, удаленность от городов и районных центров, а также отсутствие обеспечения земельных участков инфраструктурой (линии электропередач, газ, вода, дороги).</w:t>
      </w:r>
    </w:p>
    <w:p w14:paraId="2726F757" w14:textId="77777777" w:rsidR="00EB43F8" w:rsidRPr="000E52A8" w:rsidRDefault="00EB43F8" w:rsidP="00CB31F3">
      <w:pPr>
        <w:spacing w:after="0" w:line="276" w:lineRule="auto"/>
        <w:ind w:firstLine="708"/>
        <w:jc w:val="both"/>
        <w:rPr>
          <w:rFonts w:ascii="Times New Roman" w:eastAsia="Calibri" w:hAnsi="Times New Roman"/>
          <w:sz w:val="26"/>
          <w:szCs w:val="26"/>
        </w:rPr>
      </w:pPr>
      <w:r w:rsidRPr="000E52A8">
        <w:rPr>
          <w:rFonts w:ascii="Times New Roman" w:eastAsia="Calibri" w:hAnsi="Times New Roman"/>
          <w:sz w:val="26"/>
          <w:szCs w:val="26"/>
        </w:rPr>
        <w:t>На территории Калужской области Постановлением Правительства Калужской области от 07.12.2021 № 846 утверждена Концепция обеспечения водоснабжением, электроснабжением, газоснабжением и автомобильными дорогами земельных участков, предоставленных гражданам, имеющим трех и более детей, в соответствии с Законом Калужской области «О случаях и порядке бесплатного предоставления в Калужской области земельных участков гражданам, имеющим трех и более детей» (далее - Концепции). Ответственным исполнителем Концепции назначено министерство строительства и жилищно-коммунального хозяйства Калужской области, а соисполнителями Концепции - муниципальные образования Калужской области.</w:t>
      </w:r>
    </w:p>
    <w:p w14:paraId="1CEB857F" w14:textId="77777777" w:rsidR="00EB43F8" w:rsidRPr="000E52A8" w:rsidRDefault="00EB43F8" w:rsidP="00CB31F3">
      <w:pPr>
        <w:spacing w:after="0" w:line="276" w:lineRule="auto"/>
        <w:ind w:firstLine="708"/>
        <w:jc w:val="both"/>
        <w:rPr>
          <w:rFonts w:ascii="Times New Roman" w:eastAsia="Calibri" w:hAnsi="Times New Roman"/>
          <w:sz w:val="26"/>
          <w:szCs w:val="26"/>
        </w:rPr>
      </w:pPr>
      <w:r w:rsidRPr="000E52A8">
        <w:rPr>
          <w:rFonts w:ascii="Times New Roman" w:eastAsia="Calibri" w:hAnsi="Times New Roman"/>
          <w:sz w:val="26"/>
          <w:szCs w:val="26"/>
        </w:rPr>
        <w:t>На территории Калужской области в качестве альтернативных мер по решению вопроса обеспечения многодетных семей земельными участками предоставляется мера социальной поддержки в виде социальной выплаты взамен предоставления земельного участка в размере 150 тыс</w:t>
      </w:r>
      <w:r w:rsidR="00926EF5" w:rsidRPr="000E52A8">
        <w:rPr>
          <w:rFonts w:ascii="Times New Roman" w:eastAsia="Calibri" w:hAnsi="Times New Roman"/>
          <w:sz w:val="26"/>
          <w:szCs w:val="26"/>
        </w:rPr>
        <w:t>.</w:t>
      </w:r>
      <w:r w:rsidRPr="000E52A8">
        <w:rPr>
          <w:rFonts w:ascii="Times New Roman" w:eastAsia="Calibri" w:hAnsi="Times New Roman"/>
          <w:sz w:val="26"/>
          <w:szCs w:val="26"/>
        </w:rPr>
        <w:t xml:space="preserve"> рублей. С момента введения данной меры правом на получение </w:t>
      </w:r>
      <w:r w:rsidRPr="000E52A8">
        <w:rPr>
          <w:rFonts w:ascii="Times New Roman" w:eastAsia="Calibri" w:hAnsi="Times New Roman"/>
          <w:sz w:val="26"/>
          <w:szCs w:val="26"/>
        </w:rPr>
        <w:lastRenderedPageBreak/>
        <w:t>социальной выплаты воспользовались 354 гражданина. В 2024 году 45 многодетны</w:t>
      </w:r>
      <w:r w:rsidR="00CB31F3">
        <w:rPr>
          <w:rFonts w:ascii="Times New Roman" w:eastAsia="Calibri" w:hAnsi="Times New Roman"/>
          <w:sz w:val="26"/>
          <w:szCs w:val="26"/>
        </w:rPr>
        <w:t>х</w:t>
      </w:r>
      <w:r w:rsidRPr="000E52A8">
        <w:rPr>
          <w:rFonts w:ascii="Times New Roman" w:eastAsia="Calibri" w:hAnsi="Times New Roman"/>
          <w:sz w:val="26"/>
          <w:szCs w:val="26"/>
        </w:rPr>
        <w:t xml:space="preserve"> сем</w:t>
      </w:r>
      <w:r w:rsidR="00CB31F3">
        <w:rPr>
          <w:rFonts w:ascii="Times New Roman" w:eastAsia="Calibri" w:hAnsi="Times New Roman"/>
          <w:sz w:val="26"/>
          <w:szCs w:val="26"/>
        </w:rPr>
        <w:t>ей</w:t>
      </w:r>
      <w:r w:rsidRPr="000E52A8">
        <w:rPr>
          <w:rFonts w:ascii="Times New Roman" w:eastAsia="Calibri" w:hAnsi="Times New Roman"/>
          <w:sz w:val="26"/>
          <w:szCs w:val="26"/>
        </w:rPr>
        <w:t xml:space="preserve"> получили социальную выплату в размере 150 тыс. рублей.</w:t>
      </w:r>
    </w:p>
    <w:p w14:paraId="126D1828" w14:textId="77777777" w:rsidR="00EB43F8" w:rsidRPr="000E52A8" w:rsidRDefault="00EB43F8" w:rsidP="00CB31F3">
      <w:pPr>
        <w:spacing w:after="0" w:line="276" w:lineRule="auto"/>
        <w:ind w:firstLine="708"/>
        <w:jc w:val="both"/>
        <w:rPr>
          <w:rFonts w:ascii="Times New Roman" w:eastAsia="Calibri" w:hAnsi="Times New Roman"/>
          <w:sz w:val="26"/>
          <w:szCs w:val="26"/>
        </w:rPr>
      </w:pPr>
      <w:r w:rsidRPr="000E52A8">
        <w:rPr>
          <w:rFonts w:ascii="Times New Roman" w:eastAsia="Calibri" w:hAnsi="Times New Roman"/>
          <w:sz w:val="26"/>
          <w:szCs w:val="26"/>
        </w:rPr>
        <w:t>В соответствии со статьей 7.1. Закона Калужской области от 05.05.2000 № 8-ОЗ «О статусе многодетной семьи в Калужской области и мерах ее социальной поддержки», многодетным семьям, состоящим на учете в качестве нуждающихся в жилых помещениях, предоставляются меры социальной поддержки по улучшению жилищных условий в виде социальной выплаты на приобретение или строительство жилого помещения на территории Калужской области.</w:t>
      </w:r>
    </w:p>
    <w:p w14:paraId="7E4460CA" w14:textId="77777777" w:rsidR="00EB43F8" w:rsidRPr="000E52A8" w:rsidRDefault="00EB43F8" w:rsidP="00CB31F3">
      <w:pPr>
        <w:spacing w:after="0" w:line="276" w:lineRule="auto"/>
        <w:ind w:firstLine="708"/>
        <w:jc w:val="both"/>
        <w:rPr>
          <w:rFonts w:ascii="Times New Roman" w:eastAsia="Calibri" w:hAnsi="Times New Roman"/>
          <w:sz w:val="26"/>
          <w:szCs w:val="26"/>
        </w:rPr>
      </w:pPr>
      <w:r w:rsidRPr="000E52A8">
        <w:rPr>
          <w:rFonts w:ascii="Times New Roman" w:eastAsia="Calibri" w:hAnsi="Times New Roman"/>
          <w:sz w:val="26"/>
          <w:szCs w:val="26"/>
        </w:rPr>
        <w:t>Вопрос постановки граждан на учет в качестве нуждающихся в жилых помещениях, предоставляемых по договору социального найма, находится в компетенции органа местного самоуправления по месту жительства граждан, подтвержденному регистрацией.</w:t>
      </w:r>
    </w:p>
    <w:p w14:paraId="2042104F" w14:textId="77777777" w:rsidR="00EB43F8" w:rsidRPr="000E52A8" w:rsidRDefault="00EB43F8" w:rsidP="00CB31F3">
      <w:pPr>
        <w:spacing w:after="0" w:line="276" w:lineRule="auto"/>
        <w:ind w:firstLine="708"/>
        <w:jc w:val="both"/>
        <w:rPr>
          <w:rFonts w:ascii="Times New Roman" w:eastAsia="Calibri" w:hAnsi="Times New Roman"/>
          <w:sz w:val="26"/>
          <w:szCs w:val="26"/>
        </w:rPr>
      </w:pPr>
      <w:r w:rsidRPr="000E52A8">
        <w:rPr>
          <w:rFonts w:ascii="Times New Roman" w:eastAsia="Calibri" w:hAnsi="Times New Roman"/>
          <w:sz w:val="26"/>
          <w:szCs w:val="26"/>
        </w:rPr>
        <w:t>В случае признания многодетной семьи малоимущей и нуждающейся в жилом помещении, она включается в областной сводный список многодетных семей, имеющих право на получение социальной выплаты на приобретение или строительство жилого помещения на территории Калужской области, который формируется ежегодно по состоянию на 1 декабря.</w:t>
      </w:r>
    </w:p>
    <w:p w14:paraId="217861F8" w14:textId="77777777" w:rsidR="00EB43F8" w:rsidRPr="000E52A8" w:rsidRDefault="00EB43F8" w:rsidP="00CB31F3">
      <w:pPr>
        <w:spacing w:after="0" w:line="276" w:lineRule="auto"/>
        <w:ind w:firstLine="708"/>
        <w:jc w:val="both"/>
        <w:rPr>
          <w:rFonts w:ascii="Times New Roman" w:eastAsia="Calibri" w:hAnsi="Times New Roman"/>
          <w:sz w:val="26"/>
          <w:szCs w:val="26"/>
        </w:rPr>
      </w:pPr>
      <w:r w:rsidRPr="000E52A8">
        <w:rPr>
          <w:rFonts w:ascii="Times New Roman" w:eastAsia="Calibri" w:hAnsi="Times New Roman"/>
          <w:sz w:val="26"/>
          <w:szCs w:val="26"/>
        </w:rPr>
        <w:t>Социальная выплата на приобретение или строительство жилого помещения на территории Калужской области многодетным семьям предоставляется в порядке очередности согласно областному сводному списку многодетных семей, нуждающихся в улучшении жилищных условий, сформированному в хронологической последовательности исходя из даты постановки на учет в качестве нуждающихся в жилом помещении, но не ранее даты установления статуса многодетной семьи.</w:t>
      </w:r>
    </w:p>
    <w:p w14:paraId="22533492" w14:textId="77777777" w:rsidR="00EB43F8" w:rsidRPr="000E52A8" w:rsidRDefault="00EB43F8" w:rsidP="00CB31F3">
      <w:pPr>
        <w:spacing w:after="0" w:line="276" w:lineRule="auto"/>
        <w:ind w:firstLine="708"/>
        <w:jc w:val="both"/>
        <w:rPr>
          <w:rFonts w:ascii="Times New Roman" w:eastAsia="Calibri" w:hAnsi="Times New Roman"/>
          <w:sz w:val="26"/>
          <w:szCs w:val="26"/>
        </w:rPr>
      </w:pPr>
      <w:r w:rsidRPr="000E52A8">
        <w:rPr>
          <w:rFonts w:ascii="Times New Roman" w:eastAsia="Calibri" w:hAnsi="Times New Roman"/>
          <w:sz w:val="26"/>
          <w:szCs w:val="26"/>
        </w:rPr>
        <w:t xml:space="preserve">За период реализации данных мероприятий за счет средств, предусмотренных в областном бюджете, приобрели жилье 587 многодетных семей, в том числе: в 2022 году </w:t>
      </w:r>
      <w:r w:rsidR="00926EF5" w:rsidRPr="000E52A8">
        <w:rPr>
          <w:rFonts w:ascii="Times New Roman" w:eastAsia="Calibri" w:hAnsi="Times New Roman"/>
          <w:sz w:val="26"/>
          <w:szCs w:val="26"/>
        </w:rPr>
        <w:t>–</w:t>
      </w:r>
      <w:r w:rsidRPr="000E52A8">
        <w:rPr>
          <w:rFonts w:ascii="Times New Roman" w:eastAsia="Calibri" w:hAnsi="Times New Roman"/>
          <w:sz w:val="26"/>
          <w:szCs w:val="26"/>
        </w:rPr>
        <w:t xml:space="preserve"> 23 семьи, в 2023 году </w:t>
      </w:r>
      <w:r w:rsidR="00926EF5" w:rsidRPr="000E52A8">
        <w:rPr>
          <w:rFonts w:ascii="Times New Roman" w:eastAsia="Calibri" w:hAnsi="Times New Roman"/>
          <w:sz w:val="26"/>
          <w:szCs w:val="26"/>
        </w:rPr>
        <w:t>–</w:t>
      </w:r>
      <w:r w:rsidRPr="000E52A8">
        <w:rPr>
          <w:rFonts w:ascii="Times New Roman" w:eastAsia="Calibri" w:hAnsi="Times New Roman"/>
          <w:sz w:val="26"/>
          <w:szCs w:val="26"/>
        </w:rPr>
        <w:t xml:space="preserve"> 11 семей, в 2024 году </w:t>
      </w:r>
      <w:r w:rsidR="00926EF5" w:rsidRPr="000E52A8">
        <w:rPr>
          <w:rFonts w:ascii="Times New Roman" w:eastAsia="Calibri" w:hAnsi="Times New Roman"/>
          <w:sz w:val="26"/>
          <w:szCs w:val="26"/>
        </w:rPr>
        <w:t>–</w:t>
      </w:r>
      <w:r w:rsidRPr="000E52A8">
        <w:rPr>
          <w:rFonts w:ascii="Times New Roman" w:eastAsia="Calibri" w:hAnsi="Times New Roman"/>
          <w:sz w:val="26"/>
          <w:szCs w:val="26"/>
        </w:rPr>
        <w:t xml:space="preserve"> 15 семей. В областной сводный список многодетных семей, нуждающихся в улучшении жилищных условий, было включено на 01.01.2024 года </w:t>
      </w:r>
      <w:r w:rsidR="00926EF5" w:rsidRPr="000E52A8">
        <w:rPr>
          <w:rFonts w:ascii="Times New Roman" w:eastAsia="Calibri" w:hAnsi="Times New Roman"/>
          <w:sz w:val="26"/>
          <w:szCs w:val="26"/>
        </w:rPr>
        <w:t>–</w:t>
      </w:r>
      <w:r w:rsidRPr="000E52A8">
        <w:rPr>
          <w:rFonts w:ascii="Times New Roman" w:eastAsia="Calibri" w:hAnsi="Times New Roman"/>
          <w:sz w:val="26"/>
          <w:szCs w:val="26"/>
        </w:rPr>
        <w:t xml:space="preserve"> 1</w:t>
      </w:r>
      <w:r w:rsidR="00926EF5" w:rsidRPr="000E52A8">
        <w:rPr>
          <w:rFonts w:ascii="Times New Roman" w:eastAsia="Calibri" w:hAnsi="Times New Roman"/>
          <w:sz w:val="26"/>
          <w:szCs w:val="26"/>
        </w:rPr>
        <w:t xml:space="preserve"> </w:t>
      </w:r>
      <w:r w:rsidRPr="000E52A8">
        <w:rPr>
          <w:rFonts w:ascii="Times New Roman" w:eastAsia="Calibri" w:hAnsi="Times New Roman"/>
          <w:sz w:val="26"/>
          <w:szCs w:val="26"/>
        </w:rPr>
        <w:t xml:space="preserve">482 семьи, на 01.01.2025 года </w:t>
      </w:r>
      <w:r w:rsidR="00926EF5" w:rsidRPr="000E52A8">
        <w:rPr>
          <w:rFonts w:ascii="Times New Roman" w:eastAsia="Calibri" w:hAnsi="Times New Roman"/>
          <w:sz w:val="26"/>
          <w:szCs w:val="26"/>
        </w:rPr>
        <w:t>–</w:t>
      </w:r>
      <w:r w:rsidRPr="000E52A8">
        <w:rPr>
          <w:rFonts w:ascii="Times New Roman" w:eastAsia="Calibri" w:hAnsi="Times New Roman"/>
          <w:sz w:val="26"/>
          <w:szCs w:val="26"/>
        </w:rPr>
        <w:t xml:space="preserve"> 1</w:t>
      </w:r>
      <w:r w:rsidR="00926EF5" w:rsidRPr="000E52A8">
        <w:rPr>
          <w:rFonts w:ascii="Times New Roman" w:eastAsia="Calibri" w:hAnsi="Times New Roman"/>
          <w:sz w:val="26"/>
          <w:szCs w:val="26"/>
        </w:rPr>
        <w:t xml:space="preserve"> </w:t>
      </w:r>
      <w:r w:rsidRPr="000E52A8">
        <w:rPr>
          <w:rFonts w:ascii="Times New Roman" w:eastAsia="Calibri" w:hAnsi="Times New Roman"/>
          <w:sz w:val="26"/>
          <w:szCs w:val="26"/>
        </w:rPr>
        <w:t>454 семьи.</w:t>
      </w:r>
    </w:p>
    <w:p w14:paraId="6D1497D5" w14:textId="77777777" w:rsidR="00EB43F8" w:rsidRPr="000E52A8" w:rsidRDefault="00EB43F8" w:rsidP="00CB31F3">
      <w:pPr>
        <w:spacing w:after="0" w:line="276" w:lineRule="auto"/>
        <w:ind w:firstLine="708"/>
        <w:jc w:val="both"/>
        <w:rPr>
          <w:rFonts w:ascii="Times New Roman" w:eastAsia="Calibri" w:hAnsi="Times New Roman"/>
          <w:sz w:val="26"/>
          <w:szCs w:val="26"/>
        </w:rPr>
      </w:pPr>
      <w:r w:rsidRPr="000E52A8">
        <w:rPr>
          <w:rFonts w:ascii="Times New Roman" w:eastAsia="Calibri" w:hAnsi="Times New Roman"/>
          <w:sz w:val="26"/>
          <w:szCs w:val="26"/>
        </w:rPr>
        <w:t xml:space="preserve">Семьи, имеющие детей-инвалидов, обеспечиваются жильем, если они нуждаются в улучшении жилищных условий </w:t>
      </w:r>
      <w:proofErr w:type="gramStart"/>
      <w:r w:rsidRPr="000E52A8">
        <w:rPr>
          <w:rFonts w:ascii="Times New Roman" w:eastAsia="Calibri" w:hAnsi="Times New Roman"/>
          <w:sz w:val="26"/>
          <w:szCs w:val="26"/>
        </w:rPr>
        <w:t>и</w:t>
      </w:r>
      <w:proofErr w:type="gramEnd"/>
      <w:r w:rsidRPr="000E52A8">
        <w:rPr>
          <w:rFonts w:ascii="Times New Roman" w:eastAsia="Calibri" w:hAnsi="Times New Roman"/>
          <w:sz w:val="26"/>
          <w:szCs w:val="26"/>
        </w:rPr>
        <w:t xml:space="preserve"> в связи с этим приняты на учет. Принятие на учет в качестве нуждающихся в жилых помещениях осуществляется органом местного самоуправления на основании заявлений данных граждан и документов, подтверждающих их право состоять на учете.</w:t>
      </w:r>
    </w:p>
    <w:p w14:paraId="4A11BB91" w14:textId="77777777" w:rsidR="00EB43F8" w:rsidRPr="000E52A8" w:rsidRDefault="00EB43F8" w:rsidP="00CB31F3">
      <w:pPr>
        <w:spacing w:after="0" w:line="276" w:lineRule="auto"/>
        <w:ind w:firstLine="708"/>
        <w:jc w:val="both"/>
        <w:rPr>
          <w:rFonts w:ascii="Times New Roman" w:eastAsia="Calibri" w:hAnsi="Times New Roman"/>
          <w:sz w:val="26"/>
          <w:szCs w:val="26"/>
        </w:rPr>
      </w:pPr>
      <w:r w:rsidRPr="000E52A8">
        <w:rPr>
          <w:rFonts w:ascii="Times New Roman" w:eastAsia="Calibri" w:hAnsi="Times New Roman"/>
          <w:sz w:val="26"/>
          <w:szCs w:val="26"/>
        </w:rPr>
        <w:t>Инвалиды, страдающие тяжелыми формами определенных хронических заболеваний, вне очереди по общему правилу могут получить жилье. Социальное жилье в общем случае должно быть предоставлено таким гражданам незамедлительно после возникновения у них права на внеочередное получение жилого помещения. Вместе с тем при определенных условиях им могут быть временно предоставлены жилые помещения маневренного фонда</w:t>
      </w:r>
      <w:r w:rsidR="00287C42" w:rsidRPr="000E52A8">
        <w:rPr>
          <w:rFonts w:ascii="Times New Roman" w:eastAsia="Calibri" w:hAnsi="Times New Roman"/>
          <w:sz w:val="26"/>
          <w:szCs w:val="26"/>
        </w:rPr>
        <w:t>.</w:t>
      </w:r>
      <w:r w:rsidRPr="000E52A8">
        <w:rPr>
          <w:rFonts w:ascii="Times New Roman" w:eastAsia="Calibri" w:hAnsi="Times New Roman"/>
          <w:sz w:val="26"/>
          <w:szCs w:val="26"/>
        </w:rPr>
        <w:t xml:space="preserve"> При этом гражданину, страдающему тяжелой формой хронического заболевания из числа указанных в утвержденном перечне, признанному недееспособным и нуждающимся в постоянном постороннем уходе, может быть предоставлено жилое помещение площадью, превышающей установленные нормы (но не более, чем в два раза), в частности, с учетом площади, достаточной не только для проживания указанного </w:t>
      </w:r>
      <w:r w:rsidRPr="000E52A8">
        <w:rPr>
          <w:rFonts w:ascii="Times New Roman" w:eastAsia="Calibri" w:hAnsi="Times New Roman"/>
          <w:sz w:val="26"/>
          <w:szCs w:val="26"/>
        </w:rPr>
        <w:lastRenderedPageBreak/>
        <w:t>гражданина, но и для возможности получать необходимый уход от опекуна, являющегося членом его семьи.</w:t>
      </w:r>
    </w:p>
    <w:p w14:paraId="255586D0" w14:textId="77777777" w:rsidR="00EB43F8" w:rsidRPr="000E52A8" w:rsidRDefault="00EB43F8" w:rsidP="00CB31F3">
      <w:pPr>
        <w:spacing w:after="0" w:line="276" w:lineRule="auto"/>
        <w:ind w:firstLine="708"/>
        <w:jc w:val="both"/>
        <w:rPr>
          <w:rFonts w:ascii="Times New Roman" w:eastAsia="Calibri" w:hAnsi="Times New Roman"/>
          <w:sz w:val="26"/>
          <w:szCs w:val="26"/>
        </w:rPr>
      </w:pPr>
      <w:r w:rsidRPr="000E52A8">
        <w:rPr>
          <w:rFonts w:ascii="Times New Roman" w:eastAsia="Calibri" w:hAnsi="Times New Roman"/>
          <w:sz w:val="26"/>
          <w:szCs w:val="26"/>
        </w:rPr>
        <w:t>Уполномоченным оказывается содействие в решении различных жилищных вопросов не только детей-сирот, многодетных семей, но и иных категорий граждан, воспитывающих детей.</w:t>
      </w:r>
    </w:p>
    <w:p w14:paraId="5D21AAEF" w14:textId="77777777" w:rsidR="00EB43F8" w:rsidRPr="000E52A8" w:rsidRDefault="00EB43F8" w:rsidP="00CB31F3">
      <w:pPr>
        <w:spacing w:after="0" w:line="276" w:lineRule="auto"/>
        <w:ind w:firstLine="708"/>
        <w:jc w:val="both"/>
        <w:rPr>
          <w:rFonts w:ascii="Times New Roman" w:eastAsia="Calibri" w:hAnsi="Times New Roman"/>
          <w:sz w:val="26"/>
          <w:szCs w:val="26"/>
        </w:rPr>
      </w:pPr>
    </w:p>
    <w:p w14:paraId="6FA776B3" w14:textId="77777777" w:rsidR="00EB43F8" w:rsidRPr="000E52A8" w:rsidRDefault="00EB43F8" w:rsidP="00CB31F3">
      <w:pPr>
        <w:spacing w:after="0" w:line="276" w:lineRule="auto"/>
        <w:ind w:firstLine="708"/>
        <w:jc w:val="both"/>
        <w:rPr>
          <w:rFonts w:ascii="Times New Roman" w:eastAsia="Calibri" w:hAnsi="Times New Roman"/>
          <w:i/>
          <w:sz w:val="26"/>
          <w:szCs w:val="26"/>
        </w:rPr>
      </w:pPr>
      <w:r w:rsidRPr="000E52A8">
        <w:rPr>
          <w:rFonts w:ascii="Times New Roman" w:eastAsia="Calibri" w:hAnsi="Times New Roman"/>
          <w:i/>
          <w:sz w:val="26"/>
          <w:szCs w:val="26"/>
        </w:rPr>
        <w:t>Ранее Уполномоченный подготавливал исковое заявление и участвовал в суде по вопросу предоставления семье с детьми жилого помещения по договору социального найма. С учетом мнения Уполномоченного было принято положительное решение, однако администрация сельского поселения неоднократно подавала заявление об отсрочке исполнения решения суда. В августе 2024 года суд с учетом мнения Уполномоченного оставил без удовлетворения заявление главы сельского поселения об отсрочке исполнения решения суда.</w:t>
      </w:r>
    </w:p>
    <w:p w14:paraId="0681B61B" w14:textId="77777777" w:rsidR="00EB43F8" w:rsidRPr="000E52A8" w:rsidRDefault="00EB43F8" w:rsidP="00CB31F3">
      <w:pPr>
        <w:spacing w:after="0" w:line="276" w:lineRule="auto"/>
        <w:ind w:firstLine="708"/>
        <w:jc w:val="both"/>
        <w:rPr>
          <w:rFonts w:ascii="Times New Roman" w:eastAsia="Calibri" w:hAnsi="Times New Roman"/>
          <w:sz w:val="26"/>
          <w:szCs w:val="26"/>
        </w:rPr>
      </w:pPr>
    </w:p>
    <w:p w14:paraId="3933CDB3" w14:textId="77777777" w:rsidR="00EB43F8" w:rsidRPr="000E52A8" w:rsidRDefault="00EB43F8" w:rsidP="00CB31F3">
      <w:pPr>
        <w:spacing w:after="0" w:line="276" w:lineRule="auto"/>
        <w:ind w:firstLine="708"/>
        <w:jc w:val="both"/>
        <w:rPr>
          <w:rFonts w:ascii="Times New Roman" w:eastAsia="Calibri" w:hAnsi="Times New Roman"/>
          <w:i/>
          <w:sz w:val="26"/>
          <w:szCs w:val="26"/>
        </w:rPr>
      </w:pPr>
      <w:r w:rsidRPr="000E52A8">
        <w:rPr>
          <w:rFonts w:ascii="Times New Roman" w:eastAsia="Calibri" w:hAnsi="Times New Roman"/>
          <w:i/>
          <w:sz w:val="26"/>
          <w:szCs w:val="26"/>
        </w:rPr>
        <w:t>В адрес Уполномоченного обратилась мама ребенка, являющегося собственником доли жилого помещения. Сособственником жилого помещения является родственник несовершеннолетнего, который занял со своей семьей полностью все жилое помещение. В связи с этим заявителю было подготовлено исковое заявление об устранении препятствий в пользовании жилым помещением и определении порядка пользования жилым помещением. В ходе рассмотрения данного вопроса в суде исковые требования были удовлетворены.</w:t>
      </w:r>
    </w:p>
    <w:p w14:paraId="13672618" w14:textId="77777777" w:rsidR="00EB43F8" w:rsidRPr="000E52A8" w:rsidRDefault="00EB43F8" w:rsidP="00CB31F3">
      <w:pPr>
        <w:spacing w:after="0" w:line="276" w:lineRule="auto"/>
        <w:ind w:firstLine="708"/>
        <w:jc w:val="both"/>
        <w:rPr>
          <w:rFonts w:ascii="Times New Roman" w:eastAsia="Calibri" w:hAnsi="Times New Roman"/>
          <w:sz w:val="26"/>
          <w:szCs w:val="26"/>
        </w:rPr>
      </w:pPr>
    </w:p>
    <w:p w14:paraId="772D26EE" w14:textId="77777777" w:rsidR="00EB43F8" w:rsidRPr="000E52A8" w:rsidRDefault="00EB43F8" w:rsidP="00CB31F3">
      <w:pPr>
        <w:spacing w:after="0" w:line="276" w:lineRule="auto"/>
        <w:ind w:firstLine="708"/>
        <w:jc w:val="both"/>
        <w:rPr>
          <w:rFonts w:ascii="Times New Roman" w:eastAsia="Calibri" w:hAnsi="Times New Roman"/>
          <w:i/>
          <w:sz w:val="26"/>
          <w:szCs w:val="26"/>
        </w:rPr>
      </w:pPr>
      <w:r w:rsidRPr="000E52A8">
        <w:rPr>
          <w:rFonts w:ascii="Times New Roman" w:eastAsia="Calibri" w:hAnsi="Times New Roman"/>
          <w:i/>
          <w:sz w:val="26"/>
          <w:szCs w:val="26"/>
        </w:rPr>
        <w:t>В связи с получением искового заявления о принудительном выкупе доли в праве общей долевой собственности на квартиру в адрес Уполномоченного обратилась мама ребенка-инвалида, проживающая с ним в спорной квартире. В данной квартире также проживала бабушка несовершеннолетнего, являющаяся истцом. В своем заявлении в суд она полагала, что в связи с тем, что ответчик с ребенком не всегда проживали в спорном жилье, доля в праве собственности является незначительной, а также в связи с тем, что проживание с родственниками в одной квартире делают ее условия проживания невыносимыми возможно прекратить право собственности матери ребенка. После участия Уполномоченного в судебном заседании судом было принято решение, согласно которому требования бабушки остались без удовлетворения. В дальнейшем бабушкой была подана апелляционная жалоба, в результате рассмотрения которой стороны пришли к мирному соглашению.</w:t>
      </w:r>
    </w:p>
    <w:p w14:paraId="1A3B6BDA" w14:textId="77777777" w:rsidR="00EB43F8" w:rsidRPr="000E52A8" w:rsidRDefault="00EB43F8" w:rsidP="00CB31F3">
      <w:pPr>
        <w:spacing w:after="0" w:line="276" w:lineRule="auto"/>
        <w:ind w:firstLine="708"/>
        <w:jc w:val="both"/>
        <w:rPr>
          <w:rFonts w:ascii="Times New Roman" w:eastAsia="Calibri" w:hAnsi="Times New Roman"/>
          <w:sz w:val="26"/>
          <w:szCs w:val="26"/>
        </w:rPr>
      </w:pPr>
    </w:p>
    <w:p w14:paraId="74A5598B" w14:textId="77777777" w:rsidR="00EB43F8" w:rsidRPr="000E52A8" w:rsidRDefault="00EB43F8" w:rsidP="00CB31F3">
      <w:pPr>
        <w:spacing w:after="0" w:line="276" w:lineRule="auto"/>
        <w:ind w:firstLine="708"/>
        <w:jc w:val="both"/>
        <w:rPr>
          <w:rFonts w:ascii="Times New Roman" w:eastAsia="Calibri" w:hAnsi="Times New Roman"/>
          <w:i/>
          <w:sz w:val="26"/>
          <w:szCs w:val="26"/>
        </w:rPr>
      </w:pPr>
      <w:r w:rsidRPr="000E52A8">
        <w:rPr>
          <w:rFonts w:ascii="Times New Roman" w:eastAsia="Calibri" w:hAnsi="Times New Roman"/>
          <w:i/>
          <w:sz w:val="26"/>
          <w:szCs w:val="26"/>
        </w:rPr>
        <w:t>С сообщением о неблагоприятной санитарно-эпидемиологической обстановке в районе жилого дома обратился один из его жителей. В результате обращения Уполномоченного в прокуратуру города был выявлен ряд нарушений действующего законодательства, в связи с чем ответственному за эти нарушения органу было выдано предостережение о недопустимости нарушений обязательных требований, а также предписание, которое было не исполнено, в связи с чем возбуждено дело об административном правонарушении.</w:t>
      </w:r>
    </w:p>
    <w:p w14:paraId="0669110D" w14:textId="77777777" w:rsidR="00EB43F8" w:rsidRPr="000E52A8" w:rsidRDefault="00EB43F8" w:rsidP="00CB31F3">
      <w:pPr>
        <w:spacing w:after="0" w:line="276" w:lineRule="auto"/>
        <w:ind w:firstLine="708"/>
        <w:jc w:val="both"/>
        <w:rPr>
          <w:rFonts w:ascii="Times New Roman" w:eastAsia="Calibri" w:hAnsi="Times New Roman"/>
          <w:sz w:val="26"/>
          <w:szCs w:val="26"/>
        </w:rPr>
      </w:pPr>
    </w:p>
    <w:p w14:paraId="07BFD467" w14:textId="77777777" w:rsidR="00EB43F8" w:rsidRPr="000E52A8" w:rsidRDefault="00EB43F8" w:rsidP="00CB31F3">
      <w:pPr>
        <w:spacing w:after="0" w:line="276" w:lineRule="auto"/>
        <w:ind w:firstLine="708"/>
        <w:jc w:val="both"/>
        <w:rPr>
          <w:rFonts w:ascii="Times New Roman" w:eastAsia="Calibri" w:hAnsi="Times New Roman"/>
          <w:sz w:val="26"/>
          <w:szCs w:val="26"/>
        </w:rPr>
      </w:pPr>
      <w:r w:rsidRPr="000E52A8">
        <w:rPr>
          <w:rFonts w:ascii="Times New Roman" w:eastAsia="Calibri" w:hAnsi="Times New Roman"/>
          <w:sz w:val="26"/>
          <w:szCs w:val="26"/>
        </w:rPr>
        <w:t>На основании проведенного анализа соблюдения прав и законных интересов детей на жилище целесообразно рекомендовать:</w:t>
      </w:r>
    </w:p>
    <w:p w14:paraId="65441B21" w14:textId="77777777" w:rsidR="00EB43F8" w:rsidRPr="000E52A8" w:rsidRDefault="00EB43F8" w:rsidP="00CB31F3">
      <w:pPr>
        <w:spacing w:after="0" w:line="276" w:lineRule="auto"/>
        <w:ind w:firstLine="708"/>
        <w:jc w:val="both"/>
        <w:rPr>
          <w:rFonts w:ascii="Times New Roman" w:eastAsia="Calibri" w:hAnsi="Times New Roman"/>
          <w:sz w:val="26"/>
          <w:szCs w:val="26"/>
        </w:rPr>
      </w:pPr>
      <w:r w:rsidRPr="000E52A8">
        <w:rPr>
          <w:rFonts w:ascii="Times New Roman" w:eastAsia="Calibri" w:hAnsi="Times New Roman"/>
          <w:sz w:val="26"/>
          <w:szCs w:val="26"/>
        </w:rPr>
        <w:t xml:space="preserve">1) </w:t>
      </w:r>
      <w:bookmarkStart w:id="33" w:name="_Hlk195275317"/>
      <w:r w:rsidRPr="000E52A8">
        <w:rPr>
          <w:rFonts w:ascii="Times New Roman" w:eastAsia="Calibri" w:hAnsi="Times New Roman"/>
          <w:sz w:val="26"/>
          <w:szCs w:val="26"/>
        </w:rPr>
        <w:t>Министерству труда и социального развития Калужской области</w:t>
      </w:r>
      <w:bookmarkEnd w:id="33"/>
      <w:r w:rsidR="00743E27" w:rsidRPr="000E52A8">
        <w:rPr>
          <w:rFonts w:ascii="Times New Roman" w:eastAsia="Calibri" w:hAnsi="Times New Roman"/>
          <w:sz w:val="26"/>
          <w:szCs w:val="26"/>
        </w:rPr>
        <w:t>:</w:t>
      </w:r>
    </w:p>
    <w:p w14:paraId="00D1A52C" w14:textId="77777777" w:rsidR="00EB43F8" w:rsidRPr="000E52A8" w:rsidRDefault="00EB43F8" w:rsidP="00CB31F3">
      <w:pPr>
        <w:pStyle w:val="a3"/>
        <w:numPr>
          <w:ilvl w:val="0"/>
          <w:numId w:val="36"/>
        </w:numPr>
        <w:tabs>
          <w:tab w:val="left" w:pos="993"/>
        </w:tabs>
        <w:spacing w:after="0" w:line="276" w:lineRule="auto"/>
        <w:ind w:left="0" w:firstLine="708"/>
        <w:contextualSpacing w:val="0"/>
        <w:jc w:val="both"/>
        <w:rPr>
          <w:rFonts w:ascii="Times New Roman" w:eastAsia="Calibri" w:hAnsi="Times New Roman"/>
          <w:sz w:val="26"/>
          <w:szCs w:val="26"/>
        </w:rPr>
      </w:pPr>
      <w:r w:rsidRPr="000E52A8">
        <w:rPr>
          <w:rFonts w:ascii="Times New Roman" w:eastAsia="Calibri" w:hAnsi="Times New Roman"/>
          <w:sz w:val="26"/>
          <w:szCs w:val="26"/>
        </w:rPr>
        <w:t>рассмотреть возможность увеличения финансирования, выделяемого на выдачу сертификатов лицам из числа детей-сирот и детей, оставшихся без попечения родителей;</w:t>
      </w:r>
    </w:p>
    <w:p w14:paraId="05BA36D8" w14:textId="77777777" w:rsidR="00EB43F8" w:rsidRPr="000E52A8" w:rsidRDefault="00EB43F8" w:rsidP="00CB31F3">
      <w:pPr>
        <w:pStyle w:val="a3"/>
        <w:numPr>
          <w:ilvl w:val="0"/>
          <w:numId w:val="36"/>
        </w:numPr>
        <w:tabs>
          <w:tab w:val="left" w:pos="993"/>
        </w:tabs>
        <w:spacing w:after="0" w:line="276" w:lineRule="auto"/>
        <w:ind w:left="0" w:firstLine="708"/>
        <w:contextualSpacing w:val="0"/>
        <w:jc w:val="both"/>
        <w:rPr>
          <w:rFonts w:ascii="Times New Roman" w:eastAsia="Calibri" w:hAnsi="Times New Roman"/>
          <w:sz w:val="26"/>
          <w:szCs w:val="26"/>
        </w:rPr>
      </w:pPr>
      <w:r w:rsidRPr="000E52A8">
        <w:rPr>
          <w:rFonts w:ascii="Times New Roman" w:eastAsia="Calibri" w:hAnsi="Times New Roman"/>
          <w:sz w:val="26"/>
          <w:szCs w:val="26"/>
        </w:rPr>
        <w:t>рассмотреть вопрос принятия регионального законодательства, позволяющего снизить финансовый ценз при выдаче сертификата лицам из числа детей-сирот и детей, оставшихся без попечения родителей.</w:t>
      </w:r>
    </w:p>
    <w:p w14:paraId="53D6B63D" w14:textId="77777777" w:rsidR="00EB43F8" w:rsidRPr="000E52A8" w:rsidRDefault="00EB43F8" w:rsidP="00CB31F3">
      <w:pPr>
        <w:spacing w:after="0" w:line="276" w:lineRule="auto"/>
        <w:ind w:firstLine="708"/>
        <w:jc w:val="both"/>
        <w:rPr>
          <w:rFonts w:ascii="Times New Roman" w:eastAsia="Calibri" w:hAnsi="Times New Roman"/>
          <w:sz w:val="26"/>
          <w:szCs w:val="26"/>
        </w:rPr>
      </w:pPr>
      <w:r w:rsidRPr="000E52A8">
        <w:rPr>
          <w:rFonts w:ascii="Times New Roman" w:eastAsia="Calibri" w:hAnsi="Times New Roman"/>
          <w:sz w:val="26"/>
          <w:szCs w:val="26"/>
        </w:rPr>
        <w:t xml:space="preserve">2) </w:t>
      </w:r>
      <w:r w:rsidR="00743E27" w:rsidRPr="000E52A8">
        <w:rPr>
          <w:rFonts w:ascii="Times New Roman" w:eastAsia="Calibri" w:hAnsi="Times New Roman"/>
          <w:sz w:val="26"/>
          <w:szCs w:val="26"/>
        </w:rPr>
        <w:t>Главам администраций муниципальных районов и городских округов Калужской области</w:t>
      </w:r>
      <w:r w:rsidRPr="000E52A8">
        <w:rPr>
          <w:rFonts w:ascii="Times New Roman" w:eastAsia="Calibri" w:hAnsi="Times New Roman"/>
          <w:sz w:val="26"/>
          <w:szCs w:val="26"/>
        </w:rPr>
        <w:t>:</w:t>
      </w:r>
    </w:p>
    <w:p w14:paraId="6F1A2937" w14:textId="77777777" w:rsidR="00EB43F8" w:rsidRPr="000E52A8" w:rsidRDefault="00EB43F8" w:rsidP="00CB31F3">
      <w:pPr>
        <w:pStyle w:val="a3"/>
        <w:numPr>
          <w:ilvl w:val="0"/>
          <w:numId w:val="36"/>
        </w:numPr>
        <w:tabs>
          <w:tab w:val="left" w:pos="993"/>
        </w:tabs>
        <w:spacing w:after="0" w:line="276" w:lineRule="auto"/>
        <w:ind w:left="0" w:firstLine="708"/>
        <w:contextualSpacing w:val="0"/>
        <w:jc w:val="both"/>
        <w:rPr>
          <w:rFonts w:ascii="Times New Roman" w:eastAsia="Calibri" w:hAnsi="Times New Roman"/>
          <w:sz w:val="26"/>
          <w:szCs w:val="26"/>
        </w:rPr>
      </w:pPr>
      <w:r w:rsidRPr="000E52A8">
        <w:rPr>
          <w:rFonts w:ascii="Times New Roman" w:eastAsia="Calibri" w:hAnsi="Times New Roman"/>
          <w:sz w:val="26"/>
          <w:szCs w:val="26"/>
        </w:rPr>
        <w:t>принять меры по развитию маневренного фонда;</w:t>
      </w:r>
    </w:p>
    <w:p w14:paraId="59AC28E0" w14:textId="77777777" w:rsidR="00EB43F8" w:rsidRPr="000E52A8" w:rsidRDefault="00EB43F8" w:rsidP="00CB31F3">
      <w:pPr>
        <w:pStyle w:val="a3"/>
        <w:numPr>
          <w:ilvl w:val="0"/>
          <w:numId w:val="36"/>
        </w:numPr>
        <w:tabs>
          <w:tab w:val="left" w:pos="993"/>
        </w:tabs>
        <w:spacing w:after="0" w:line="276" w:lineRule="auto"/>
        <w:ind w:left="0" w:firstLine="708"/>
        <w:contextualSpacing w:val="0"/>
        <w:jc w:val="both"/>
        <w:rPr>
          <w:rFonts w:ascii="Times New Roman" w:eastAsia="Calibri" w:hAnsi="Times New Roman"/>
          <w:sz w:val="26"/>
          <w:szCs w:val="26"/>
        </w:rPr>
      </w:pPr>
      <w:r w:rsidRPr="000E52A8">
        <w:rPr>
          <w:rFonts w:ascii="Times New Roman" w:eastAsia="Calibri" w:hAnsi="Times New Roman"/>
          <w:sz w:val="26"/>
          <w:szCs w:val="26"/>
        </w:rPr>
        <w:t>усилить контроль за сохранностью жилых помещений, нанимателями или членами семей нанимателей по договорам социального найма</w:t>
      </w:r>
      <w:r w:rsidR="00743E27" w:rsidRPr="000E52A8">
        <w:rPr>
          <w:rFonts w:ascii="Times New Roman" w:eastAsia="Calibri" w:hAnsi="Times New Roman"/>
          <w:sz w:val="26"/>
          <w:szCs w:val="26"/>
        </w:rPr>
        <w:t xml:space="preserve"> </w:t>
      </w:r>
      <w:r w:rsidRPr="000E52A8">
        <w:rPr>
          <w:rFonts w:ascii="Times New Roman" w:eastAsia="Calibri" w:hAnsi="Times New Roman"/>
          <w:sz w:val="26"/>
          <w:szCs w:val="26"/>
        </w:rPr>
        <w:t>которых являются дети-сироты и дети, оставшиеся без попечения родителей, за обеспечением их надлежащего санитарного и технического состояния;</w:t>
      </w:r>
    </w:p>
    <w:p w14:paraId="3CA909FE" w14:textId="77777777" w:rsidR="00EB43F8" w:rsidRPr="000E52A8" w:rsidRDefault="00EB43F8" w:rsidP="00CB31F3">
      <w:pPr>
        <w:pStyle w:val="a3"/>
        <w:numPr>
          <w:ilvl w:val="0"/>
          <w:numId w:val="36"/>
        </w:numPr>
        <w:tabs>
          <w:tab w:val="left" w:pos="993"/>
        </w:tabs>
        <w:spacing w:after="0" w:line="276" w:lineRule="auto"/>
        <w:ind w:left="0" w:firstLine="708"/>
        <w:contextualSpacing w:val="0"/>
        <w:jc w:val="both"/>
        <w:rPr>
          <w:rFonts w:ascii="Times New Roman" w:eastAsia="Calibri" w:hAnsi="Times New Roman"/>
          <w:sz w:val="26"/>
          <w:szCs w:val="26"/>
        </w:rPr>
      </w:pPr>
      <w:r w:rsidRPr="000E52A8">
        <w:rPr>
          <w:rFonts w:ascii="Times New Roman" w:eastAsia="Calibri" w:hAnsi="Times New Roman"/>
          <w:sz w:val="26"/>
          <w:szCs w:val="26"/>
        </w:rPr>
        <w:t>усилить контроль за содержанием и своевременным решением вопроса оплаты за жилищно-коммунальные услуги по жилым помещениям, нанимателями или членами семей нанимателей по договорам социального найма которых являются дети-сироты и дети, оставшиеся без попечения родителей.</w:t>
      </w:r>
    </w:p>
    <w:p w14:paraId="3BF12F56" w14:textId="77777777" w:rsidR="002D4140" w:rsidRPr="000E52A8" w:rsidRDefault="002D4140" w:rsidP="00CB31F3">
      <w:pPr>
        <w:spacing w:after="0" w:line="276" w:lineRule="auto"/>
        <w:ind w:firstLine="708"/>
        <w:jc w:val="both"/>
        <w:rPr>
          <w:rFonts w:ascii="Times New Roman" w:eastAsia="Calibri" w:hAnsi="Times New Roman"/>
          <w:sz w:val="26"/>
          <w:szCs w:val="26"/>
        </w:rPr>
      </w:pPr>
      <w:r w:rsidRPr="000E52A8">
        <w:rPr>
          <w:rFonts w:ascii="Times New Roman" w:eastAsia="Calibri" w:hAnsi="Times New Roman"/>
          <w:sz w:val="26"/>
          <w:szCs w:val="26"/>
        </w:rPr>
        <w:t xml:space="preserve">3) Министерству строительства и жилищно-коммунального хозяйства Калужской области совместно </w:t>
      </w:r>
      <w:r w:rsidR="00EA4A69" w:rsidRPr="000E52A8">
        <w:rPr>
          <w:rFonts w:ascii="Times New Roman" w:eastAsia="Calibri" w:hAnsi="Times New Roman"/>
          <w:sz w:val="26"/>
          <w:szCs w:val="26"/>
        </w:rPr>
        <w:t xml:space="preserve">с </w:t>
      </w:r>
      <w:r w:rsidR="00D642AE" w:rsidRPr="000E52A8">
        <w:rPr>
          <w:rFonts w:ascii="Times New Roman" w:eastAsia="Calibri" w:hAnsi="Times New Roman"/>
          <w:sz w:val="26"/>
          <w:szCs w:val="26"/>
        </w:rPr>
        <w:t>г</w:t>
      </w:r>
      <w:r w:rsidR="00F20430" w:rsidRPr="000E52A8">
        <w:rPr>
          <w:rFonts w:ascii="Times New Roman" w:eastAsia="Calibri" w:hAnsi="Times New Roman"/>
          <w:sz w:val="26"/>
          <w:szCs w:val="26"/>
        </w:rPr>
        <w:t>лавами администраций муниципальных районов и городских округов Калужской области</w:t>
      </w:r>
      <w:r w:rsidR="00EA4A69" w:rsidRPr="000E52A8">
        <w:rPr>
          <w:rFonts w:ascii="Times New Roman" w:eastAsia="Calibri" w:hAnsi="Times New Roman"/>
          <w:sz w:val="26"/>
          <w:szCs w:val="26"/>
        </w:rPr>
        <w:t xml:space="preserve"> проработать вопрос по обеспечению земельных участков, выделяемых многодетным семьям, необходимой инфраструктурой</w:t>
      </w:r>
      <w:r w:rsidR="00287C42" w:rsidRPr="000E52A8">
        <w:rPr>
          <w:rFonts w:ascii="Times New Roman" w:eastAsia="Calibri" w:hAnsi="Times New Roman"/>
          <w:sz w:val="26"/>
          <w:szCs w:val="26"/>
        </w:rPr>
        <w:t>.</w:t>
      </w:r>
    </w:p>
    <w:p w14:paraId="2EB1DCD2" w14:textId="77777777" w:rsidR="001B30D2" w:rsidRPr="00CB31F3" w:rsidRDefault="001B30D2" w:rsidP="00CB31F3">
      <w:pPr>
        <w:spacing w:after="0" w:line="276" w:lineRule="auto"/>
        <w:ind w:firstLine="708"/>
        <w:jc w:val="both"/>
        <w:rPr>
          <w:rFonts w:ascii="Times New Roman" w:eastAsia="Calibri" w:hAnsi="Times New Roman"/>
          <w:sz w:val="26"/>
          <w:szCs w:val="26"/>
        </w:rPr>
      </w:pPr>
    </w:p>
    <w:p w14:paraId="78713150" w14:textId="77777777" w:rsidR="001B30D2" w:rsidRPr="00CB31F3" w:rsidRDefault="001B30D2" w:rsidP="00CB31F3">
      <w:pPr>
        <w:spacing w:after="0" w:line="276" w:lineRule="auto"/>
        <w:ind w:firstLine="708"/>
        <w:jc w:val="both"/>
        <w:rPr>
          <w:rFonts w:ascii="Times New Roman" w:eastAsia="Calibri" w:hAnsi="Times New Roman"/>
          <w:sz w:val="26"/>
          <w:szCs w:val="26"/>
        </w:rPr>
      </w:pPr>
    </w:p>
    <w:p w14:paraId="297DBFC7" w14:textId="77777777" w:rsidR="00254B49" w:rsidRPr="000E52A8" w:rsidRDefault="00F66090" w:rsidP="00CB31F3">
      <w:pPr>
        <w:pStyle w:val="2"/>
        <w:spacing w:before="0" w:line="276" w:lineRule="auto"/>
        <w:jc w:val="center"/>
        <w:rPr>
          <w:rFonts w:ascii="Times New Roman" w:hAnsi="Times New Roman"/>
          <w:b/>
          <w:bCs/>
          <w:color w:val="auto"/>
          <w:sz w:val="26"/>
          <w:szCs w:val="26"/>
        </w:rPr>
      </w:pPr>
      <w:bookmarkStart w:id="34" w:name="_Toc197437114"/>
      <w:r w:rsidRPr="000E52A8">
        <w:rPr>
          <w:rFonts w:ascii="Times New Roman" w:hAnsi="Times New Roman"/>
          <w:b/>
          <w:bCs/>
          <w:color w:val="auto"/>
          <w:sz w:val="26"/>
          <w:szCs w:val="26"/>
        </w:rPr>
        <w:t>2.</w:t>
      </w:r>
      <w:r w:rsidR="0035288E" w:rsidRPr="000E52A8">
        <w:rPr>
          <w:rFonts w:ascii="Times New Roman" w:hAnsi="Times New Roman"/>
          <w:b/>
          <w:bCs/>
          <w:color w:val="auto"/>
          <w:sz w:val="26"/>
          <w:szCs w:val="26"/>
        </w:rPr>
        <w:t>8</w:t>
      </w:r>
      <w:r w:rsidRPr="000E52A8">
        <w:rPr>
          <w:rFonts w:ascii="Times New Roman" w:hAnsi="Times New Roman"/>
          <w:b/>
          <w:bCs/>
          <w:color w:val="auto"/>
          <w:sz w:val="26"/>
          <w:szCs w:val="26"/>
        </w:rPr>
        <w:t>. Право на охрану здоровья и реабилитацию</w:t>
      </w:r>
      <w:bookmarkEnd w:id="34"/>
    </w:p>
    <w:p w14:paraId="5832F68E" w14:textId="77777777" w:rsidR="00254B49" w:rsidRPr="000E52A8" w:rsidRDefault="00254B49" w:rsidP="00CB31F3">
      <w:pPr>
        <w:autoSpaceDE w:val="0"/>
        <w:autoSpaceDN w:val="0"/>
        <w:adjustRightInd w:val="0"/>
        <w:spacing w:after="0" w:line="276" w:lineRule="auto"/>
        <w:jc w:val="center"/>
        <w:rPr>
          <w:rFonts w:ascii="Times New Roman" w:hAnsi="Times New Roman"/>
          <w:b/>
          <w:bCs/>
          <w:sz w:val="26"/>
          <w:szCs w:val="26"/>
          <w:lang w:eastAsia="ru-RU"/>
        </w:rPr>
      </w:pPr>
    </w:p>
    <w:bookmarkEnd w:id="32"/>
    <w:p w14:paraId="36298771" w14:textId="77777777" w:rsidR="00FC46A0" w:rsidRPr="000E52A8" w:rsidRDefault="00FC46A0" w:rsidP="00CB31F3">
      <w:pPr>
        <w:spacing w:after="0" w:line="276" w:lineRule="auto"/>
        <w:ind w:firstLine="708"/>
        <w:jc w:val="both"/>
        <w:rPr>
          <w:rFonts w:ascii="Times New Roman" w:eastAsia="Calibri" w:hAnsi="Times New Roman"/>
          <w:sz w:val="26"/>
          <w:szCs w:val="26"/>
        </w:rPr>
      </w:pPr>
      <w:r w:rsidRPr="000E52A8">
        <w:rPr>
          <w:rFonts w:ascii="Times New Roman" w:eastAsia="Calibri" w:hAnsi="Times New Roman"/>
          <w:sz w:val="26"/>
          <w:szCs w:val="26"/>
        </w:rPr>
        <w:t xml:space="preserve">В 2024 году по вопросам реализации права на охрану здоровья и реабилитацию поступило 74 обращения, из них 29 письменных и 45 устных, что на 23,7 % меньше, чем 2023 году и на 39,8 % меньше, чем 2022 году (Таблица </w:t>
      </w:r>
      <w:r w:rsidR="006F48F0" w:rsidRPr="000E52A8">
        <w:rPr>
          <w:rFonts w:ascii="Times New Roman" w:eastAsia="Calibri" w:hAnsi="Times New Roman"/>
          <w:sz w:val="26"/>
          <w:szCs w:val="26"/>
        </w:rPr>
        <w:t>10</w:t>
      </w:r>
      <w:r w:rsidRPr="000E52A8">
        <w:rPr>
          <w:rFonts w:ascii="Times New Roman" w:eastAsia="Calibri" w:hAnsi="Times New Roman"/>
          <w:sz w:val="26"/>
          <w:szCs w:val="26"/>
        </w:rPr>
        <w:t xml:space="preserve">). </w:t>
      </w:r>
    </w:p>
    <w:p w14:paraId="723DDC6E" w14:textId="77777777" w:rsidR="00FC46A0" w:rsidRPr="000E52A8" w:rsidRDefault="00FC46A0" w:rsidP="00CB31F3">
      <w:pPr>
        <w:spacing w:after="0" w:line="276" w:lineRule="auto"/>
        <w:ind w:firstLine="708"/>
        <w:jc w:val="both"/>
        <w:rPr>
          <w:rFonts w:ascii="Times New Roman" w:eastAsia="Calibri" w:hAnsi="Times New Roman"/>
          <w:sz w:val="26"/>
          <w:szCs w:val="26"/>
        </w:rPr>
      </w:pPr>
      <w:r w:rsidRPr="000E52A8">
        <w:rPr>
          <w:rFonts w:ascii="Times New Roman" w:eastAsia="Calibri" w:hAnsi="Times New Roman"/>
          <w:sz w:val="26"/>
          <w:szCs w:val="26"/>
        </w:rPr>
        <w:t>Наибольшее количество обращений в рамках реализации данного права поступило по вопросам инвалидности (установление и продление, реабилитация и абилитация), лекарственного обеспечения несовершеннолетних, оказания медицинской помощи.</w:t>
      </w:r>
    </w:p>
    <w:p w14:paraId="4A3E54C2" w14:textId="77777777" w:rsidR="006C1D27" w:rsidRPr="000E52A8" w:rsidRDefault="006C1D27" w:rsidP="006C1D27">
      <w:pPr>
        <w:spacing w:after="0" w:line="276" w:lineRule="auto"/>
        <w:ind w:firstLine="708"/>
        <w:jc w:val="both"/>
        <w:rPr>
          <w:rFonts w:ascii="Times New Roman" w:eastAsia="Calibri" w:hAnsi="Times New Roman"/>
          <w:sz w:val="26"/>
          <w:szCs w:val="26"/>
        </w:rPr>
      </w:pPr>
      <w:r w:rsidRPr="000E52A8">
        <w:rPr>
          <w:rFonts w:ascii="Times New Roman" w:eastAsia="Calibri" w:hAnsi="Times New Roman"/>
          <w:sz w:val="26"/>
          <w:szCs w:val="26"/>
        </w:rPr>
        <w:t>К сожалению, в 2024 году в регионе продолжилось снижение рождаемости. За 2024 год родились 8 023 ребенка, что на 255 детей меньше, чем в 2023 году и на 542 меньше, чем 2022 году.</w:t>
      </w:r>
    </w:p>
    <w:p w14:paraId="5446666D" w14:textId="77777777" w:rsidR="006C1D27" w:rsidRPr="000E52A8" w:rsidRDefault="006C1D27" w:rsidP="006C1D27">
      <w:pPr>
        <w:spacing w:after="0" w:line="276" w:lineRule="auto"/>
        <w:ind w:firstLine="708"/>
        <w:contextualSpacing/>
        <w:jc w:val="both"/>
        <w:rPr>
          <w:rFonts w:ascii="Times New Roman" w:eastAsia="Calibri" w:hAnsi="Times New Roman"/>
          <w:sz w:val="26"/>
          <w:szCs w:val="26"/>
        </w:rPr>
      </w:pPr>
      <w:r w:rsidRPr="000E52A8">
        <w:rPr>
          <w:rFonts w:ascii="Times New Roman" w:eastAsia="Calibri" w:hAnsi="Times New Roman"/>
          <w:sz w:val="26"/>
          <w:szCs w:val="26"/>
        </w:rPr>
        <w:t xml:space="preserve">По данным министерства здравоохранения в 2024 году зарегистрирован 41 случай смерти детей от 1 до 17 лет. В причинной структуре детской смертности на первом месте – внешние причины (несчастные случаи, травмы и отравления) - 24 случая, второе место занимают врожденные аномалии развития (ВАР) и онкологические заболевания – 8 </w:t>
      </w:r>
      <w:r w:rsidRPr="000E52A8">
        <w:rPr>
          <w:rFonts w:ascii="Times New Roman" w:eastAsia="Calibri" w:hAnsi="Times New Roman"/>
          <w:sz w:val="26"/>
          <w:szCs w:val="26"/>
        </w:rPr>
        <w:lastRenderedPageBreak/>
        <w:t xml:space="preserve">случаев, на третьем месте болезни органов дыхания, пневмонии - 6 случаев, заболевания сердечно-сосудистой системы </w:t>
      </w:r>
      <w:r>
        <w:rPr>
          <w:rFonts w:ascii="Times New Roman" w:eastAsia="Calibri" w:hAnsi="Times New Roman"/>
          <w:sz w:val="26"/>
          <w:szCs w:val="26"/>
        </w:rPr>
        <w:t>–</w:t>
      </w:r>
      <w:r w:rsidRPr="000E52A8">
        <w:rPr>
          <w:rFonts w:ascii="Times New Roman" w:eastAsia="Calibri" w:hAnsi="Times New Roman"/>
          <w:sz w:val="26"/>
          <w:szCs w:val="26"/>
        </w:rPr>
        <w:t xml:space="preserve"> 3 случая.</w:t>
      </w:r>
    </w:p>
    <w:p w14:paraId="2BD4362C" w14:textId="77777777" w:rsidR="00FC46A0" w:rsidRPr="000E52A8" w:rsidRDefault="00FC46A0" w:rsidP="00CB31F3">
      <w:pPr>
        <w:spacing w:after="0" w:line="276" w:lineRule="auto"/>
        <w:ind w:firstLine="708"/>
        <w:jc w:val="both"/>
        <w:rPr>
          <w:rFonts w:ascii="Times New Roman" w:eastAsia="Calibri" w:hAnsi="Times New Roman"/>
          <w:sz w:val="26"/>
          <w:szCs w:val="26"/>
        </w:rPr>
      </w:pPr>
    </w:p>
    <w:p w14:paraId="072EEFE8" w14:textId="77777777" w:rsidR="00FC46A0" w:rsidRPr="000E52A8" w:rsidRDefault="00FC46A0" w:rsidP="00FC46A0">
      <w:pPr>
        <w:spacing w:after="0" w:line="240" w:lineRule="auto"/>
        <w:jc w:val="center"/>
        <w:rPr>
          <w:rFonts w:ascii="Times New Roman" w:eastAsia="Calibri" w:hAnsi="Times New Roman"/>
          <w:sz w:val="26"/>
          <w:szCs w:val="26"/>
        </w:rPr>
      </w:pPr>
      <w:r w:rsidRPr="000E52A8">
        <w:rPr>
          <w:rFonts w:ascii="Times New Roman" w:eastAsia="Calibri" w:hAnsi="Times New Roman"/>
          <w:sz w:val="26"/>
          <w:szCs w:val="26"/>
        </w:rPr>
        <w:t xml:space="preserve">Таблица </w:t>
      </w:r>
      <w:r w:rsidR="006F48F0" w:rsidRPr="000E52A8">
        <w:rPr>
          <w:rFonts w:ascii="Times New Roman" w:eastAsia="Calibri" w:hAnsi="Times New Roman"/>
          <w:sz w:val="26"/>
          <w:szCs w:val="26"/>
        </w:rPr>
        <w:t>10</w:t>
      </w:r>
      <w:r w:rsidRPr="000E52A8">
        <w:rPr>
          <w:rFonts w:ascii="Times New Roman" w:eastAsia="Calibri" w:hAnsi="Times New Roman"/>
          <w:sz w:val="26"/>
          <w:szCs w:val="26"/>
        </w:rPr>
        <w:t xml:space="preserve"> – Количество поступивших обращений по вопросам защиты прав на охрану здоровья и реабилитацию</w:t>
      </w:r>
    </w:p>
    <w:tbl>
      <w:tblPr>
        <w:tblStyle w:val="a4"/>
        <w:tblW w:w="10217" w:type="dxa"/>
        <w:tblInd w:w="108" w:type="dxa"/>
        <w:tblLayout w:type="fixed"/>
        <w:tblLook w:val="04A0" w:firstRow="1" w:lastRow="0" w:firstColumn="1" w:lastColumn="0" w:noHBand="0" w:noVBand="1"/>
      </w:tblPr>
      <w:tblGrid>
        <w:gridCol w:w="2552"/>
        <w:gridCol w:w="1011"/>
        <w:gridCol w:w="656"/>
        <w:gridCol w:w="836"/>
        <w:gridCol w:w="1011"/>
        <w:gridCol w:w="656"/>
        <w:gridCol w:w="836"/>
        <w:gridCol w:w="1011"/>
        <w:gridCol w:w="656"/>
        <w:gridCol w:w="992"/>
      </w:tblGrid>
      <w:tr w:rsidR="00FC46A0" w:rsidRPr="000E52A8" w14:paraId="3060EC58" w14:textId="77777777" w:rsidTr="00B37F41">
        <w:trPr>
          <w:tblHeader/>
        </w:trPr>
        <w:tc>
          <w:tcPr>
            <w:tcW w:w="2552" w:type="dxa"/>
            <w:vMerge w:val="restart"/>
            <w:vAlign w:val="center"/>
          </w:tcPr>
          <w:p w14:paraId="2EB65A6B" w14:textId="77777777" w:rsidR="00FC46A0" w:rsidRPr="000E52A8" w:rsidRDefault="00FC46A0" w:rsidP="00FC46A0">
            <w:pPr>
              <w:spacing w:after="0" w:line="240" w:lineRule="auto"/>
              <w:jc w:val="center"/>
              <w:rPr>
                <w:rFonts w:ascii="Times New Roman" w:eastAsia="Calibri" w:hAnsi="Times New Roman"/>
                <w:b/>
                <w:sz w:val="26"/>
                <w:szCs w:val="26"/>
              </w:rPr>
            </w:pPr>
            <w:r w:rsidRPr="000E52A8">
              <w:rPr>
                <w:rFonts w:ascii="Times New Roman" w:eastAsia="Calibri" w:hAnsi="Times New Roman"/>
                <w:b/>
                <w:sz w:val="26"/>
                <w:szCs w:val="26"/>
              </w:rPr>
              <w:t>Категория вопросов</w:t>
            </w:r>
          </w:p>
        </w:tc>
        <w:tc>
          <w:tcPr>
            <w:tcW w:w="7665" w:type="dxa"/>
            <w:gridSpan w:val="9"/>
            <w:vAlign w:val="center"/>
          </w:tcPr>
          <w:p w14:paraId="24B78B1F" w14:textId="77777777" w:rsidR="00FC46A0" w:rsidRPr="000E52A8" w:rsidRDefault="00FC46A0" w:rsidP="00FC46A0">
            <w:pPr>
              <w:spacing w:after="0" w:line="240" w:lineRule="auto"/>
              <w:jc w:val="center"/>
              <w:rPr>
                <w:rFonts w:ascii="Times New Roman" w:eastAsia="Calibri" w:hAnsi="Times New Roman"/>
                <w:b/>
                <w:sz w:val="26"/>
                <w:szCs w:val="26"/>
              </w:rPr>
            </w:pPr>
            <w:r w:rsidRPr="000E52A8">
              <w:rPr>
                <w:rFonts w:ascii="Times New Roman" w:eastAsia="Calibri" w:hAnsi="Times New Roman"/>
                <w:b/>
                <w:sz w:val="26"/>
                <w:szCs w:val="26"/>
              </w:rPr>
              <w:t>Количество обращений</w:t>
            </w:r>
          </w:p>
        </w:tc>
      </w:tr>
      <w:tr w:rsidR="00FC46A0" w:rsidRPr="000E52A8" w14:paraId="2AC53A1F" w14:textId="77777777" w:rsidTr="00B37F41">
        <w:trPr>
          <w:tblHeader/>
        </w:trPr>
        <w:tc>
          <w:tcPr>
            <w:tcW w:w="2552" w:type="dxa"/>
            <w:vMerge/>
            <w:vAlign w:val="center"/>
          </w:tcPr>
          <w:p w14:paraId="1157BBC5" w14:textId="77777777" w:rsidR="00FC46A0" w:rsidRPr="000E52A8" w:rsidRDefault="00FC46A0" w:rsidP="00FC46A0">
            <w:pPr>
              <w:spacing w:after="0" w:line="240" w:lineRule="auto"/>
              <w:jc w:val="center"/>
              <w:rPr>
                <w:rFonts w:ascii="Times New Roman" w:eastAsia="Calibri" w:hAnsi="Times New Roman"/>
                <w:b/>
                <w:sz w:val="26"/>
                <w:szCs w:val="26"/>
              </w:rPr>
            </w:pPr>
          </w:p>
        </w:tc>
        <w:tc>
          <w:tcPr>
            <w:tcW w:w="2503" w:type="dxa"/>
            <w:gridSpan w:val="3"/>
            <w:vAlign w:val="center"/>
          </w:tcPr>
          <w:p w14:paraId="6DCB3933" w14:textId="77777777" w:rsidR="00FC46A0" w:rsidRPr="000E52A8" w:rsidRDefault="00FC46A0" w:rsidP="00FC46A0">
            <w:pPr>
              <w:spacing w:after="0" w:line="240" w:lineRule="auto"/>
              <w:jc w:val="center"/>
              <w:rPr>
                <w:rFonts w:ascii="Times New Roman" w:eastAsia="Calibri" w:hAnsi="Times New Roman"/>
                <w:b/>
                <w:sz w:val="26"/>
                <w:szCs w:val="26"/>
              </w:rPr>
            </w:pPr>
            <w:r w:rsidRPr="000E52A8">
              <w:rPr>
                <w:rFonts w:ascii="Times New Roman" w:eastAsia="Calibri" w:hAnsi="Times New Roman"/>
                <w:b/>
                <w:sz w:val="26"/>
                <w:szCs w:val="26"/>
              </w:rPr>
              <w:t>2022 год</w:t>
            </w:r>
          </w:p>
        </w:tc>
        <w:tc>
          <w:tcPr>
            <w:tcW w:w="2503" w:type="dxa"/>
            <w:gridSpan w:val="3"/>
            <w:vAlign w:val="center"/>
          </w:tcPr>
          <w:p w14:paraId="285E420E" w14:textId="77777777" w:rsidR="00FC46A0" w:rsidRPr="000E52A8" w:rsidRDefault="00FC46A0" w:rsidP="00FC46A0">
            <w:pPr>
              <w:spacing w:after="0" w:line="240" w:lineRule="auto"/>
              <w:jc w:val="center"/>
              <w:rPr>
                <w:rFonts w:ascii="Times New Roman" w:eastAsia="Calibri" w:hAnsi="Times New Roman"/>
                <w:b/>
                <w:sz w:val="26"/>
                <w:szCs w:val="26"/>
              </w:rPr>
            </w:pPr>
            <w:r w:rsidRPr="000E52A8">
              <w:rPr>
                <w:rFonts w:ascii="Times New Roman" w:eastAsia="Calibri" w:hAnsi="Times New Roman"/>
                <w:b/>
                <w:sz w:val="26"/>
                <w:szCs w:val="26"/>
              </w:rPr>
              <w:t>2023 год</w:t>
            </w:r>
          </w:p>
        </w:tc>
        <w:tc>
          <w:tcPr>
            <w:tcW w:w="2659" w:type="dxa"/>
            <w:gridSpan w:val="3"/>
            <w:vAlign w:val="center"/>
          </w:tcPr>
          <w:p w14:paraId="4318D58C" w14:textId="77777777" w:rsidR="00FC46A0" w:rsidRPr="000E52A8" w:rsidRDefault="00FC46A0" w:rsidP="00FC46A0">
            <w:pPr>
              <w:spacing w:after="0" w:line="240" w:lineRule="auto"/>
              <w:jc w:val="center"/>
              <w:rPr>
                <w:rFonts w:ascii="Times New Roman" w:eastAsia="Calibri" w:hAnsi="Times New Roman"/>
                <w:b/>
                <w:sz w:val="26"/>
                <w:szCs w:val="26"/>
              </w:rPr>
            </w:pPr>
            <w:r w:rsidRPr="000E52A8">
              <w:rPr>
                <w:rFonts w:ascii="Times New Roman" w:eastAsia="Calibri" w:hAnsi="Times New Roman"/>
                <w:b/>
                <w:sz w:val="26"/>
                <w:szCs w:val="26"/>
              </w:rPr>
              <w:t>2024 год</w:t>
            </w:r>
          </w:p>
        </w:tc>
      </w:tr>
      <w:tr w:rsidR="00FC46A0" w:rsidRPr="000E52A8" w14:paraId="6220016F" w14:textId="77777777" w:rsidTr="00B37F41">
        <w:trPr>
          <w:tblHeader/>
        </w:trPr>
        <w:tc>
          <w:tcPr>
            <w:tcW w:w="2552" w:type="dxa"/>
            <w:vMerge/>
            <w:vAlign w:val="center"/>
          </w:tcPr>
          <w:p w14:paraId="6B537E11" w14:textId="77777777" w:rsidR="00FC46A0" w:rsidRPr="000E52A8" w:rsidRDefault="00FC46A0" w:rsidP="00FC46A0">
            <w:pPr>
              <w:spacing w:after="0" w:line="240" w:lineRule="auto"/>
              <w:jc w:val="center"/>
              <w:rPr>
                <w:rFonts w:ascii="Times New Roman" w:eastAsia="Calibri" w:hAnsi="Times New Roman"/>
                <w:b/>
                <w:sz w:val="26"/>
                <w:szCs w:val="26"/>
              </w:rPr>
            </w:pPr>
          </w:p>
        </w:tc>
        <w:tc>
          <w:tcPr>
            <w:tcW w:w="1011" w:type="dxa"/>
            <w:vAlign w:val="center"/>
          </w:tcPr>
          <w:p w14:paraId="7D1844F6" w14:textId="77777777" w:rsidR="00FC46A0" w:rsidRPr="000E52A8" w:rsidRDefault="00FC46A0" w:rsidP="00FC46A0">
            <w:pPr>
              <w:spacing w:after="0" w:line="240" w:lineRule="auto"/>
              <w:jc w:val="center"/>
              <w:rPr>
                <w:rFonts w:ascii="Times New Roman" w:eastAsia="Calibri" w:hAnsi="Times New Roman"/>
                <w:b/>
                <w:sz w:val="26"/>
                <w:szCs w:val="26"/>
              </w:rPr>
            </w:pPr>
            <w:r w:rsidRPr="000E52A8">
              <w:rPr>
                <w:rFonts w:ascii="Times New Roman" w:eastAsia="Calibri" w:hAnsi="Times New Roman"/>
                <w:b/>
                <w:sz w:val="26"/>
                <w:szCs w:val="26"/>
              </w:rPr>
              <w:t>письм.</w:t>
            </w:r>
          </w:p>
        </w:tc>
        <w:tc>
          <w:tcPr>
            <w:tcW w:w="656" w:type="dxa"/>
            <w:vAlign w:val="center"/>
          </w:tcPr>
          <w:p w14:paraId="271A9C10" w14:textId="77777777" w:rsidR="00FC46A0" w:rsidRPr="000E52A8" w:rsidRDefault="00FC46A0" w:rsidP="00FC46A0">
            <w:pPr>
              <w:spacing w:after="0" w:line="240" w:lineRule="auto"/>
              <w:jc w:val="center"/>
              <w:rPr>
                <w:rFonts w:ascii="Times New Roman" w:eastAsia="Calibri" w:hAnsi="Times New Roman"/>
                <w:b/>
                <w:sz w:val="26"/>
                <w:szCs w:val="26"/>
              </w:rPr>
            </w:pPr>
            <w:r w:rsidRPr="000E52A8">
              <w:rPr>
                <w:rFonts w:ascii="Times New Roman" w:eastAsia="Calibri" w:hAnsi="Times New Roman"/>
                <w:b/>
                <w:sz w:val="26"/>
                <w:szCs w:val="26"/>
              </w:rPr>
              <w:t>уст.</w:t>
            </w:r>
          </w:p>
        </w:tc>
        <w:tc>
          <w:tcPr>
            <w:tcW w:w="836" w:type="dxa"/>
            <w:vAlign w:val="center"/>
          </w:tcPr>
          <w:p w14:paraId="42E1CDAE" w14:textId="77777777" w:rsidR="00FC46A0" w:rsidRPr="000E52A8" w:rsidRDefault="00FC46A0" w:rsidP="00FC46A0">
            <w:pPr>
              <w:spacing w:after="0" w:line="240" w:lineRule="auto"/>
              <w:jc w:val="center"/>
              <w:rPr>
                <w:rFonts w:ascii="Times New Roman" w:eastAsia="Calibri" w:hAnsi="Times New Roman"/>
                <w:b/>
                <w:sz w:val="26"/>
                <w:szCs w:val="26"/>
              </w:rPr>
            </w:pPr>
            <w:r w:rsidRPr="000E52A8">
              <w:rPr>
                <w:rFonts w:ascii="Times New Roman" w:eastAsia="Calibri" w:hAnsi="Times New Roman"/>
                <w:b/>
                <w:sz w:val="26"/>
                <w:szCs w:val="26"/>
              </w:rPr>
              <w:t>всего</w:t>
            </w:r>
          </w:p>
        </w:tc>
        <w:tc>
          <w:tcPr>
            <w:tcW w:w="1011" w:type="dxa"/>
            <w:vAlign w:val="center"/>
          </w:tcPr>
          <w:p w14:paraId="6B9C6B11" w14:textId="77777777" w:rsidR="00FC46A0" w:rsidRPr="000E52A8" w:rsidRDefault="00FC46A0" w:rsidP="00FC46A0">
            <w:pPr>
              <w:spacing w:after="0" w:line="240" w:lineRule="auto"/>
              <w:jc w:val="center"/>
              <w:rPr>
                <w:rFonts w:ascii="Times New Roman" w:eastAsia="Calibri" w:hAnsi="Times New Roman"/>
                <w:b/>
                <w:sz w:val="26"/>
                <w:szCs w:val="26"/>
              </w:rPr>
            </w:pPr>
            <w:r w:rsidRPr="000E52A8">
              <w:rPr>
                <w:rFonts w:ascii="Times New Roman" w:eastAsia="Calibri" w:hAnsi="Times New Roman"/>
                <w:b/>
                <w:sz w:val="26"/>
                <w:szCs w:val="26"/>
              </w:rPr>
              <w:t>письм.</w:t>
            </w:r>
          </w:p>
        </w:tc>
        <w:tc>
          <w:tcPr>
            <w:tcW w:w="656" w:type="dxa"/>
            <w:vAlign w:val="center"/>
          </w:tcPr>
          <w:p w14:paraId="6AC469BA" w14:textId="77777777" w:rsidR="00FC46A0" w:rsidRPr="000E52A8" w:rsidRDefault="00FC46A0" w:rsidP="00FC46A0">
            <w:pPr>
              <w:spacing w:after="0" w:line="240" w:lineRule="auto"/>
              <w:jc w:val="center"/>
              <w:rPr>
                <w:rFonts w:ascii="Times New Roman" w:eastAsia="Calibri" w:hAnsi="Times New Roman"/>
                <w:b/>
                <w:sz w:val="26"/>
                <w:szCs w:val="26"/>
              </w:rPr>
            </w:pPr>
            <w:r w:rsidRPr="000E52A8">
              <w:rPr>
                <w:rFonts w:ascii="Times New Roman" w:eastAsia="Calibri" w:hAnsi="Times New Roman"/>
                <w:b/>
                <w:sz w:val="26"/>
                <w:szCs w:val="26"/>
              </w:rPr>
              <w:t>уст.</w:t>
            </w:r>
          </w:p>
        </w:tc>
        <w:tc>
          <w:tcPr>
            <w:tcW w:w="836" w:type="dxa"/>
            <w:vAlign w:val="center"/>
          </w:tcPr>
          <w:p w14:paraId="0C18FCD5" w14:textId="77777777" w:rsidR="00FC46A0" w:rsidRPr="000E52A8" w:rsidRDefault="00FC46A0" w:rsidP="00FC46A0">
            <w:pPr>
              <w:spacing w:after="0" w:line="240" w:lineRule="auto"/>
              <w:jc w:val="center"/>
              <w:rPr>
                <w:rFonts w:ascii="Times New Roman" w:eastAsia="Calibri" w:hAnsi="Times New Roman"/>
                <w:b/>
                <w:sz w:val="26"/>
                <w:szCs w:val="26"/>
              </w:rPr>
            </w:pPr>
            <w:r w:rsidRPr="000E52A8">
              <w:rPr>
                <w:rFonts w:ascii="Times New Roman" w:eastAsia="Calibri" w:hAnsi="Times New Roman"/>
                <w:b/>
                <w:sz w:val="26"/>
                <w:szCs w:val="26"/>
              </w:rPr>
              <w:t>всего</w:t>
            </w:r>
          </w:p>
        </w:tc>
        <w:tc>
          <w:tcPr>
            <w:tcW w:w="1011" w:type="dxa"/>
            <w:vAlign w:val="center"/>
          </w:tcPr>
          <w:p w14:paraId="35A83F63" w14:textId="77777777" w:rsidR="00FC46A0" w:rsidRPr="000E52A8" w:rsidRDefault="00FC46A0" w:rsidP="00FC46A0">
            <w:pPr>
              <w:spacing w:after="0" w:line="240" w:lineRule="auto"/>
              <w:jc w:val="center"/>
              <w:rPr>
                <w:rFonts w:ascii="Times New Roman" w:eastAsia="Calibri" w:hAnsi="Times New Roman"/>
                <w:b/>
                <w:sz w:val="26"/>
                <w:szCs w:val="26"/>
              </w:rPr>
            </w:pPr>
            <w:r w:rsidRPr="000E52A8">
              <w:rPr>
                <w:rFonts w:ascii="Times New Roman" w:eastAsia="Calibri" w:hAnsi="Times New Roman"/>
                <w:b/>
                <w:sz w:val="26"/>
                <w:szCs w:val="26"/>
              </w:rPr>
              <w:t>письм.</w:t>
            </w:r>
          </w:p>
        </w:tc>
        <w:tc>
          <w:tcPr>
            <w:tcW w:w="656" w:type="dxa"/>
            <w:vAlign w:val="center"/>
          </w:tcPr>
          <w:p w14:paraId="129481CC" w14:textId="77777777" w:rsidR="00FC46A0" w:rsidRPr="000E52A8" w:rsidRDefault="00FC46A0" w:rsidP="00FC46A0">
            <w:pPr>
              <w:spacing w:after="0" w:line="240" w:lineRule="auto"/>
              <w:jc w:val="center"/>
              <w:rPr>
                <w:rFonts w:ascii="Times New Roman" w:eastAsia="Calibri" w:hAnsi="Times New Roman"/>
                <w:b/>
                <w:sz w:val="26"/>
                <w:szCs w:val="26"/>
              </w:rPr>
            </w:pPr>
            <w:r w:rsidRPr="000E52A8">
              <w:rPr>
                <w:rFonts w:ascii="Times New Roman" w:eastAsia="Calibri" w:hAnsi="Times New Roman"/>
                <w:b/>
                <w:sz w:val="26"/>
                <w:szCs w:val="26"/>
              </w:rPr>
              <w:t>уст.</w:t>
            </w:r>
          </w:p>
        </w:tc>
        <w:tc>
          <w:tcPr>
            <w:tcW w:w="992" w:type="dxa"/>
            <w:vAlign w:val="center"/>
          </w:tcPr>
          <w:p w14:paraId="664437DD" w14:textId="77777777" w:rsidR="00FC46A0" w:rsidRPr="000E52A8" w:rsidRDefault="00FC46A0" w:rsidP="00FC46A0">
            <w:pPr>
              <w:spacing w:after="0" w:line="240" w:lineRule="auto"/>
              <w:jc w:val="center"/>
              <w:rPr>
                <w:rFonts w:ascii="Times New Roman" w:eastAsia="Calibri" w:hAnsi="Times New Roman"/>
                <w:b/>
                <w:sz w:val="26"/>
                <w:szCs w:val="26"/>
              </w:rPr>
            </w:pPr>
            <w:r w:rsidRPr="000E52A8">
              <w:rPr>
                <w:rFonts w:ascii="Times New Roman" w:eastAsia="Calibri" w:hAnsi="Times New Roman"/>
                <w:b/>
                <w:sz w:val="26"/>
                <w:szCs w:val="26"/>
              </w:rPr>
              <w:t>всего</w:t>
            </w:r>
          </w:p>
        </w:tc>
      </w:tr>
      <w:tr w:rsidR="00FC46A0" w:rsidRPr="000E52A8" w14:paraId="7EF5EB61" w14:textId="77777777" w:rsidTr="00B37F41">
        <w:tc>
          <w:tcPr>
            <w:tcW w:w="2552" w:type="dxa"/>
            <w:tcBorders>
              <w:top w:val="nil"/>
              <w:left w:val="single" w:sz="4" w:space="0" w:color="auto"/>
              <w:bottom w:val="single" w:sz="4" w:space="0" w:color="auto"/>
              <w:right w:val="single" w:sz="4" w:space="0" w:color="auto"/>
            </w:tcBorders>
            <w:shd w:val="clear" w:color="auto" w:fill="auto"/>
            <w:vAlign w:val="bottom"/>
          </w:tcPr>
          <w:p w14:paraId="00E3EB9A" w14:textId="77777777" w:rsidR="00FC46A0" w:rsidRPr="000E52A8" w:rsidRDefault="00FC46A0" w:rsidP="00FC46A0">
            <w:pPr>
              <w:widowControl w:val="0"/>
              <w:spacing w:after="0" w:line="240" w:lineRule="auto"/>
              <w:rPr>
                <w:rFonts w:ascii="Times New Roman" w:hAnsi="Times New Roman"/>
                <w:sz w:val="26"/>
                <w:szCs w:val="26"/>
              </w:rPr>
            </w:pPr>
            <w:r w:rsidRPr="000E52A8">
              <w:rPr>
                <w:rFonts w:ascii="Times New Roman" w:hAnsi="Times New Roman"/>
                <w:sz w:val="26"/>
                <w:szCs w:val="26"/>
              </w:rPr>
              <w:t>Врачебные ошибки</w:t>
            </w:r>
          </w:p>
        </w:tc>
        <w:tc>
          <w:tcPr>
            <w:tcW w:w="1011" w:type="dxa"/>
            <w:vAlign w:val="center"/>
          </w:tcPr>
          <w:p w14:paraId="42D2121E" w14:textId="77777777" w:rsidR="00FC46A0" w:rsidRPr="000E52A8" w:rsidRDefault="00FC46A0" w:rsidP="00FC46A0">
            <w:pPr>
              <w:spacing w:after="0" w:line="240" w:lineRule="auto"/>
              <w:jc w:val="center"/>
              <w:rPr>
                <w:rFonts w:ascii="Times New Roman" w:eastAsia="Calibri" w:hAnsi="Times New Roman"/>
                <w:sz w:val="26"/>
                <w:szCs w:val="26"/>
              </w:rPr>
            </w:pPr>
            <w:r w:rsidRPr="000E52A8">
              <w:rPr>
                <w:rFonts w:ascii="Times New Roman" w:eastAsia="Calibri" w:hAnsi="Times New Roman"/>
                <w:sz w:val="26"/>
                <w:szCs w:val="26"/>
              </w:rPr>
              <w:t>0</w:t>
            </w:r>
          </w:p>
        </w:tc>
        <w:tc>
          <w:tcPr>
            <w:tcW w:w="656" w:type="dxa"/>
            <w:vAlign w:val="center"/>
          </w:tcPr>
          <w:p w14:paraId="100DD1F5" w14:textId="77777777" w:rsidR="00FC46A0" w:rsidRPr="000E52A8" w:rsidRDefault="00FC46A0" w:rsidP="00FC46A0">
            <w:pPr>
              <w:spacing w:after="0" w:line="240" w:lineRule="auto"/>
              <w:jc w:val="center"/>
              <w:rPr>
                <w:rFonts w:ascii="Times New Roman" w:eastAsia="Calibri" w:hAnsi="Times New Roman"/>
                <w:sz w:val="26"/>
                <w:szCs w:val="26"/>
              </w:rPr>
            </w:pPr>
            <w:r w:rsidRPr="000E52A8">
              <w:rPr>
                <w:rFonts w:ascii="Times New Roman" w:eastAsia="Calibri" w:hAnsi="Times New Roman"/>
                <w:sz w:val="26"/>
                <w:szCs w:val="26"/>
              </w:rPr>
              <w:t>0</w:t>
            </w:r>
          </w:p>
        </w:tc>
        <w:tc>
          <w:tcPr>
            <w:tcW w:w="836" w:type="dxa"/>
            <w:vAlign w:val="center"/>
          </w:tcPr>
          <w:p w14:paraId="7D3C66C3" w14:textId="77777777" w:rsidR="00FC46A0" w:rsidRPr="000E52A8" w:rsidRDefault="00FC46A0" w:rsidP="00FC46A0">
            <w:pPr>
              <w:spacing w:after="0" w:line="240" w:lineRule="auto"/>
              <w:jc w:val="center"/>
              <w:rPr>
                <w:rFonts w:ascii="Times New Roman" w:eastAsia="Calibri" w:hAnsi="Times New Roman"/>
                <w:sz w:val="26"/>
                <w:szCs w:val="26"/>
              </w:rPr>
            </w:pPr>
            <w:r w:rsidRPr="000E52A8">
              <w:rPr>
                <w:rFonts w:ascii="Times New Roman" w:eastAsia="Calibri" w:hAnsi="Times New Roman"/>
                <w:sz w:val="26"/>
                <w:szCs w:val="26"/>
              </w:rPr>
              <w:t>0</w:t>
            </w:r>
          </w:p>
        </w:tc>
        <w:tc>
          <w:tcPr>
            <w:tcW w:w="1011" w:type="dxa"/>
            <w:vAlign w:val="center"/>
          </w:tcPr>
          <w:p w14:paraId="113F40FA" w14:textId="77777777" w:rsidR="00FC46A0" w:rsidRPr="000E52A8" w:rsidRDefault="00FC46A0" w:rsidP="00FC46A0">
            <w:pPr>
              <w:spacing w:after="0" w:line="240" w:lineRule="auto"/>
              <w:jc w:val="center"/>
              <w:rPr>
                <w:rFonts w:ascii="Times New Roman" w:eastAsia="Calibri" w:hAnsi="Times New Roman"/>
                <w:sz w:val="26"/>
                <w:szCs w:val="26"/>
              </w:rPr>
            </w:pPr>
            <w:r w:rsidRPr="000E52A8">
              <w:rPr>
                <w:rFonts w:ascii="Times New Roman" w:eastAsia="Calibri" w:hAnsi="Times New Roman"/>
                <w:sz w:val="26"/>
                <w:szCs w:val="26"/>
              </w:rPr>
              <w:t>0</w:t>
            </w:r>
          </w:p>
        </w:tc>
        <w:tc>
          <w:tcPr>
            <w:tcW w:w="656" w:type="dxa"/>
            <w:vAlign w:val="center"/>
          </w:tcPr>
          <w:p w14:paraId="42AC6D4B" w14:textId="77777777" w:rsidR="00FC46A0" w:rsidRPr="000E52A8" w:rsidRDefault="00FC46A0" w:rsidP="00FC46A0">
            <w:pPr>
              <w:spacing w:after="0" w:line="240" w:lineRule="auto"/>
              <w:jc w:val="center"/>
              <w:rPr>
                <w:rFonts w:ascii="Times New Roman" w:eastAsia="Calibri" w:hAnsi="Times New Roman"/>
                <w:sz w:val="26"/>
                <w:szCs w:val="26"/>
              </w:rPr>
            </w:pPr>
            <w:r w:rsidRPr="000E52A8">
              <w:rPr>
                <w:rFonts w:ascii="Times New Roman" w:eastAsia="Calibri" w:hAnsi="Times New Roman"/>
                <w:sz w:val="26"/>
                <w:szCs w:val="26"/>
              </w:rPr>
              <w:t>0</w:t>
            </w:r>
          </w:p>
        </w:tc>
        <w:tc>
          <w:tcPr>
            <w:tcW w:w="836" w:type="dxa"/>
            <w:vAlign w:val="center"/>
          </w:tcPr>
          <w:p w14:paraId="6BE9B21B" w14:textId="77777777" w:rsidR="00FC46A0" w:rsidRPr="000E52A8" w:rsidRDefault="00FC46A0" w:rsidP="00FC46A0">
            <w:pPr>
              <w:spacing w:after="0" w:line="240" w:lineRule="auto"/>
              <w:jc w:val="center"/>
              <w:rPr>
                <w:rFonts w:ascii="Times New Roman" w:eastAsia="Calibri" w:hAnsi="Times New Roman"/>
                <w:sz w:val="26"/>
                <w:szCs w:val="26"/>
              </w:rPr>
            </w:pPr>
            <w:r w:rsidRPr="000E52A8">
              <w:rPr>
                <w:rFonts w:ascii="Times New Roman" w:eastAsia="Calibri" w:hAnsi="Times New Roman"/>
                <w:sz w:val="26"/>
                <w:szCs w:val="26"/>
              </w:rPr>
              <w:t>0</w:t>
            </w:r>
          </w:p>
        </w:tc>
        <w:tc>
          <w:tcPr>
            <w:tcW w:w="1011" w:type="dxa"/>
            <w:vAlign w:val="center"/>
          </w:tcPr>
          <w:p w14:paraId="7F62AA2B" w14:textId="77777777" w:rsidR="00FC46A0" w:rsidRPr="000E52A8" w:rsidRDefault="00FC46A0" w:rsidP="00FC46A0">
            <w:pPr>
              <w:spacing w:after="0" w:line="240" w:lineRule="auto"/>
              <w:jc w:val="center"/>
              <w:rPr>
                <w:rFonts w:ascii="Times New Roman" w:eastAsia="Calibri" w:hAnsi="Times New Roman"/>
                <w:sz w:val="26"/>
                <w:szCs w:val="26"/>
              </w:rPr>
            </w:pPr>
            <w:r w:rsidRPr="000E52A8">
              <w:rPr>
                <w:rFonts w:ascii="Times New Roman" w:eastAsia="Calibri" w:hAnsi="Times New Roman"/>
                <w:sz w:val="26"/>
                <w:szCs w:val="26"/>
              </w:rPr>
              <w:t>1</w:t>
            </w:r>
          </w:p>
        </w:tc>
        <w:tc>
          <w:tcPr>
            <w:tcW w:w="656" w:type="dxa"/>
            <w:vAlign w:val="center"/>
          </w:tcPr>
          <w:p w14:paraId="07273746" w14:textId="77777777" w:rsidR="00FC46A0" w:rsidRPr="000E52A8" w:rsidRDefault="00FC46A0" w:rsidP="00FC46A0">
            <w:pPr>
              <w:spacing w:after="0" w:line="240" w:lineRule="auto"/>
              <w:jc w:val="center"/>
              <w:rPr>
                <w:rFonts w:ascii="Times New Roman" w:eastAsia="Calibri" w:hAnsi="Times New Roman"/>
                <w:sz w:val="26"/>
                <w:szCs w:val="26"/>
              </w:rPr>
            </w:pPr>
            <w:r w:rsidRPr="000E52A8">
              <w:rPr>
                <w:rFonts w:ascii="Times New Roman" w:eastAsia="Calibri" w:hAnsi="Times New Roman"/>
                <w:sz w:val="26"/>
                <w:szCs w:val="26"/>
              </w:rPr>
              <w:t>0</w:t>
            </w:r>
          </w:p>
        </w:tc>
        <w:tc>
          <w:tcPr>
            <w:tcW w:w="992" w:type="dxa"/>
            <w:vAlign w:val="center"/>
          </w:tcPr>
          <w:p w14:paraId="06803174" w14:textId="77777777" w:rsidR="00FC46A0" w:rsidRPr="000E52A8" w:rsidRDefault="00FC46A0" w:rsidP="00FC46A0">
            <w:pPr>
              <w:spacing w:after="0" w:line="240" w:lineRule="auto"/>
              <w:jc w:val="center"/>
              <w:rPr>
                <w:rFonts w:ascii="Times New Roman" w:eastAsia="Calibri" w:hAnsi="Times New Roman"/>
                <w:sz w:val="26"/>
                <w:szCs w:val="26"/>
              </w:rPr>
            </w:pPr>
            <w:r w:rsidRPr="000E52A8">
              <w:rPr>
                <w:rFonts w:ascii="Times New Roman" w:eastAsia="Calibri" w:hAnsi="Times New Roman"/>
                <w:sz w:val="26"/>
                <w:szCs w:val="26"/>
              </w:rPr>
              <w:t>1</w:t>
            </w:r>
          </w:p>
        </w:tc>
      </w:tr>
      <w:tr w:rsidR="00FC46A0" w:rsidRPr="000E52A8" w14:paraId="55A7A4C8" w14:textId="77777777" w:rsidTr="00B37F41">
        <w:tc>
          <w:tcPr>
            <w:tcW w:w="2552" w:type="dxa"/>
            <w:tcBorders>
              <w:top w:val="nil"/>
              <w:left w:val="single" w:sz="4" w:space="0" w:color="auto"/>
              <w:bottom w:val="single" w:sz="4" w:space="0" w:color="auto"/>
              <w:right w:val="single" w:sz="4" w:space="0" w:color="auto"/>
            </w:tcBorders>
            <w:shd w:val="clear" w:color="auto" w:fill="auto"/>
            <w:vAlign w:val="bottom"/>
          </w:tcPr>
          <w:p w14:paraId="3B53E9F1" w14:textId="77777777" w:rsidR="00FC46A0" w:rsidRPr="000E52A8" w:rsidRDefault="00FC46A0" w:rsidP="00FC46A0">
            <w:pPr>
              <w:widowControl w:val="0"/>
              <w:spacing w:after="0" w:line="240" w:lineRule="auto"/>
              <w:rPr>
                <w:rFonts w:ascii="Times New Roman" w:hAnsi="Times New Roman"/>
                <w:sz w:val="26"/>
                <w:szCs w:val="26"/>
              </w:rPr>
            </w:pPr>
            <w:r w:rsidRPr="000E52A8">
              <w:rPr>
                <w:rFonts w:ascii="Times New Roman" w:hAnsi="Times New Roman"/>
                <w:sz w:val="26"/>
                <w:szCs w:val="26"/>
              </w:rPr>
              <w:t>Заболевания и их последствия</w:t>
            </w:r>
          </w:p>
        </w:tc>
        <w:tc>
          <w:tcPr>
            <w:tcW w:w="1011" w:type="dxa"/>
            <w:vAlign w:val="center"/>
          </w:tcPr>
          <w:p w14:paraId="1D428637" w14:textId="77777777" w:rsidR="00FC46A0" w:rsidRPr="000E52A8" w:rsidRDefault="00FC46A0" w:rsidP="00FC46A0">
            <w:pPr>
              <w:spacing w:after="0" w:line="240" w:lineRule="auto"/>
              <w:jc w:val="center"/>
              <w:rPr>
                <w:rFonts w:ascii="Times New Roman" w:eastAsia="Calibri" w:hAnsi="Times New Roman"/>
                <w:sz w:val="26"/>
                <w:szCs w:val="26"/>
              </w:rPr>
            </w:pPr>
            <w:r w:rsidRPr="000E52A8">
              <w:rPr>
                <w:rFonts w:ascii="Times New Roman" w:eastAsia="Calibri" w:hAnsi="Times New Roman"/>
                <w:sz w:val="26"/>
                <w:szCs w:val="26"/>
              </w:rPr>
              <w:t>3</w:t>
            </w:r>
          </w:p>
        </w:tc>
        <w:tc>
          <w:tcPr>
            <w:tcW w:w="656" w:type="dxa"/>
            <w:vAlign w:val="center"/>
          </w:tcPr>
          <w:p w14:paraId="1C23A048" w14:textId="77777777" w:rsidR="00FC46A0" w:rsidRPr="000E52A8" w:rsidRDefault="00FC46A0" w:rsidP="00FC46A0">
            <w:pPr>
              <w:spacing w:after="0" w:line="240" w:lineRule="auto"/>
              <w:jc w:val="center"/>
              <w:rPr>
                <w:rFonts w:ascii="Times New Roman" w:eastAsia="Calibri" w:hAnsi="Times New Roman"/>
                <w:sz w:val="26"/>
                <w:szCs w:val="26"/>
              </w:rPr>
            </w:pPr>
            <w:r w:rsidRPr="000E52A8">
              <w:rPr>
                <w:rFonts w:ascii="Times New Roman" w:eastAsia="Calibri" w:hAnsi="Times New Roman"/>
                <w:sz w:val="26"/>
                <w:szCs w:val="26"/>
              </w:rPr>
              <w:t>9</w:t>
            </w:r>
          </w:p>
        </w:tc>
        <w:tc>
          <w:tcPr>
            <w:tcW w:w="836" w:type="dxa"/>
            <w:vAlign w:val="center"/>
          </w:tcPr>
          <w:p w14:paraId="1DC8BBC1" w14:textId="77777777" w:rsidR="00FC46A0" w:rsidRPr="000E52A8" w:rsidRDefault="00FC46A0" w:rsidP="00FC46A0">
            <w:pPr>
              <w:spacing w:after="0" w:line="240" w:lineRule="auto"/>
              <w:jc w:val="center"/>
              <w:rPr>
                <w:rFonts w:ascii="Times New Roman" w:eastAsia="Calibri" w:hAnsi="Times New Roman"/>
                <w:sz w:val="26"/>
                <w:szCs w:val="26"/>
              </w:rPr>
            </w:pPr>
            <w:r w:rsidRPr="000E52A8">
              <w:rPr>
                <w:rFonts w:ascii="Times New Roman" w:eastAsia="Calibri" w:hAnsi="Times New Roman"/>
                <w:sz w:val="26"/>
                <w:szCs w:val="26"/>
              </w:rPr>
              <w:t>12</w:t>
            </w:r>
          </w:p>
        </w:tc>
        <w:tc>
          <w:tcPr>
            <w:tcW w:w="1011" w:type="dxa"/>
            <w:vAlign w:val="center"/>
          </w:tcPr>
          <w:p w14:paraId="38D7AD89" w14:textId="77777777" w:rsidR="00FC46A0" w:rsidRPr="000E52A8" w:rsidRDefault="00FC46A0" w:rsidP="00FC46A0">
            <w:pPr>
              <w:spacing w:after="0" w:line="240" w:lineRule="auto"/>
              <w:jc w:val="center"/>
              <w:rPr>
                <w:rFonts w:ascii="Times New Roman" w:eastAsia="Calibri" w:hAnsi="Times New Roman"/>
                <w:sz w:val="26"/>
                <w:szCs w:val="26"/>
              </w:rPr>
            </w:pPr>
            <w:r w:rsidRPr="000E52A8">
              <w:rPr>
                <w:rFonts w:ascii="Times New Roman" w:eastAsia="Calibri" w:hAnsi="Times New Roman"/>
                <w:sz w:val="26"/>
                <w:szCs w:val="26"/>
              </w:rPr>
              <w:t>1</w:t>
            </w:r>
          </w:p>
        </w:tc>
        <w:tc>
          <w:tcPr>
            <w:tcW w:w="656" w:type="dxa"/>
            <w:vAlign w:val="center"/>
          </w:tcPr>
          <w:p w14:paraId="4529331E" w14:textId="77777777" w:rsidR="00FC46A0" w:rsidRPr="000E52A8" w:rsidRDefault="00FC46A0" w:rsidP="00FC46A0">
            <w:pPr>
              <w:spacing w:after="0" w:line="240" w:lineRule="auto"/>
              <w:jc w:val="center"/>
              <w:rPr>
                <w:rFonts w:ascii="Times New Roman" w:eastAsia="Calibri" w:hAnsi="Times New Roman"/>
                <w:sz w:val="26"/>
                <w:szCs w:val="26"/>
              </w:rPr>
            </w:pPr>
            <w:r w:rsidRPr="000E52A8">
              <w:rPr>
                <w:rFonts w:ascii="Times New Roman" w:eastAsia="Calibri" w:hAnsi="Times New Roman"/>
                <w:sz w:val="26"/>
                <w:szCs w:val="26"/>
              </w:rPr>
              <w:t>1</w:t>
            </w:r>
          </w:p>
        </w:tc>
        <w:tc>
          <w:tcPr>
            <w:tcW w:w="836" w:type="dxa"/>
            <w:vAlign w:val="center"/>
          </w:tcPr>
          <w:p w14:paraId="589AD146" w14:textId="77777777" w:rsidR="00FC46A0" w:rsidRPr="000E52A8" w:rsidRDefault="00FC46A0" w:rsidP="00FC46A0">
            <w:pPr>
              <w:spacing w:after="0" w:line="240" w:lineRule="auto"/>
              <w:jc w:val="center"/>
              <w:rPr>
                <w:rFonts w:ascii="Times New Roman" w:eastAsia="Calibri" w:hAnsi="Times New Roman"/>
                <w:sz w:val="26"/>
                <w:szCs w:val="26"/>
              </w:rPr>
            </w:pPr>
            <w:r w:rsidRPr="000E52A8">
              <w:rPr>
                <w:rFonts w:ascii="Times New Roman" w:eastAsia="Calibri" w:hAnsi="Times New Roman"/>
                <w:sz w:val="26"/>
                <w:szCs w:val="26"/>
              </w:rPr>
              <w:t>2</w:t>
            </w:r>
          </w:p>
        </w:tc>
        <w:tc>
          <w:tcPr>
            <w:tcW w:w="1011" w:type="dxa"/>
            <w:vAlign w:val="center"/>
          </w:tcPr>
          <w:p w14:paraId="465B604B" w14:textId="77777777" w:rsidR="00FC46A0" w:rsidRPr="000E52A8" w:rsidRDefault="00FC46A0" w:rsidP="00FC46A0">
            <w:pPr>
              <w:spacing w:after="0" w:line="240" w:lineRule="auto"/>
              <w:jc w:val="center"/>
              <w:rPr>
                <w:rFonts w:ascii="Times New Roman" w:eastAsia="Calibri" w:hAnsi="Times New Roman"/>
                <w:sz w:val="26"/>
                <w:szCs w:val="26"/>
              </w:rPr>
            </w:pPr>
            <w:r w:rsidRPr="000E52A8">
              <w:rPr>
                <w:rFonts w:ascii="Times New Roman" w:eastAsia="Calibri" w:hAnsi="Times New Roman"/>
                <w:sz w:val="26"/>
                <w:szCs w:val="26"/>
              </w:rPr>
              <w:t>1</w:t>
            </w:r>
          </w:p>
        </w:tc>
        <w:tc>
          <w:tcPr>
            <w:tcW w:w="656" w:type="dxa"/>
            <w:vAlign w:val="center"/>
          </w:tcPr>
          <w:p w14:paraId="3A89EC5F" w14:textId="77777777" w:rsidR="00FC46A0" w:rsidRPr="000E52A8" w:rsidRDefault="00FC46A0" w:rsidP="00FC46A0">
            <w:pPr>
              <w:spacing w:after="0" w:line="240" w:lineRule="auto"/>
              <w:jc w:val="center"/>
              <w:rPr>
                <w:rFonts w:ascii="Times New Roman" w:eastAsia="Calibri" w:hAnsi="Times New Roman"/>
                <w:sz w:val="26"/>
                <w:szCs w:val="26"/>
              </w:rPr>
            </w:pPr>
            <w:r w:rsidRPr="000E52A8">
              <w:rPr>
                <w:rFonts w:ascii="Times New Roman" w:eastAsia="Calibri" w:hAnsi="Times New Roman"/>
                <w:sz w:val="26"/>
                <w:szCs w:val="26"/>
              </w:rPr>
              <w:t>1</w:t>
            </w:r>
          </w:p>
        </w:tc>
        <w:tc>
          <w:tcPr>
            <w:tcW w:w="992" w:type="dxa"/>
            <w:vAlign w:val="center"/>
          </w:tcPr>
          <w:p w14:paraId="583DCB28" w14:textId="77777777" w:rsidR="00FC46A0" w:rsidRPr="000E52A8" w:rsidRDefault="00FC46A0" w:rsidP="00FC46A0">
            <w:pPr>
              <w:spacing w:after="0" w:line="240" w:lineRule="auto"/>
              <w:jc w:val="center"/>
              <w:rPr>
                <w:rFonts w:ascii="Times New Roman" w:eastAsia="Calibri" w:hAnsi="Times New Roman"/>
                <w:sz w:val="26"/>
                <w:szCs w:val="26"/>
              </w:rPr>
            </w:pPr>
            <w:r w:rsidRPr="000E52A8">
              <w:rPr>
                <w:rFonts w:ascii="Times New Roman" w:eastAsia="Calibri" w:hAnsi="Times New Roman"/>
                <w:sz w:val="26"/>
                <w:szCs w:val="26"/>
              </w:rPr>
              <w:t>2</w:t>
            </w:r>
          </w:p>
        </w:tc>
      </w:tr>
      <w:tr w:rsidR="00FC46A0" w:rsidRPr="000E52A8" w14:paraId="569DED2E" w14:textId="77777777" w:rsidTr="00B37F41">
        <w:tc>
          <w:tcPr>
            <w:tcW w:w="2552" w:type="dxa"/>
            <w:tcBorders>
              <w:top w:val="nil"/>
              <w:left w:val="single" w:sz="4" w:space="0" w:color="auto"/>
              <w:bottom w:val="single" w:sz="4" w:space="0" w:color="auto"/>
              <w:right w:val="single" w:sz="4" w:space="0" w:color="auto"/>
            </w:tcBorders>
            <w:shd w:val="clear" w:color="auto" w:fill="auto"/>
            <w:vAlign w:val="bottom"/>
          </w:tcPr>
          <w:p w14:paraId="1B697209" w14:textId="77777777" w:rsidR="00FC46A0" w:rsidRPr="000E52A8" w:rsidRDefault="00FC46A0" w:rsidP="00FC46A0">
            <w:pPr>
              <w:widowControl w:val="0"/>
              <w:spacing w:after="0" w:line="240" w:lineRule="auto"/>
              <w:rPr>
                <w:rFonts w:ascii="Times New Roman" w:hAnsi="Times New Roman"/>
                <w:sz w:val="26"/>
                <w:szCs w:val="26"/>
              </w:rPr>
            </w:pPr>
            <w:r w:rsidRPr="000E52A8">
              <w:rPr>
                <w:rFonts w:ascii="Times New Roman" w:hAnsi="Times New Roman"/>
                <w:sz w:val="26"/>
                <w:szCs w:val="26"/>
              </w:rPr>
              <w:t xml:space="preserve">Лекарственное обеспечение </w:t>
            </w:r>
          </w:p>
        </w:tc>
        <w:tc>
          <w:tcPr>
            <w:tcW w:w="1011" w:type="dxa"/>
            <w:vAlign w:val="center"/>
          </w:tcPr>
          <w:p w14:paraId="374893E5" w14:textId="77777777" w:rsidR="00FC46A0" w:rsidRPr="000E52A8" w:rsidRDefault="00FC46A0" w:rsidP="00FC46A0">
            <w:pPr>
              <w:spacing w:after="0" w:line="240" w:lineRule="auto"/>
              <w:jc w:val="center"/>
              <w:rPr>
                <w:rFonts w:ascii="Times New Roman" w:eastAsia="Calibri" w:hAnsi="Times New Roman"/>
                <w:sz w:val="26"/>
                <w:szCs w:val="26"/>
              </w:rPr>
            </w:pPr>
            <w:r w:rsidRPr="000E52A8">
              <w:rPr>
                <w:rFonts w:ascii="Times New Roman" w:eastAsia="Calibri" w:hAnsi="Times New Roman"/>
                <w:sz w:val="26"/>
                <w:szCs w:val="26"/>
              </w:rPr>
              <w:t>8</w:t>
            </w:r>
          </w:p>
        </w:tc>
        <w:tc>
          <w:tcPr>
            <w:tcW w:w="656" w:type="dxa"/>
            <w:vAlign w:val="center"/>
          </w:tcPr>
          <w:p w14:paraId="765E7CBF" w14:textId="77777777" w:rsidR="00FC46A0" w:rsidRPr="000E52A8" w:rsidRDefault="00FC46A0" w:rsidP="00FC46A0">
            <w:pPr>
              <w:spacing w:after="0" w:line="240" w:lineRule="auto"/>
              <w:jc w:val="center"/>
              <w:rPr>
                <w:rFonts w:ascii="Times New Roman" w:eastAsia="Calibri" w:hAnsi="Times New Roman"/>
                <w:sz w:val="26"/>
                <w:szCs w:val="26"/>
              </w:rPr>
            </w:pPr>
            <w:r w:rsidRPr="000E52A8">
              <w:rPr>
                <w:rFonts w:ascii="Times New Roman" w:eastAsia="Calibri" w:hAnsi="Times New Roman"/>
                <w:sz w:val="26"/>
                <w:szCs w:val="26"/>
              </w:rPr>
              <w:t>15</w:t>
            </w:r>
          </w:p>
        </w:tc>
        <w:tc>
          <w:tcPr>
            <w:tcW w:w="836" w:type="dxa"/>
            <w:vAlign w:val="center"/>
          </w:tcPr>
          <w:p w14:paraId="21E4B34F" w14:textId="77777777" w:rsidR="00FC46A0" w:rsidRPr="000E52A8" w:rsidRDefault="00FC46A0" w:rsidP="00FC46A0">
            <w:pPr>
              <w:spacing w:after="0" w:line="240" w:lineRule="auto"/>
              <w:jc w:val="center"/>
              <w:rPr>
                <w:rFonts w:ascii="Times New Roman" w:eastAsia="Calibri" w:hAnsi="Times New Roman"/>
                <w:sz w:val="26"/>
                <w:szCs w:val="26"/>
              </w:rPr>
            </w:pPr>
            <w:r w:rsidRPr="000E52A8">
              <w:rPr>
                <w:rFonts w:ascii="Times New Roman" w:eastAsia="Calibri" w:hAnsi="Times New Roman"/>
                <w:sz w:val="26"/>
                <w:szCs w:val="26"/>
              </w:rPr>
              <w:t>23</w:t>
            </w:r>
          </w:p>
        </w:tc>
        <w:tc>
          <w:tcPr>
            <w:tcW w:w="1011" w:type="dxa"/>
            <w:vAlign w:val="center"/>
          </w:tcPr>
          <w:p w14:paraId="5DBFA45B" w14:textId="77777777" w:rsidR="00FC46A0" w:rsidRPr="000E52A8" w:rsidRDefault="00FC46A0" w:rsidP="00FC46A0">
            <w:pPr>
              <w:spacing w:after="0" w:line="240" w:lineRule="auto"/>
              <w:jc w:val="center"/>
              <w:rPr>
                <w:rFonts w:ascii="Times New Roman" w:eastAsia="Calibri" w:hAnsi="Times New Roman"/>
                <w:sz w:val="26"/>
                <w:szCs w:val="26"/>
              </w:rPr>
            </w:pPr>
            <w:r w:rsidRPr="000E52A8">
              <w:rPr>
                <w:rFonts w:ascii="Times New Roman" w:eastAsia="Calibri" w:hAnsi="Times New Roman"/>
                <w:sz w:val="26"/>
                <w:szCs w:val="26"/>
              </w:rPr>
              <w:t>7</w:t>
            </w:r>
          </w:p>
        </w:tc>
        <w:tc>
          <w:tcPr>
            <w:tcW w:w="656" w:type="dxa"/>
            <w:vAlign w:val="center"/>
          </w:tcPr>
          <w:p w14:paraId="1C111BEA" w14:textId="77777777" w:rsidR="00FC46A0" w:rsidRPr="000E52A8" w:rsidRDefault="00FC46A0" w:rsidP="00FC46A0">
            <w:pPr>
              <w:spacing w:after="0" w:line="240" w:lineRule="auto"/>
              <w:jc w:val="center"/>
              <w:rPr>
                <w:rFonts w:ascii="Times New Roman" w:eastAsia="Calibri" w:hAnsi="Times New Roman"/>
                <w:sz w:val="26"/>
                <w:szCs w:val="26"/>
              </w:rPr>
            </w:pPr>
            <w:r w:rsidRPr="000E52A8">
              <w:rPr>
                <w:rFonts w:ascii="Times New Roman" w:eastAsia="Calibri" w:hAnsi="Times New Roman"/>
                <w:sz w:val="26"/>
                <w:szCs w:val="26"/>
              </w:rPr>
              <w:t>12</w:t>
            </w:r>
          </w:p>
        </w:tc>
        <w:tc>
          <w:tcPr>
            <w:tcW w:w="836" w:type="dxa"/>
            <w:vAlign w:val="center"/>
          </w:tcPr>
          <w:p w14:paraId="5768A637" w14:textId="77777777" w:rsidR="00FC46A0" w:rsidRPr="000E52A8" w:rsidRDefault="00FC46A0" w:rsidP="00FC46A0">
            <w:pPr>
              <w:spacing w:after="0" w:line="240" w:lineRule="auto"/>
              <w:jc w:val="center"/>
              <w:rPr>
                <w:rFonts w:ascii="Times New Roman" w:eastAsia="Calibri" w:hAnsi="Times New Roman"/>
                <w:sz w:val="26"/>
                <w:szCs w:val="26"/>
              </w:rPr>
            </w:pPr>
            <w:r w:rsidRPr="000E52A8">
              <w:rPr>
                <w:rFonts w:ascii="Times New Roman" w:eastAsia="Calibri" w:hAnsi="Times New Roman"/>
                <w:sz w:val="26"/>
                <w:szCs w:val="26"/>
              </w:rPr>
              <w:t>19</w:t>
            </w:r>
          </w:p>
        </w:tc>
        <w:tc>
          <w:tcPr>
            <w:tcW w:w="1011" w:type="dxa"/>
            <w:vAlign w:val="center"/>
          </w:tcPr>
          <w:p w14:paraId="64BD6D63" w14:textId="77777777" w:rsidR="00FC46A0" w:rsidRPr="000E52A8" w:rsidRDefault="00FC46A0" w:rsidP="00FC46A0">
            <w:pPr>
              <w:spacing w:after="0" w:line="240" w:lineRule="auto"/>
              <w:jc w:val="center"/>
              <w:rPr>
                <w:rFonts w:ascii="Times New Roman" w:eastAsia="Calibri" w:hAnsi="Times New Roman"/>
                <w:sz w:val="26"/>
                <w:szCs w:val="26"/>
              </w:rPr>
            </w:pPr>
            <w:r w:rsidRPr="000E52A8">
              <w:rPr>
                <w:rFonts w:ascii="Times New Roman" w:eastAsia="Calibri" w:hAnsi="Times New Roman"/>
                <w:sz w:val="26"/>
                <w:szCs w:val="26"/>
              </w:rPr>
              <w:t>7</w:t>
            </w:r>
          </w:p>
        </w:tc>
        <w:tc>
          <w:tcPr>
            <w:tcW w:w="656" w:type="dxa"/>
            <w:vAlign w:val="center"/>
          </w:tcPr>
          <w:p w14:paraId="521A4DE6" w14:textId="77777777" w:rsidR="00FC46A0" w:rsidRPr="000E52A8" w:rsidRDefault="00FC46A0" w:rsidP="00FC46A0">
            <w:pPr>
              <w:spacing w:after="0" w:line="240" w:lineRule="auto"/>
              <w:jc w:val="center"/>
              <w:rPr>
                <w:rFonts w:ascii="Times New Roman" w:eastAsia="Calibri" w:hAnsi="Times New Roman"/>
                <w:sz w:val="26"/>
                <w:szCs w:val="26"/>
              </w:rPr>
            </w:pPr>
            <w:r w:rsidRPr="000E52A8">
              <w:rPr>
                <w:rFonts w:ascii="Times New Roman" w:eastAsia="Calibri" w:hAnsi="Times New Roman"/>
                <w:sz w:val="26"/>
                <w:szCs w:val="26"/>
              </w:rPr>
              <w:t>6</w:t>
            </w:r>
          </w:p>
        </w:tc>
        <w:tc>
          <w:tcPr>
            <w:tcW w:w="992" w:type="dxa"/>
            <w:vAlign w:val="center"/>
          </w:tcPr>
          <w:p w14:paraId="562B4FB6" w14:textId="77777777" w:rsidR="00FC46A0" w:rsidRPr="000E52A8" w:rsidRDefault="00FC46A0" w:rsidP="00FC46A0">
            <w:pPr>
              <w:spacing w:after="0" w:line="240" w:lineRule="auto"/>
              <w:jc w:val="center"/>
              <w:rPr>
                <w:rFonts w:ascii="Times New Roman" w:eastAsia="Calibri" w:hAnsi="Times New Roman"/>
                <w:sz w:val="26"/>
                <w:szCs w:val="26"/>
              </w:rPr>
            </w:pPr>
            <w:r w:rsidRPr="000E52A8">
              <w:rPr>
                <w:rFonts w:ascii="Times New Roman" w:eastAsia="Calibri" w:hAnsi="Times New Roman"/>
                <w:sz w:val="26"/>
                <w:szCs w:val="26"/>
              </w:rPr>
              <w:t>13</w:t>
            </w:r>
          </w:p>
        </w:tc>
      </w:tr>
      <w:tr w:rsidR="00FC46A0" w:rsidRPr="000E52A8" w14:paraId="15E8E71B" w14:textId="77777777" w:rsidTr="00B37F41">
        <w:tc>
          <w:tcPr>
            <w:tcW w:w="2552" w:type="dxa"/>
            <w:tcBorders>
              <w:top w:val="nil"/>
              <w:left w:val="single" w:sz="4" w:space="0" w:color="auto"/>
              <w:bottom w:val="single" w:sz="4" w:space="0" w:color="auto"/>
              <w:right w:val="single" w:sz="4" w:space="0" w:color="auto"/>
            </w:tcBorders>
            <w:shd w:val="clear" w:color="auto" w:fill="auto"/>
            <w:vAlign w:val="bottom"/>
          </w:tcPr>
          <w:p w14:paraId="03A0E56A" w14:textId="77777777" w:rsidR="00FC46A0" w:rsidRPr="000E52A8" w:rsidRDefault="00FC46A0" w:rsidP="00FC46A0">
            <w:pPr>
              <w:widowControl w:val="0"/>
              <w:spacing w:after="0" w:line="240" w:lineRule="auto"/>
              <w:rPr>
                <w:rFonts w:ascii="Times New Roman" w:hAnsi="Times New Roman"/>
                <w:sz w:val="26"/>
                <w:szCs w:val="26"/>
              </w:rPr>
            </w:pPr>
            <w:r w:rsidRPr="000E52A8">
              <w:rPr>
                <w:rFonts w:ascii="Times New Roman" w:hAnsi="Times New Roman"/>
                <w:sz w:val="26"/>
                <w:szCs w:val="26"/>
              </w:rPr>
              <w:t xml:space="preserve">Медицинская помощь </w:t>
            </w:r>
          </w:p>
        </w:tc>
        <w:tc>
          <w:tcPr>
            <w:tcW w:w="1011" w:type="dxa"/>
            <w:vAlign w:val="center"/>
          </w:tcPr>
          <w:p w14:paraId="4E8DD5F8" w14:textId="77777777" w:rsidR="00FC46A0" w:rsidRPr="000E52A8" w:rsidRDefault="00FC46A0" w:rsidP="00FC46A0">
            <w:pPr>
              <w:spacing w:after="0" w:line="240" w:lineRule="auto"/>
              <w:jc w:val="center"/>
              <w:rPr>
                <w:rFonts w:ascii="Times New Roman" w:eastAsia="Calibri" w:hAnsi="Times New Roman"/>
                <w:sz w:val="26"/>
                <w:szCs w:val="26"/>
              </w:rPr>
            </w:pPr>
            <w:r w:rsidRPr="000E52A8">
              <w:rPr>
                <w:rFonts w:ascii="Times New Roman" w:eastAsia="Calibri" w:hAnsi="Times New Roman"/>
                <w:sz w:val="26"/>
                <w:szCs w:val="26"/>
              </w:rPr>
              <w:t>7</w:t>
            </w:r>
          </w:p>
        </w:tc>
        <w:tc>
          <w:tcPr>
            <w:tcW w:w="656" w:type="dxa"/>
            <w:vAlign w:val="center"/>
          </w:tcPr>
          <w:p w14:paraId="3256695B" w14:textId="77777777" w:rsidR="00FC46A0" w:rsidRPr="000E52A8" w:rsidRDefault="00FC46A0" w:rsidP="00FC46A0">
            <w:pPr>
              <w:spacing w:after="0" w:line="240" w:lineRule="auto"/>
              <w:jc w:val="center"/>
              <w:rPr>
                <w:rFonts w:ascii="Times New Roman" w:eastAsia="Calibri" w:hAnsi="Times New Roman"/>
                <w:sz w:val="26"/>
                <w:szCs w:val="26"/>
              </w:rPr>
            </w:pPr>
            <w:r w:rsidRPr="000E52A8">
              <w:rPr>
                <w:rFonts w:ascii="Times New Roman" w:eastAsia="Calibri" w:hAnsi="Times New Roman"/>
                <w:sz w:val="26"/>
                <w:szCs w:val="26"/>
              </w:rPr>
              <w:t>11</w:t>
            </w:r>
          </w:p>
        </w:tc>
        <w:tc>
          <w:tcPr>
            <w:tcW w:w="836" w:type="dxa"/>
            <w:vAlign w:val="center"/>
          </w:tcPr>
          <w:p w14:paraId="38148EDE" w14:textId="77777777" w:rsidR="00FC46A0" w:rsidRPr="000E52A8" w:rsidRDefault="00FC46A0" w:rsidP="00FC46A0">
            <w:pPr>
              <w:spacing w:after="0" w:line="240" w:lineRule="auto"/>
              <w:jc w:val="center"/>
              <w:rPr>
                <w:rFonts w:ascii="Times New Roman" w:eastAsia="Calibri" w:hAnsi="Times New Roman"/>
                <w:sz w:val="26"/>
                <w:szCs w:val="26"/>
              </w:rPr>
            </w:pPr>
            <w:r w:rsidRPr="000E52A8">
              <w:rPr>
                <w:rFonts w:ascii="Times New Roman" w:eastAsia="Calibri" w:hAnsi="Times New Roman"/>
                <w:sz w:val="26"/>
                <w:szCs w:val="26"/>
              </w:rPr>
              <w:t>18</w:t>
            </w:r>
          </w:p>
        </w:tc>
        <w:tc>
          <w:tcPr>
            <w:tcW w:w="1011" w:type="dxa"/>
            <w:vAlign w:val="center"/>
          </w:tcPr>
          <w:p w14:paraId="07B9A714" w14:textId="77777777" w:rsidR="00FC46A0" w:rsidRPr="000E52A8" w:rsidRDefault="00FC46A0" w:rsidP="00FC46A0">
            <w:pPr>
              <w:spacing w:after="0" w:line="240" w:lineRule="auto"/>
              <w:jc w:val="center"/>
              <w:rPr>
                <w:rFonts w:ascii="Times New Roman" w:eastAsia="Calibri" w:hAnsi="Times New Roman"/>
                <w:sz w:val="26"/>
                <w:szCs w:val="26"/>
              </w:rPr>
            </w:pPr>
            <w:r w:rsidRPr="000E52A8">
              <w:rPr>
                <w:rFonts w:ascii="Times New Roman" w:eastAsia="Calibri" w:hAnsi="Times New Roman"/>
                <w:sz w:val="26"/>
                <w:szCs w:val="26"/>
              </w:rPr>
              <w:t>13</w:t>
            </w:r>
          </w:p>
        </w:tc>
        <w:tc>
          <w:tcPr>
            <w:tcW w:w="656" w:type="dxa"/>
            <w:vAlign w:val="center"/>
          </w:tcPr>
          <w:p w14:paraId="784B683A" w14:textId="77777777" w:rsidR="00FC46A0" w:rsidRPr="000E52A8" w:rsidRDefault="00FC46A0" w:rsidP="00FC46A0">
            <w:pPr>
              <w:spacing w:after="0" w:line="240" w:lineRule="auto"/>
              <w:jc w:val="center"/>
              <w:rPr>
                <w:rFonts w:ascii="Times New Roman" w:eastAsia="Calibri" w:hAnsi="Times New Roman"/>
                <w:sz w:val="26"/>
                <w:szCs w:val="26"/>
              </w:rPr>
            </w:pPr>
            <w:r w:rsidRPr="000E52A8">
              <w:rPr>
                <w:rFonts w:ascii="Times New Roman" w:eastAsia="Calibri" w:hAnsi="Times New Roman"/>
                <w:sz w:val="26"/>
                <w:szCs w:val="26"/>
              </w:rPr>
              <w:t>5</w:t>
            </w:r>
          </w:p>
        </w:tc>
        <w:tc>
          <w:tcPr>
            <w:tcW w:w="836" w:type="dxa"/>
            <w:vAlign w:val="center"/>
          </w:tcPr>
          <w:p w14:paraId="7FEA8196" w14:textId="77777777" w:rsidR="00FC46A0" w:rsidRPr="000E52A8" w:rsidRDefault="00FC46A0" w:rsidP="00FC46A0">
            <w:pPr>
              <w:spacing w:after="0" w:line="240" w:lineRule="auto"/>
              <w:jc w:val="center"/>
              <w:rPr>
                <w:rFonts w:ascii="Times New Roman" w:eastAsia="Calibri" w:hAnsi="Times New Roman"/>
                <w:sz w:val="26"/>
                <w:szCs w:val="26"/>
              </w:rPr>
            </w:pPr>
            <w:r w:rsidRPr="000E52A8">
              <w:rPr>
                <w:rFonts w:ascii="Times New Roman" w:eastAsia="Calibri" w:hAnsi="Times New Roman"/>
                <w:sz w:val="26"/>
                <w:szCs w:val="26"/>
              </w:rPr>
              <w:t>18</w:t>
            </w:r>
          </w:p>
        </w:tc>
        <w:tc>
          <w:tcPr>
            <w:tcW w:w="1011" w:type="dxa"/>
            <w:vAlign w:val="center"/>
          </w:tcPr>
          <w:p w14:paraId="627A55E5" w14:textId="77777777" w:rsidR="00FC46A0" w:rsidRPr="000E52A8" w:rsidRDefault="00FC46A0" w:rsidP="00FC46A0">
            <w:pPr>
              <w:spacing w:after="0" w:line="240" w:lineRule="auto"/>
              <w:jc w:val="center"/>
              <w:rPr>
                <w:rFonts w:ascii="Times New Roman" w:eastAsia="Calibri" w:hAnsi="Times New Roman"/>
                <w:sz w:val="26"/>
                <w:szCs w:val="26"/>
              </w:rPr>
            </w:pPr>
            <w:r w:rsidRPr="000E52A8">
              <w:rPr>
                <w:rFonts w:ascii="Times New Roman" w:eastAsia="Calibri" w:hAnsi="Times New Roman"/>
                <w:sz w:val="26"/>
                <w:szCs w:val="26"/>
              </w:rPr>
              <w:t>7</w:t>
            </w:r>
          </w:p>
        </w:tc>
        <w:tc>
          <w:tcPr>
            <w:tcW w:w="656" w:type="dxa"/>
            <w:vAlign w:val="center"/>
          </w:tcPr>
          <w:p w14:paraId="0A3E1C85" w14:textId="77777777" w:rsidR="00FC46A0" w:rsidRPr="000E52A8" w:rsidRDefault="00FC46A0" w:rsidP="00FC46A0">
            <w:pPr>
              <w:spacing w:after="0" w:line="240" w:lineRule="auto"/>
              <w:jc w:val="center"/>
              <w:rPr>
                <w:rFonts w:ascii="Times New Roman" w:eastAsia="Calibri" w:hAnsi="Times New Roman"/>
                <w:sz w:val="26"/>
                <w:szCs w:val="26"/>
              </w:rPr>
            </w:pPr>
            <w:r w:rsidRPr="000E52A8">
              <w:rPr>
                <w:rFonts w:ascii="Times New Roman" w:eastAsia="Calibri" w:hAnsi="Times New Roman"/>
                <w:sz w:val="26"/>
                <w:szCs w:val="26"/>
              </w:rPr>
              <w:t>6</w:t>
            </w:r>
          </w:p>
        </w:tc>
        <w:tc>
          <w:tcPr>
            <w:tcW w:w="992" w:type="dxa"/>
            <w:vAlign w:val="center"/>
          </w:tcPr>
          <w:p w14:paraId="0BD8C421" w14:textId="77777777" w:rsidR="00FC46A0" w:rsidRPr="000E52A8" w:rsidRDefault="00FC46A0" w:rsidP="00FC46A0">
            <w:pPr>
              <w:spacing w:after="0" w:line="240" w:lineRule="auto"/>
              <w:jc w:val="center"/>
              <w:rPr>
                <w:rFonts w:ascii="Times New Roman" w:eastAsia="Calibri" w:hAnsi="Times New Roman"/>
                <w:sz w:val="26"/>
                <w:szCs w:val="26"/>
              </w:rPr>
            </w:pPr>
            <w:r w:rsidRPr="000E52A8">
              <w:rPr>
                <w:rFonts w:ascii="Times New Roman" w:eastAsia="Calibri" w:hAnsi="Times New Roman"/>
                <w:sz w:val="26"/>
                <w:szCs w:val="26"/>
              </w:rPr>
              <w:t>13</w:t>
            </w:r>
          </w:p>
        </w:tc>
      </w:tr>
      <w:tr w:rsidR="00FC46A0" w:rsidRPr="000E52A8" w14:paraId="2FDDD5F4" w14:textId="77777777" w:rsidTr="00B37F41">
        <w:tc>
          <w:tcPr>
            <w:tcW w:w="2552" w:type="dxa"/>
            <w:tcBorders>
              <w:top w:val="nil"/>
              <w:left w:val="single" w:sz="4" w:space="0" w:color="auto"/>
              <w:bottom w:val="single" w:sz="4" w:space="0" w:color="auto"/>
              <w:right w:val="single" w:sz="4" w:space="0" w:color="auto"/>
            </w:tcBorders>
            <w:shd w:val="clear" w:color="auto" w:fill="auto"/>
            <w:vAlign w:val="center"/>
          </w:tcPr>
          <w:p w14:paraId="22F6A45E" w14:textId="77777777" w:rsidR="00FC46A0" w:rsidRPr="000E52A8" w:rsidRDefault="00FC46A0" w:rsidP="00FC46A0">
            <w:pPr>
              <w:widowControl w:val="0"/>
              <w:spacing w:after="0" w:line="240" w:lineRule="auto"/>
              <w:rPr>
                <w:rFonts w:ascii="Times New Roman" w:hAnsi="Times New Roman"/>
                <w:sz w:val="26"/>
                <w:szCs w:val="26"/>
              </w:rPr>
            </w:pPr>
            <w:r w:rsidRPr="000E52A8">
              <w:rPr>
                <w:rFonts w:ascii="Times New Roman" w:hAnsi="Times New Roman"/>
                <w:sz w:val="26"/>
                <w:szCs w:val="26"/>
              </w:rPr>
              <w:t>Инвалидность</w:t>
            </w:r>
          </w:p>
        </w:tc>
        <w:tc>
          <w:tcPr>
            <w:tcW w:w="1011" w:type="dxa"/>
            <w:vAlign w:val="center"/>
          </w:tcPr>
          <w:p w14:paraId="6B0C6E68" w14:textId="77777777" w:rsidR="00FC46A0" w:rsidRPr="000E52A8" w:rsidRDefault="00FC46A0" w:rsidP="00FC46A0">
            <w:pPr>
              <w:spacing w:after="0" w:line="240" w:lineRule="auto"/>
              <w:jc w:val="center"/>
              <w:rPr>
                <w:rFonts w:ascii="Times New Roman" w:eastAsia="Calibri" w:hAnsi="Times New Roman"/>
                <w:sz w:val="26"/>
                <w:szCs w:val="26"/>
              </w:rPr>
            </w:pPr>
            <w:r w:rsidRPr="000E52A8">
              <w:rPr>
                <w:rFonts w:ascii="Times New Roman" w:eastAsia="Calibri" w:hAnsi="Times New Roman"/>
                <w:sz w:val="26"/>
                <w:szCs w:val="26"/>
              </w:rPr>
              <w:t>9</w:t>
            </w:r>
          </w:p>
        </w:tc>
        <w:tc>
          <w:tcPr>
            <w:tcW w:w="656" w:type="dxa"/>
            <w:vAlign w:val="center"/>
          </w:tcPr>
          <w:p w14:paraId="56F477D4" w14:textId="77777777" w:rsidR="00FC46A0" w:rsidRPr="000E52A8" w:rsidRDefault="00FC46A0" w:rsidP="00FC46A0">
            <w:pPr>
              <w:spacing w:after="0" w:line="240" w:lineRule="auto"/>
              <w:jc w:val="center"/>
              <w:rPr>
                <w:rFonts w:ascii="Times New Roman" w:eastAsia="Calibri" w:hAnsi="Times New Roman"/>
                <w:sz w:val="26"/>
                <w:szCs w:val="26"/>
              </w:rPr>
            </w:pPr>
            <w:r w:rsidRPr="000E52A8">
              <w:rPr>
                <w:rFonts w:ascii="Times New Roman" w:eastAsia="Calibri" w:hAnsi="Times New Roman"/>
                <w:sz w:val="26"/>
                <w:szCs w:val="26"/>
              </w:rPr>
              <w:t>40</w:t>
            </w:r>
          </w:p>
        </w:tc>
        <w:tc>
          <w:tcPr>
            <w:tcW w:w="836" w:type="dxa"/>
            <w:vAlign w:val="center"/>
          </w:tcPr>
          <w:p w14:paraId="7BA5D727" w14:textId="77777777" w:rsidR="00FC46A0" w:rsidRPr="000E52A8" w:rsidRDefault="00FC46A0" w:rsidP="00FC46A0">
            <w:pPr>
              <w:spacing w:after="0" w:line="240" w:lineRule="auto"/>
              <w:jc w:val="center"/>
              <w:rPr>
                <w:rFonts w:ascii="Times New Roman" w:eastAsia="Calibri" w:hAnsi="Times New Roman"/>
                <w:sz w:val="26"/>
                <w:szCs w:val="26"/>
              </w:rPr>
            </w:pPr>
            <w:r w:rsidRPr="000E52A8">
              <w:rPr>
                <w:rFonts w:ascii="Times New Roman" w:eastAsia="Calibri" w:hAnsi="Times New Roman"/>
                <w:sz w:val="26"/>
                <w:szCs w:val="26"/>
              </w:rPr>
              <w:t>49</w:t>
            </w:r>
          </w:p>
        </w:tc>
        <w:tc>
          <w:tcPr>
            <w:tcW w:w="1011" w:type="dxa"/>
            <w:vAlign w:val="center"/>
          </w:tcPr>
          <w:p w14:paraId="243BFCE3" w14:textId="77777777" w:rsidR="00FC46A0" w:rsidRPr="000E52A8" w:rsidRDefault="00FC46A0" w:rsidP="00FC46A0">
            <w:pPr>
              <w:spacing w:after="0" w:line="240" w:lineRule="auto"/>
              <w:jc w:val="center"/>
              <w:rPr>
                <w:rFonts w:ascii="Times New Roman" w:eastAsia="Calibri" w:hAnsi="Times New Roman"/>
                <w:sz w:val="26"/>
                <w:szCs w:val="26"/>
              </w:rPr>
            </w:pPr>
            <w:r w:rsidRPr="000E52A8">
              <w:rPr>
                <w:rFonts w:ascii="Times New Roman" w:eastAsia="Calibri" w:hAnsi="Times New Roman"/>
                <w:sz w:val="26"/>
                <w:szCs w:val="26"/>
              </w:rPr>
              <w:t>8</w:t>
            </w:r>
          </w:p>
        </w:tc>
        <w:tc>
          <w:tcPr>
            <w:tcW w:w="656" w:type="dxa"/>
            <w:vAlign w:val="center"/>
          </w:tcPr>
          <w:p w14:paraId="2C6164E9" w14:textId="77777777" w:rsidR="00FC46A0" w:rsidRPr="000E52A8" w:rsidRDefault="00FC46A0" w:rsidP="00FC46A0">
            <w:pPr>
              <w:spacing w:after="0" w:line="240" w:lineRule="auto"/>
              <w:jc w:val="center"/>
              <w:rPr>
                <w:rFonts w:ascii="Times New Roman" w:eastAsia="Calibri" w:hAnsi="Times New Roman"/>
                <w:sz w:val="26"/>
                <w:szCs w:val="26"/>
              </w:rPr>
            </w:pPr>
            <w:r w:rsidRPr="000E52A8">
              <w:rPr>
                <w:rFonts w:ascii="Times New Roman" w:eastAsia="Calibri" w:hAnsi="Times New Roman"/>
                <w:sz w:val="26"/>
                <w:szCs w:val="26"/>
              </w:rPr>
              <w:t>32</w:t>
            </w:r>
          </w:p>
        </w:tc>
        <w:tc>
          <w:tcPr>
            <w:tcW w:w="836" w:type="dxa"/>
            <w:vAlign w:val="center"/>
          </w:tcPr>
          <w:p w14:paraId="2F690D52" w14:textId="77777777" w:rsidR="00FC46A0" w:rsidRPr="000E52A8" w:rsidRDefault="00FC46A0" w:rsidP="00FC46A0">
            <w:pPr>
              <w:spacing w:after="0" w:line="240" w:lineRule="auto"/>
              <w:jc w:val="center"/>
              <w:rPr>
                <w:rFonts w:ascii="Times New Roman" w:eastAsia="Calibri" w:hAnsi="Times New Roman"/>
                <w:sz w:val="26"/>
                <w:szCs w:val="26"/>
              </w:rPr>
            </w:pPr>
            <w:r w:rsidRPr="000E52A8">
              <w:rPr>
                <w:rFonts w:ascii="Times New Roman" w:eastAsia="Calibri" w:hAnsi="Times New Roman"/>
                <w:sz w:val="26"/>
                <w:szCs w:val="26"/>
              </w:rPr>
              <w:t>40</w:t>
            </w:r>
          </w:p>
        </w:tc>
        <w:tc>
          <w:tcPr>
            <w:tcW w:w="1011" w:type="dxa"/>
            <w:vAlign w:val="center"/>
          </w:tcPr>
          <w:p w14:paraId="6C30D1FC" w14:textId="77777777" w:rsidR="00FC46A0" w:rsidRPr="000E52A8" w:rsidRDefault="00FC46A0" w:rsidP="00FC46A0">
            <w:pPr>
              <w:spacing w:after="0" w:line="240" w:lineRule="auto"/>
              <w:jc w:val="center"/>
              <w:rPr>
                <w:rFonts w:ascii="Times New Roman" w:eastAsia="Calibri" w:hAnsi="Times New Roman"/>
                <w:sz w:val="26"/>
                <w:szCs w:val="26"/>
              </w:rPr>
            </w:pPr>
            <w:r w:rsidRPr="000E52A8">
              <w:rPr>
                <w:rFonts w:ascii="Times New Roman" w:eastAsia="Calibri" w:hAnsi="Times New Roman"/>
                <w:sz w:val="26"/>
                <w:szCs w:val="26"/>
              </w:rPr>
              <w:t>11</w:t>
            </w:r>
          </w:p>
        </w:tc>
        <w:tc>
          <w:tcPr>
            <w:tcW w:w="656" w:type="dxa"/>
            <w:vAlign w:val="center"/>
          </w:tcPr>
          <w:p w14:paraId="27F4B087" w14:textId="77777777" w:rsidR="00FC46A0" w:rsidRPr="000E52A8" w:rsidRDefault="00FC46A0" w:rsidP="00FC46A0">
            <w:pPr>
              <w:spacing w:after="0" w:line="240" w:lineRule="auto"/>
              <w:jc w:val="center"/>
              <w:rPr>
                <w:rFonts w:ascii="Times New Roman" w:eastAsia="Calibri" w:hAnsi="Times New Roman"/>
                <w:sz w:val="26"/>
                <w:szCs w:val="26"/>
              </w:rPr>
            </w:pPr>
            <w:r w:rsidRPr="000E52A8">
              <w:rPr>
                <w:rFonts w:ascii="Times New Roman" w:eastAsia="Calibri" w:hAnsi="Times New Roman"/>
                <w:sz w:val="26"/>
                <w:szCs w:val="26"/>
              </w:rPr>
              <w:t>26</w:t>
            </w:r>
          </w:p>
        </w:tc>
        <w:tc>
          <w:tcPr>
            <w:tcW w:w="992" w:type="dxa"/>
            <w:vAlign w:val="center"/>
          </w:tcPr>
          <w:p w14:paraId="7124E7CF" w14:textId="77777777" w:rsidR="00FC46A0" w:rsidRPr="000E52A8" w:rsidRDefault="00FC46A0" w:rsidP="00FC46A0">
            <w:pPr>
              <w:spacing w:after="0" w:line="240" w:lineRule="auto"/>
              <w:jc w:val="center"/>
              <w:rPr>
                <w:rFonts w:ascii="Times New Roman" w:eastAsia="Calibri" w:hAnsi="Times New Roman"/>
                <w:sz w:val="26"/>
                <w:szCs w:val="26"/>
              </w:rPr>
            </w:pPr>
            <w:r w:rsidRPr="000E52A8">
              <w:rPr>
                <w:rFonts w:ascii="Times New Roman" w:eastAsia="Calibri" w:hAnsi="Times New Roman"/>
                <w:sz w:val="26"/>
                <w:szCs w:val="26"/>
              </w:rPr>
              <w:t>37</w:t>
            </w:r>
          </w:p>
        </w:tc>
      </w:tr>
      <w:tr w:rsidR="00FC46A0" w:rsidRPr="000E52A8" w14:paraId="1DC54408" w14:textId="77777777" w:rsidTr="00B37F41">
        <w:tc>
          <w:tcPr>
            <w:tcW w:w="2552" w:type="dxa"/>
            <w:vAlign w:val="center"/>
          </w:tcPr>
          <w:p w14:paraId="6C65BEE4" w14:textId="77777777" w:rsidR="00FC46A0" w:rsidRPr="000E52A8" w:rsidRDefault="00FC46A0" w:rsidP="00FC46A0">
            <w:pPr>
              <w:widowControl w:val="0"/>
              <w:spacing w:after="0" w:line="240" w:lineRule="auto"/>
              <w:rPr>
                <w:rFonts w:ascii="Times New Roman" w:eastAsia="Calibri" w:hAnsi="Times New Roman"/>
                <w:b/>
                <w:sz w:val="26"/>
                <w:szCs w:val="26"/>
              </w:rPr>
            </w:pPr>
            <w:r w:rsidRPr="000E52A8">
              <w:rPr>
                <w:rFonts w:ascii="Times New Roman" w:hAnsi="Times New Roman"/>
                <w:sz w:val="26"/>
                <w:szCs w:val="26"/>
              </w:rPr>
              <w:t>Иные вопросы</w:t>
            </w:r>
          </w:p>
        </w:tc>
        <w:tc>
          <w:tcPr>
            <w:tcW w:w="1011" w:type="dxa"/>
            <w:vAlign w:val="center"/>
          </w:tcPr>
          <w:p w14:paraId="16591516" w14:textId="77777777" w:rsidR="00FC46A0" w:rsidRPr="000E52A8" w:rsidRDefault="00FC46A0" w:rsidP="00FC46A0">
            <w:pPr>
              <w:spacing w:after="0" w:line="240" w:lineRule="auto"/>
              <w:jc w:val="center"/>
              <w:rPr>
                <w:rFonts w:ascii="Times New Roman" w:eastAsia="Calibri" w:hAnsi="Times New Roman"/>
                <w:sz w:val="26"/>
                <w:szCs w:val="26"/>
                <w:lang w:val="en-US"/>
              </w:rPr>
            </w:pPr>
            <w:r w:rsidRPr="000E52A8">
              <w:rPr>
                <w:rFonts w:ascii="Times New Roman" w:eastAsia="Calibri" w:hAnsi="Times New Roman"/>
                <w:sz w:val="26"/>
                <w:szCs w:val="26"/>
                <w:lang w:val="en-US"/>
              </w:rPr>
              <w:t>5</w:t>
            </w:r>
          </w:p>
        </w:tc>
        <w:tc>
          <w:tcPr>
            <w:tcW w:w="656" w:type="dxa"/>
            <w:vAlign w:val="center"/>
          </w:tcPr>
          <w:p w14:paraId="728AA1F7" w14:textId="77777777" w:rsidR="00FC46A0" w:rsidRPr="000E52A8" w:rsidRDefault="00FC46A0" w:rsidP="00FC46A0">
            <w:pPr>
              <w:spacing w:after="0" w:line="240" w:lineRule="auto"/>
              <w:jc w:val="center"/>
              <w:rPr>
                <w:rFonts w:ascii="Times New Roman" w:eastAsia="Calibri" w:hAnsi="Times New Roman"/>
                <w:sz w:val="26"/>
                <w:szCs w:val="26"/>
                <w:lang w:val="en-US"/>
              </w:rPr>
            </w:pPr>
            <w:r w:rsidRPr="000E52A8">
              <w:rPr>
                <w:rFonts w:ascii="Times New Roman" w:eastAsia="Calibri" w:hAnsi="Times New Roman"/>
                <w:sz w:val="26"/>
                <w:szCs w:val="26"/>
                <w:lang w:val="en-US"/>
              </w:rPr>
              <w:t>11</w:t>
            </w:r>
          </w:p>
        </w:tc>
        <w:tc>
          <w:tcPr>
            <w:tcW w:w="836" w:type="dxa"/>
            <w:vAlign w:val="center"/>
          </w:tcPr>
          <w:p w14:paraId="4B746AAE" w14:textId="77777777" w:rsidR="00FC46A0" w:rsidRPr="000E52A8" w:rsidRDefault="00FC46A0" w:rsidP="00FC46A0">
            <w:pPr>
              <w:spacing w:after="0" w:line="240" w:lineRule="auto"/>
              <w:jc w:val="center"/>
              <w:rPr>
                <w:rFonts w:ascii="Times New Roman" w:eastAsia="Calibri" w:hAnsi="Times New Roman"/>
                <w:sz w:val="26"/>
                <w:szCs w:val="26"/>
                <w:lang w:val="en-US"/>
              </w:rPr>
            </w:pPr>
            <w:r w:rsidRPr="000E52A8">
              <w:rPr>
                <w:rFonts w:ascii="Times New Roman" w:eastAsia="Calibri" w:hAnsi="Times New Roman"/>
                <w:sz w:val="26"/>
                <w:szCs w:val="26"/>
                <w:lang w:val="en-US"/>
              </w:rPr>
              <w:t>16</w:t>
            </w:r>
          </w:p>
        </w:tc>
        <w:tc>
          <w:tcPr>
            <w:tcW w:w="1011" w:type="dxa"/>
            <w:vAlign w:val="center"/>
          </w:tcPr>
          <w:p w14:paraId="4C2D690E" w14:textId="77777777" w:rsidR="00FC46A0" w:rsidRPr="000E52A8" w:rsidRDefault="00FC46A0" w:rsidP="00FC46A0">
            <w:pPr>
              <w:spacing w:after="0" w:line="240" w:lineRule="auto"/>
              <w:jc w:val="center"/>
              <w:rPr>
                <w:rFonts w:ascii="Times New Roman" w:eastAsia="Calibri" w:hAnsi="Times New Roman"/>
                <w:sz w:val="26"/>
                <w:szCs w:val="26"/>
              </w:rPr>
            </w:pPr>
            <w:r w:rsidRPr="000E52A8">
              <w:rPr>
                <w:rFonts w:ascii="Times New Roman" w:eastAsia="Calibri" w:hAnsi="Times New Roman"/>
                <w:sz w:val="26"/>
                <w:szCs w:val="26"/>
              </w:rPr>
              <w:t>9</w:t>
            </w:r>
          </w:p>
        </w:tc>
        <w:tc>
          <w:tcPr>
            <w:tcW w:w="656" w:type="dxa"/>
            <w:vAlign w:val="center"/>
          </w:tcPr>
          <w:p w14:paraId="052421BF" w14:textId="77777777" w:rsidR="00FC46A0" w:rsidRPr="000E52A8" w:rsidRDefault="00FC46A0" w:rsidP="00FC46A0">
            <w:pPr>
              <w:spacing w:after="0" w:line="240" w:lineRule="auto"/>
              <w:jc w:val="center"/>
              <w:rPr>
                <w:rFonts w:ascii="Times New Roman" w:eastAsia="Calibri" w:hAnsi="Times New Roman"/>
                <w:sz w:val="26"/>
                <w:szCs w:val="26"/>
              </w:rPr>
            </w:pPr>
            <w:r w:rsidRPr="000E52A8">
              <w:rPr>
                <w:rFonts w:ascii="Times New Roman" w:eastAsia="Calibri" w:hAnsi="Times New Roman"/>
                <w:sz w:val="26"/>
                <w:szCs w:val="26"/>
              </w:rPr>
              <w:t>9</w:t>
            </w:r>
          </w:p>
        </w:tc>
        <w:tc>
          <w:tcPr>
            <w:tcW w:w="836" w:type="dxa"/>
            <w:vAlign w:val="center"/>
          </w:tcPr>
          <w:p w14:paraId="562F3FD4" w14:textId="77777777" w:rsidR="00FC46A0" w:rsidRPr="000E52A8" w:rsidRDefault="00FC46A0" w:rsidP="00FC46A0">
            <w:pPr>
              <w:spacing w:after="0" w:line="240" w:lineRule="auto"/>
              <w:jc w:val="center"/>
              <w:rPr>
                <w:rFonts w:ascii="Times New Roman" w:eastAsia="Calibri" w:hAnsi="Times New Roman"/>
                <w:sz w:val="26"/>
                <w:szCs w:val="26"/>
              </w:rPr>
            </w:pPr>
            <w:r w:rsidRPr="000E52A8">
              <w:rPr>
                <w:rFonts w:ascii="Times New Roman" w:eastAsia="Calibri" w:hAnsi="Times New Roman"/>
                <w:sz w:val="26"/>
                <w:szCs w:val="26"/>
              </w:rPr>
              <w:t>18</w:t>
            </w:r>
          </w:p>
        </w:tc>
        <w:tc>
          <w:tcPr>
            <w:tcW w:w="1011" w:type="dxa"/>
            <w:vAlign w:val="center"/>
          </w:tcPr>
          <w:p w14:paraId="6DB07EA1" w14:textId="77777777" w:rsidR="00FC46A0" w:rsidRPr="000E52A8" w:rsidRDefault="00FC46A0" w:rsidP="00FC46A0">
            <w:pPr>
              <w:spacing w:after="0" w:line="240" w:lineRule="auto"/>
              <w:jc w:val="center"/>
              <w:rPr>
                <w:rFonts w:ascii="Times New Roman" w:eastAsia="Calibri" w:hAnsi="Times New Roman"/>
                <w:sz w:val="26"/>
                <w:szCs w:val="26"/>
              </w:rPr>
            </w:pPr>
            <w:r w:rsidRPr="000E52A8">
              <w:rPr>
                <w:rFonts w:ascii="Times New Roman" w:eastAsia="Calibri" w:hAnsi="Times New Roman"/>
                <w:sz w:val="26"/>
                <w:szCs w:val="26"/>
              </w:rPr>
              <w:t>2</w:t>
            </w:r>
          </w:p>
        </w:tc>
        <w:tc>
          <w:tcPr>
            <w:tcW w:w="656" w:type="dxa"/>
            <w:vAlign w:val="center"/>
          </w:tcPr>
          <w:p w14:paraId="26F6E5CB" w14:textId="77777777" w:rsidR="00FC46A0" w:rsidRPr="000E52A8" w:rsidRDefault="00FC46A0" w:rsidP="00FC46A0">
            <w:pPr>
              <w:spacing w:after="0" w:line="240" w:lineRule="auto"/>
              <w:jc w:val="center"/>
              <w:rPr>
                <w:rFonts w:ascii="Times New Roman" w:eastAsia="Calibri" w:hAnsi="Times New Roman"/>
                <w:sz w:val="26"/>
                <w:szCs w:val="26"/>
              </w:rPr>
            </w:pPr>
            <w:r w:rsidRPr="000E52A8">
              <w:rPr>
                <w:rFonts w:ascii="Times New Roman" w:eastAsia="Calibri" w:hAnsi="Times New Roman"/>
                <w:sz w:val="26"/>
                <w:szCs w:val="26"/>
              </w:rPr>
              <w:t>6</w:t>
            </w:r>
          </w:p>
        </w:tc>
        <w:tc>
          <w:tcPr>
            <w:tcW w:w="992" w:type="dxa"/>
            <w:vAlign w:val="center"/>
          </w:tcPr>
          <w:p w14:paraId="68DA6799" w14:textId="77777777" w:rsidR="00FC46A0" w:rsidRPr="000E52A8" w:rsidRDefault="00FC46A0" w:rsidP="00FC46A0">
            <w:pPr>
              <w:spacing w:after="0" w:line="240" w:lineRule="auto"/>
              <w:jc w:val="center"/>
              <w:rPr>
                <w:rFonts w:ascii="Times New Roman" w:eastAsia="Calibri" w:hAnsi="Times New Roman"/>
                <w:sz w:val="26"/>
                <w:szCs w:val="26"/>
              </w:rPr>
            </w:pPr>
            <w:r w:rsidRPr="000E52A8">
              <w:rPr>
                <w:rFonts w:ascii="Times New Roman" w:eastAsia="Calibri" w:hAnsi="Times New Roman"/>
                <w:sz w:val="26"/>
                <w:szCs w:val="26"/>
              </w:rPr>
              <w:t>9</w:t>
            </w:r>
          </w:p>
        </w:tc>
      </w:tr>
      <w:tr w:rsidR="00FC46A0" w:rsidRPr="000E52A8" w14:paraId="3B7AC92B" w14:textId="77777777" w:rsidTr="00B37F41">
        <w:tc>
          <w:tcPr>
            <w:tcW w:w="2552" w:type="dxa"/>
            <w:vAlign w:val="center"/>
          </w:tcPr>
          <w:p w14:paraId="33CFAC84" w14:textId="77777777" w:rsidR="00FC46A0" w:rsidRPr="000E52A8" w:rsidRDefault="00FC46A0" w:rsidP="00FC46A0">
            <w:pPr>
              <w:widowControl w:val="0"/>
              <w:spacing w:after="0" w:line="240" w:lineRule="auto"/>
              <w:rPr>
                <w:rFonts w:ascii="Times New Roman" w:hAnsi="Times New Roman"/>
                <w:b/>
                <w:sz w:val="26"/>
                <w:szCs w:val="26"/>
              </w:rPr>
            </w:pPr>
            <w:r w:rsidRPr="000E52A8">
              <w:rPr>
                <w:rFonts w:ascii="Times New Roman" w:hAnsi="Times New Roman"/>
                <w:b/>
                <w:sz w:val="26"/>
                <w:szCs w:val="26"/>
              </w:rPr>
              <w:t>Итого:</w:t>
            </w:r>
          </w:p>
        </w:tc>
        <w:tc>
          <w:tcPr>
            <w:tcW w:w="1011" w:type="dxa"/>
            <w:vAlign w:val="center"/>
          </w:tcPr>
          <w:p w14:paraId="411A13FA" w14:textId="77777777" w:rsidR="00FC46A0" w:rsidRPr="000E52A8" w:rsidRDefault="00FC46A0" w:rsidP="00FC46A0">
            <w:pPr>
              <w:spacing w:after="0" w:line="240" w:lineRule="auto"/>
              <w:jc w:val="center"/>
              <w:rPr>
                <w:rFonts w:ascii="Times New Roman" w:eastAsia="Calibri" w:hAnsi="Times New Roman"/>
                <w:b/>
                <w:sz w:val="26"/>
                <w:szCs w:val="26"/>
              </w:rPr>
            </w:pPr>
            <w:r w:rsidRPr="000E52A8">
              <w:rPr>
                <w:rFonts w:ascii="Times New Roman" w:eastAsia="Calibri" w:hAnsi="Times New Roman"/>
                <w:b/>
                <w:sz w:val="26"/>
                <w:szCs w:val="26"/>
              </w:rPr>
              <w:t>33</w:t>
            </w:r>
          </w:p>
        </w:tc>
        <w:tc>
          <w:tcPr>
            <w:tcW w:w="656" w:type="dxa"/>
            <w:vAlign w:val="center"/>
          </w:tcPr>
          <w:p w14:paraId="207D375D" w14:textId="77777777" w:rsidR="00FC46A0" w:rsidRPr="000E52A8" w:rsidRDefault="00FC46A0" w:rsidP="00FC46A0">
            <w:pPr>
              <w:spacing w:after="0" w:line="240" w:lineRule="auto"/>
              <w:jc w:val="center"/>
              <w:rPr>
                <w:rFonts w:ascii="Times New Roman" w:eastAsia="Calibri" w:hAnsi="Times New Roman"/>
                <w:b/>
                <w:sz w:val="26"/>
                <w:szCs w:val="26"/>
              </w:rPr>
            </w:pPr>
            <w:r w:rsidRPr="000E52A8">
              <w:rPr>
                <w:rFonts w:ascii="Times New Roman" w:eastAsia="Calibri" w:hAnsi="Times New Roman"/>
                <w:b/>
                <w:sz w:val="26"/>
                <w:szCs w:val="26"/>
              </w:rPr>
              <w:t>90</w:t>
            </w:r>
          </w:p>
        </w:tc>
        <w:tc>
          <w:tcPr>
            <w:tcW w:w="836" w:type="dxa"/>
            <w:vAlign w:val="center"/>
          </w:tcPr>
          <w:p w14:paraId="7EC1A095" w14:textId="77777777" w:rsidR="00FC46A0" w:rsidRPr="000E52A8" w:rsidRDefault="00FC46A0" w:rsidP="00FC46A0">
            <w:pPr>
              <w:spacing w:after="0" w:line="240" w:lineRule="auto"/>
              <w:jc w:val="center"/>
              <w:rPr>
                <w:rFonts w:ascii="Times New Roman" w:eastAsia="Calibri" w:hAnsi="Times New Roman"/>
                <w:b/>
                <w:sz w:val="26"/>
                <w:szCs w:val="26"/>
              </w:rPr>
            </w:pPr>
            <w:r w:rsidRPr="000E52A8">
              <w:rPr>
                <w:rFonts w:ascii="Times New Roman" w:eastAsia="Calibri" w:hAnsi="Times New Roman"/>
                <w:b/>
                <w:sz w:val="26"/>
                <w:szCs w:val="26"/>
              </w:rPr>
              <w:t>123</w:t>
            </w:r>
          </w:p>
        </w:tc>
        <w:tc>
          <w:tcPr>
            <w:tcW w:w="1011" w:type="dxa"/>
            <w:vAlign w:val="center"/>
          </w:tcPr>
          <w:p w14:paraId="653A5E00" w14:textId="77777777" w:rsidR="00FC46A0" w:rsidRPr="000E52A8" w:rsidRDefault="00FC46A0" w:rsidP="00FC46A0">
            <w:pPr>
              <w:spacing w:after="0" w:line="240" w:lineRule="auto"/>
              <w:jc w:val="center"/>
              <w:rPr>
                <w:rFonts w:ascii="Times New Roman" w:eastAsia="Calibri" w:hAnsi="Times New Roman"/>
                <w:b/>
                <w:sz w:val="26"/>
                <w:szCs w:val="26"/>
              </w:rPr>
            </w:pPr>
            <w:r w:rsidRPr="000E52A8">
              <w:rPr>
                <w:rFonts w:ascii="Times New Roman" w:eastAsia="Calibri" w:hAnsi="Times New Roman"/>
                <w:b/>
                <w:sz w:val="26"/>
                <w:szCs w:val="26"/>
              </w:rPr>
              <w:t>38</w:t>
            </w:r>
          </w:p>
        </w:tc>
        <w:tc>
          <w:tcPr>
            <w:tcW w:w="656" w:type="dxa"/>
            <w:vAlign w:val="center"/>
          </w:tcPr>
          <w:p w14:paraId="0B35192B" w14:textId="77777777" w:rsidR="00FC46A0" w:rsidRPr="000E52A8" w:rsidRDefault="00FC46A0" w:rsidP="00FC46A0">
            <w:pPr>
              <w:spacing w:after="0" w:line="240" w:lineRule="auto"/>
              <w:jc w:val="center"/>
              <w:rPr>
                <w:rFonts w:ascii="Times New Roman" w:eastAsia="Calibri" w:hAnsi="Times New Roman"/>
                <w:b/>
                <w:sz w:val="26"/>
                <w:szCs w:val="26"/>
              </w:rPr>
            </w:pPr>
            <w:r w:rsidRPr="000E52A8">
              <w:rPr>
                <w:rFonts w:ascii="Times New Roman" w:eastAsia="Calibri" w:hAnsi="Times New Roman"/>
                <w:b/>
                <w:sz w:val="26"/>
                <w:szCs w:val="26"/>
              </w:rPr>
              <w:t>59</w:t>
            </w:r>
          </w:p>
        </w:tc>
        <w:tc>
          <w:tcPr>
            <w:tcW w:w="836" w:type="dxa"/>
            <w:vAlign w:val="center"/>
          </w:tcPr>
          <w:p w14:paraId="0F134112" w14:textId="77777777" w:rsidR="00FC46A0" w:rsidRPr="000E52A8" w:rsidRDefault="00FC46A0" w:rsidP="00FC46A0">
            <w:pPr>
              <w:spacing w:after="0" w:line="240" w:lineRule="auto"/>
              <w:jc w:val="center"/>
              <w:rPr>
                <w:rFonts w:ascii="Times New Roman" w:eastAsia="Calibri" w:hAnsi="Times New Roman"/>
                <w:b/>
                <w:sz w:val="26"/>
                <w:szCs w:val="26"/>
              </w:rPr>
            </w:pPr>
            <w:r w:rsidRPr="000E52A8">
              <w:rPr>
                <w:rFonts w:ascii="Times New Roman" w:eastAsia="Calibri" w:hAnsi="Times New Roman"/>
                <w:b/>
                <w:sz w:val="26"/>
                <w:szCs w:val="26"/>
              </w:rPr>
              <w:t>97</w:t>
            </w:r>
          </w:p>
        </w:tc>
        <w:tc>
          <w:tcPr>
            <w:tcW w:w="1011" w:type="dxa"/>
            <w:vAlign w:val="center"/>
          </w:tcPr>
          <w:p w14:paraId="70B3F6B9" w14:textId="77777777" w:rsidR="00FC46A0" w:rsidRPr="000E52A8" w:rsidRDefault="00FC46A0" w:rsidP="00FC46A0">
            <w:pPr>
              <w:spacing w:after="0" w:line="240" w:lineRule="auto"/>
              <w:jc w:val="center"/>
              <w:rPr>
                <w:rFonts w:ascii="Times New Roman" w:eastAsia="Calibri" w:hAnsi="Times New Roman"/>
                <w:b/>
                <w:sz w:val="26"/>
                <w:szCs w:val="26"/>
              </w:rPr>
            </w:pPr>
            <w:r w:rsidRPr="000E52A8">
              <w:rPr>
                <w:rFonts w:ascii="Times New Roman" w:eastAsia="Calibri" w:hAnsi="Times New Roman"/>
                <w:b/>
                <w:sz w:val="26"/>
                <w:szCs w:val="26"/>
              </w:rPr>
              <w:t>29</w:t>
            </w:r>
          </w:p>
        </w:tc>
        <w:tc>
          <w:tcPr>
            <w:tcW w:w="656" w:type="dxa"/>
            <w:vAlign w:val="center"/>
          </w:tcPr>
          <w:p w14:paraId="430D1756" w14:textId="77777777" w:rsidR="00FC46A0" w:rsidRPr="000E52A8" w:rsidRDefault="00FC46A0" w:rsidP="00FC46A0">
            <w:pPr>
              <w:spacing w:after="0" w:line="240" w:lineRule="auto"/>
              <w:jc w:val="center"/>
              <w:rPr>
                <w:rFonts w:ascii="Times New Roman" w:eastAsia="Calibri" w:hAnsi="Times New Roman"/>
                <w:b/>
                <w:sz w:val="26"/>
                <w:szCs w:val="26"/>
              </w:rPr>
            </w:pPr>
            <w:r w:rsidRPr="000E52A8">
              <w:rPr>
                <w:rFonts w:ascii="Times New Roman" w:eastAsia="Calibri" w:hAnsi="Times New Roman"/>
                <w:b/>
                <w:sz w:val="26"/>
                <w:szCs w:val="26"/>
              </w:rPr>
              <w:t>45</w:t>
            </w:r>
          </w:p>
        </w:tc>
        <w:tc>
          <w:tcPr>
            <w:tcW w:w="992" w:type="dxa"/>
            <w:vAlign w:val="center"/>
          </w:tcPr>
          <w:p w14:paraId="68450918" w14:textId="77777777" w:rsidR="00FC46A0" w:rsidRPr="000E52A8" w:rsidRDefault="00FC46A0" w:rsidP="00FC46A0">
            <w:pPr>
              <w:spacing w:after="0" w:line="240" w:lineRule="auto"/>
              <w:jc w:val="center"/>
              <w:rPr>
                <w:rFonts w:ascii="Times New Roman" w:eastAsia="Calibri" w:hAnsi="Times New Roman"/>
                <w:b/>
                <w:sz w:val="26"/>
                <w:szCs w:val="26"/>
              </w:rPr>
            </w:pPr>
            <w:r w:rsidRPr="000E52A8">
              <w:rPr>
                <w:rFonts w:ascii="Times New Roman" w:eastAsia="Calibri" w:hAnsi="Times New Roman"/>
                <w:b/>
                <w:sz w:val="26"/>
                <w:szCs w:val="26"/>
              </w:rPr>
              <w:t>74</w:t>
            </w:r>
          </w:p>
        </w:tc>
      </w:tr>
    </w:tbl>
    <w:p w14:paraId="70843C3A" w14:textId="77777777" w:rsidR="00FC46A0" w:rsidRPr="000E52A8" w:rsidRDefault="00FC46A0" w:rsidP="00FC46A0">
      <w:pPr>
        <w:spacing w:after="0" w:line="276" w:lineRule="auto"/>
        <w:ind w:firstLine="708"/>
        <w:jc w:val="both"/>
        <w:rPr>
          <w:rFonts w:ascii="Times New Roman" w:eastAsia="Calibri" w:hAnsi="Times New Roman"/>
          <w:sz w:val="26"/>
          <w:szCs w:val="26"/>
        </w:rPr>
      </w:pPr>
    </w:p>
    <w:p w14:paraId="1C077376" w14:textId="77777777" w:rsidR="00FC46A0" w:rsidRPr="000E52A8" w:rsidRDefault="00FC46A0" w:rsidP="00FC46A0">
      <w:pPr>
        <w:spacing w:after="0" w:line="276" w:lineRule="auto"/>
        <w:ind w:firstLine="708"/>
        <w:contextualSpacing/>
        <w:jc w:val="both"/>
        <w:rPr>
          <w:rFonts w:ascii="Times New Roman" w:eastAsia="Calibri" w:hAnsi="Times New Roman"/>
          <w:sz w:val="26"/>
          <w:szCs w:val="26"/>
        </w:rPr>
      </w:pPr>
      <w:r w:rsidRPr="000E52A8">
        <w:rPr>
          <w:rFonts w:ascii="Times New Roman" w:eastAsia="Calibri" w:hAnsi="Times New Roman"/>
          <w:sz w:val="26"/>
          <w:szCs w:val="26"/>
        </w:rPr>
        <w:t>01.08.2024 Уполномоченный принял участие в коллегии министерства здравоохранения Калужской области по вопросу младенческой смертности, на который обозначил необходимость решения вопроса нехватки врачей, в том числе неонатологов, развития системы просвещения семей, готовящихся стать родителями, по вопросам беременности, родов, развития детей и ухода за детьми в первый год жизни,  незамедлительного сообщения в территориальные КДНиЗП информации о ненадлежащем исполнении родителями родительских обязанностей</w:t>
      </w:r>
      <w:r w:rsidR="008D6853" w:rsidRPr="000E52A8">
        <w:rPr>
          <w:rFonts w:ascii="Times New Roman" w:eastAsia="Calibri" w:hAnsi="Times New Roman"/>
          <w:sz w:val="26"/>
          <w:szCs w:val="26"/>
        </w:rPr>
        <w:t xml:space="preserve"> и оказания помощи семьям</w:t>
      </w:r>
      <w:r w:rsidRPr="000E52A8">
        <w:rPr>
          <w:rFonts w:ascii="Times New Roman" w:eastAsia="Calibri" w:hAnsi="Times New Roman"/>
          <w:sz w:val="26"/>
          <w:szCs w:val="26"/>
        </w:rPr>
        <w:t>.</w:t>
      </w:r>
    </w:p>
    <w:p w14:paraId="64E5290B" w14:textId="77777777" w:rsidR="00FC46A0" w:rsidRPr="000E52A8" w:rsidRDefault="00FC46A0" w:rsidP="009D2EBE">
      <w:pPr>
        <w:spacing w:after="0" w:line="276" w:lineRule="auto"/>
        <w:ind w:firstLine="709"/>
        <w:jc w:val="both"/>
        <w:rPr>
          <w:rFonts w:ascii="Times New Roman" w:eastAsia="Calibri" w:hAnsi="Times New Roman"/>
          <w:sz w:val="26"/>
          <w:szCs w:val="26"/>
        </w:rPr>
      </w:pPr>
      <w:r w:rsidRPr="000E52A8">
        <w:rPr>
          <w:rFonts w:ascii="Times New Roman" w:eastAsia="Calibri" w:hAnsi="Times New Roman"/>
          <w:sz w:val="26"/>
          <w:szCs w:val="26"/>
        </w:rPr>
        <w:t xml:space="preserve">30.09.2024 Уполномоченный принял участие в заседании межведомственной рабочей группы по предупреждению нарушений прав и законных интересов несовершеннолетних, профилактике правонарушений и преступлений среди несовершеннолетних по вопросу: «Об эффективности принимаемых мер по предупреждению младенческой смертности». По итогам заседания было принято </w:t>
      </w:r>
      <w:r w:rsidR="009D2EBE">
        <w:rPr>
          <w:rFonts w:ascii="Times New Roman" w:eastAsia="Calibri" w:hAnsi="Times New Roman"/>
          <w:sz w:val="26"/>
          <w:szCs w:val="26"/>
        </w:rPr>
        <w:t xml:space="preserve">  </w:t>
      </w:r>
      <w:r w:rsidRPr="000E52A8">
        <w:rPr>
          <w:rFonts w:ascii="Times New Roman" w:eastAsia="Calibri" w:hAnsi="Times New Roman"/>
          <w:sz w:val="26"/>
          <w:szCs w:val="26"/>
        </w:rPr>
        <w:t>решение о:</w:t>
      </w:r>
    </w:p>
    <w:p w14:paraId="46646728" w14:textId="77777777" w:rsidR="00FC46A0" w:rsidRPr="000E52A8" w:rsidRDefault="00FC46A0" w:rsidP="009D2EBE">
      <w:pPr>
        <w:pStyle w:val="a3"/>
        <w:numPr>
          <w:ilvl w:val="0"/>
          <w:numId w:val="36"/>
        </w:numPr>
        <w:tabs>
          <w:tab w:val="left" w:pos="993"/>
        </w:tabs>
        <w:spacing w:after="0" w:line="276" w:lineRule="auto"/>
        <w:ind w:left="0" w:firstLine="709"/>
        <w:contextualSpacing w:val="0"/>
        <w:jc w:val="both"/>
        <w:rPr>
          <w:rFonts w:ascii="Times New Roman" w:eastAsia="Calibri" w:hAnsi="Times New Roman"/>
          <w:sz w:val="26"/>
          <w:szCs w:val="26"/>
        </w:rPr>
      </w:pPr>
      <w:r w:rsidRPr="000E52A8">
        <w:rPr>
          <w:rFonts w:ascii="Times New Roman" w:eastAsia="Calibri" w:hAnsi="Times New Roman"/>
          <w:sz w:val="26"/>
          <w:szCs w:val="26"/>
        </w:rPr>
        <w:t>необходимости комплектования штата медицинских организаций врачами-специалистами и средним медицинским персоналом, оказывающим медицинскую помощь беременным, роженицам, родильницам и новорожденным;</w:t>
      </w:r>
    </w:p>
    <w:p w14:paraId="14D65368" w14:textId="77777777" w:rsidR="00FC46A0" w:rsidRPr="000E52A8" w:rsidRDefault="00FC46A0" w:rsidP="009D2EBE">
      <w:pPr>
        <w:pStyle w:val="a3"/>
        <w:numPr>
          <w:ilvl w:val="0"/>
          <w:numId w:val="36"/>
        </w:numPr>
        <w:tabs>
          <w:tab w:val="left" w:pos="993"/>
        </w:tabs>
        <w:spacing w:after="0" w:line="276" w:lineRule="auto"/>
        <w:ind w:left="0" w:firstLine="709"/>
        <w:contextualSpacing w:val="0"/>
        <w:jc w:val="both"/>
        <w:rPr>
          <w:rFonts w:ascii="Times New Roman" w:eastAsia="Calibri" w:hAnsi="Times New Roman"/>
          <w:sz w:val="26"/>
          <w:szCs w:val="26"/>
        </w:rPr>
      </w:pPr>
      <w:r w:rsidRPr="000E52A8">
        <w:rPr>
          <w:rFonts w:ascii="Times New Roman" w:eastAsia="Calibri" w:hAnsi="Times New Roman"/>
          <w:sz w:val="26"/>
          <w:szCs w:val="26"/>
        </w:rPr>
        <w:t>неукоснительном обеспечении клинико-микробиологического мониторинга и бактериологического контроля;</w:t>
      </w:r>
    </w:p>
    <w:p w14:paraId="7D4A8981" w14:textId="77777777" w:rsidR="00FC46A0" w:rsidRPr="000E52A8" w:rsidRDefault="00FC46A0" w:rsidP="009D2EBE">
      <w:pPr>
        <w:pStyle w:val="a3"/>
        <w:numPr>
          <w:ilvl w:val="0"/>
          <w:numId w:val="36"/>
        </w:numPr>
        <w:tabs>
          <w:tab w:val="left" w:pos="993"/>
        </w:tabs>
        <w:spacing w:after="0" w:line="276" w:lineRule="auto"/>
        <w:ind w:left="0" w:firstLine="709"/>
        <w:contextualSpacing w:val="0"/>
        <w:jc w:val="both"/>
        <w:rPr>
          <w:rFonts w:ascii="Times New Roman" w:eastAsia="Calibri" w:hAnsi="Times New Roman"/>
          <w:sz w:val="26"/>
          <w:szCs w:val="26"/>
        </w:rPr>
      </w:pPr>
      <w:r w:rsidRPr="000E52A8">
        <w:rPr>
          <w:rFonts w:ascii="Times New Roman" w:eastAsia="Calibri" w:hAnsi="Times New Roman"/>
          <w:sz w:val="26"/>
          <w:szCs w:val="26"/>
        </w:rPr>
        <w:t>проведении дополнительного обучения специалистов в условиях федеральных центров.</w:t>
      </w:r>
    </w:p>
    <w:p w14:paraId="2F8A1A11" w14:textId="77777777" w:rsidR="008D6853" w:rsidRPr="000E52A8" w:rsidRDefault="00FC46A0" w:rsidP="009D2EBE">
      <w:pPr>
        <w:spacing w:after="0" w:line="276" w:lineRule="auto"/>
        <w:ind w:firstLine="709"/>
        <w:jc w:val="both"/>
        <w:rPr>
          <w:rFonts w:ascii="Times New Roman" w:eastAsia="Calibri" w:hAnsi="Times New Roman"/>
          <w:sz w:val="26"/>
          <w:szCs w:val="26"/>
        </w:rPr>
      </w:pPr>
      <w:r w:rsidRPr="000E52A8">
        <w:rPr>
          <w:rFonts w:ascii="Times New Roman" w:eastAsia="Calibri" w:hAnsi="Times New Roman"/>
          <w:sz w:val="26"/>
          <w:szCs w:val="26"/>
        </w:rPr>
        <w:t xml:space="preserve">Важной демографической задачей является работа, направленная на профилактику абортов. Во исполнение приказа Минздрава России от 20.10.2020 № 1130н «Об утверждении порядка оказания медицинской помощи по профилю «акушерство и гинекология (за исключением использования вспомогательных репродуктивных </w:t>
      </w:r>
      <w:r w:rsidRPr="000E52A8">
        <w:rPr>
          <w:rFonts w:ascii="Times New Roman" w:eastAsia="Calibri" w:hAnsi="Times New Roman"/>
          <w:sz w:val="26"/>
          <w:szCs w:val="26"/>
        </w:rPr>
        <w:lastRenderedPageBreak/>
        <w:t xml:space="preserve">технологий)» в медицинских организациях Калужской области пациентки в условиях репродуктивного выбора направляются на </w:t>
      </w:r>
      <w:proofErr w:type="spellStart"/>
      <w:r w:rsidRPr="000E52A8">
        <w:rPr>
          <w:rFonts w:ascii="Times New Roman" w:eastAsia="Calibri" w:hAnsi="Times New Roman"/>
          <w:sz w:val="26"/>
          <w:szCs w:val="26"/>
        </w:rPr>
        <w:t>доабортное</w:t>
      </w:r>
      <w:proofErr w:type="spellEnd"/>
      <w:r w:rsidRPr="000E52A8">
        <w:rPr>
          <w:rFonts w:ascii="Times New Roman" w:eastAsia="Calibri" w:hAnsi="Times New Roman"/>
          <w:sz w:val="26"/>
          <w:szCs w:val="26"/>
        </w:rPr>
        <w:t xml:space="preserve"> консультирование специалистами - психологами, социальными работниками. </w:t>
      </w:r>
    </w:p>
    <w:p w14:paraId="6016CFEC" w14:textId="77777777" w:rsidR="00790FBF" w:rsidRPr="000E52A8" w:rsidRDefault="008D6853" w:rsidP="009D2EBE">
      <w:pPr>
        <w:spacing w:after="0" w:line="276" w:lineRule="auto"/>
        <w:ind w:firstLine="709"/>
        <w:jc w:val="both"/>
        <w:rPr>
          <w:rFonts w:ascii="Times New Roman" w:eastAsia="Calibri" w:hAnsi="Times New Roman"/>
          <w:sz w:val="26"/>
          <w:szCs w:val="26"/>
        </w:rPr>
      </w:pPr>
      <w:r w:rsidRPr="000E52A8">
        <w:rPr>
          <w:rFonts w:ascii="Times New Roman" w:eastAsia="Calibri" w:hAnsi="Times New Roman"/>
          <w:sz w:val="26"/>
          <w:szCs w:val="26"/>
        </w:rPr>
        <w:t>По информации министерства здравоохранения в</w:t>
      </w:r>
      <w:r w:rsidR="00FC46A0" w:rsidRPr="000E52A8">
        <w:rPr>
          <w:rFonts w:ascii="Times New Roman" w:eastAsia="Calibri" w:hAnsi="Times New Roman"/>
          <w:sz w:val="26"/>
          <w:szCs w:val="26"/>
        </w:rPr>
        <w:t xml:space="preserve"> Калужской области внедрено использование речевых модулей для создания у женщин положительных установок на рождение ребенка в ходе оказания медицинской помощи беременным женщинам, находящимся в ситуации репродуктивного выбора (желающим прервать беременность), и проведение </w:t>
      </w:r>
      <w:proofErr w:type="spellStart"/>
      <w:r w:rsidR="00FC46A0" w:rsidRPr="000E52A8">
        <w:rPr>
          <w:rFonts w:ascii="Times New Roman" w:eastAsia="Calibri" w:hAnsi="Times New Roman"/>
          <w:sz w:val="26"/>
          <w:szCs w:val="26"/>
        </w:rPr>
        <w:t>доабортного</w:t>
      </w:r>
      <w:proofErr w:type="spellEnd"/>
      <w:r w:rsidR="00FC46A0" w:rsidRPr="000E52A8">
        <w:rPr>
          <w:rFonts w:ascii="Times New Roman" w:eastAsia="Calibri" w:hAnsi="Times New Roman"/>
          <w:sz w:val="26"/>
          <w:szCs w:val="26"/>
        </w:rPr>
        <w:t xml:space="preserve"> консультирования, а также внедрены анкеты для беременных женщин в ситуации репродуктивного выбора. По результатам данного анкетирования женщинам адресно предоставляется информация о федеральных и региональных мерах социальной поддержки. Из 17 медицинских организаций частной формы собственности - 14 предоставляют в министерство информацию по прерыванию беременности и мотивационному анкетированию. </w:t>
      </w:r>
    </w:p>
    <w:p w14:paraId="66337117" w14:textId="77777777" w:rsidR="008D6853" w:rsidRPr="000E52A8" w:rsidRDefault="00FC46A0" w:rsidP="009D2EBE">
      <w:pPr>
        <w:spacing w:after="0" w:line="276" w:lineRule="auto"/>
        <w:ind w:firstLine="709"/>
        <w:jc w:val="both"/>
        <w:rPr>
          <w:rFonts w:ascii="Times New Roman" w:eastAsia="Calibri" w:hAnsi="Times New Roman"/>
          <w:sz w:val="26"/>
          <w:szCs w:val="26"/>
        </w:rPr>
      </w:pPr>
      <w:r w:rsidRPr="000E52A8">
        <w:rPr>
          <w:rFonts w:ascii="Times New Roman" w:eastAsia="Calibri" w:hAnsi="Times New Roman"/>
          <w:sz w:val="26"/>
          <w:szCs w:val="26"/>
        </w:rPr>
        <w:t>15.04.2024 Уполномоченный принял участие в проводимом Общественной палатой Калужской области круглом столе на тему: «Будущее Калужского края в детях», направленном на рассмотрение вопросов демографической ситуации, профилактики абортов, сохранения здоровья женщин и повышения рождаемости. В своем выступлении Уполномоченный отметил</w:t>
      </w:r>
      <w:r w:rsidR="008D6853" w:rsidRPr="000E52A8">
        <w:rPr>
          <w:rFonts w:ascii="Times New Roman" w:eastAsia="Calibri" w:hAnsi="Times New Roman"/>
          <w:sz w:val="26"/>
          <w:szCs w:val="26"/>
        </w:rPr>
        <w:t>: «Главный вопрос будущего – это рождаемость</w:t>
      </w:r>
      <w:r w:rsidRPr="000E52A8">
        <w:rPr>
          <w:rFonts w:ascii="Times New Roman" w:eastAsia="Calibri" w:hAnsi="Times New Roman"/>
          <w:sz w:val="26"/>
          <w:szCs w:val="26"/>
        </w:rPr>
        <w:t xml:space="preserve"> на территории региона</w:t>
      </w:r>
      <w:r w:rsidR="008D6853" w:rsidRPr="000E52A8">
        <w:rPr>
          <w:rFonts w:ascii="Times New Roman" w:eastAsia="Calibri" w:hAnsi="Times New Roman"/>
          <w:sz w:val="26"/>
          <w:szCs w:val="26"/>
        </w:rPr>
        <w:t>. При этом</w:t>
      </w:r>
      <w:r w:rsidRPr="000E52A8">
        <w:rPr>
          <w:rFonts w:ascii="Times New Roman" w:eastAsia="Calibri" w:hAnsi="Times New Roman"/>
          <w:sz w:val="26"/>
          <w:szCs w:val="26"/>
        </w:rPr>
        <w:t xml:space="preserve"> </w:t>
      </w:r>
      <w:r w:rsidR="00287C42" w:rsidRPr="000E52A8">
        <w:rPr>
          <w:rFonts w:ascii="Times New Roman" w:eastAsia="Calibri" w:hAnsi="Times New Roman"/>
          <w:sz w:val="26"/>
          <w:szCs w:val="26"/>
        </w:rPr>
        <w:t>настораживает</w:t>
      </w:r>
      <w:r w:rsidRPr="000E52A8">
        <w:rPr>
          <w:rFonts w:ascii="Times New Roman" w:eastAsia="Calibri" w:hAnsi="Times New Roman"/>
          <w:sz w:val="26"/>
          <w:szCs w:val="26"/>
        </w:rPr>
        <w:t xml:space="preserve"> низкий процент постановки женщин на диспансерный учет по беременности после проведенного </w:t>
      </w:r>
      <w:proofErr w:type="spellStart"/>
      <w:r w:rsidRPr="000E52A8">
        <w:rPr>
          <w:rFonts w:ascii="Times New Roman" w:eastAsia="Calibri" w:hAnsi="Times New Roman"/>
          <w:sz w:val="26"/>
          <w:szCs w:val="26"/>
        </w:rPr>
        <w:t>доабортного</w:t>
      </w:r>
      <w:proofErr w:type="spellEnd"/>
      <w:r w:rsidRPr="000E52A8">
        <w:rPr>
          <w:rFonts w:ascii="Times New Roman" w:eastAsia="Calibri" w:hAnsi="Times New Roman"/>
          <w:sz w:val="26"/>
          <w:szCs w:val="26"/>
        </w:rPr>
        <w:t xml:space="preserve"> консультирования</w:t>
      </w:r>
      <w:r w:rsidR="00287C42" w:rsidRPr="000E52A8">
        <w:rPr>
          <w:rFonts w:ascii="Times New Roman" w:eastAsia="Calibri" w:hAnsi="Times New Roman"/>
          <w:sz w:val="26"/>
          <w:szCs w:val="26"/>
        </w:rPr>
        <w:t>. Необходимо особое внимание уделять женщинам, родившим первого ребенка, их послеродовому сопровождению</w:t>
      </w:r>
      <w:r w:rsidR="008D6853" w:rsidRPr="000E52A8">
        <w:rPr>
          <w:rFonts w:ascii="Times New Roman" w:eastAsia="Calibri" w:hAnsi="Times New Roman"/>
          <w:sz w:val="26"/>
          <w:szCs w:val="26"/>
        </w:rPr>
        <w:t>»</w:t>
      </w:r>
      <w:r w:rsidRPr="000E52A8">
        <w:rPr>
          <w:rFonts w:ascii="Times New Roman" w:eastAsia="Calibri" w:hAnsi="Times New Roman"/>
          <w:sz w:val="26"/>
          <w:szCs w:val="26"/>
        </w:rPr>
        <w:t xml:space="preserve">. </w:t>
      </w:r>
    </w:p>
    <w:p w14:paraId="5E866FD2" w14:textId="77777777" w:rsidR="00FC46A0" w:rsidRPr="000E52A8" w:rsidRDefault="00FC46A0" w:rsidP="009D2EBE">
      <w:pPr>
        <w:spacing w:after="0" w:line="276" w:lineRule="auto"/>
        <w:ind w:firstLine="709"/>
        <w:jc w:val="both"/>
        <w:rPr>
          <w:rFonts w:ascii="Times New Roman" w:eastAsia="Calibri" w:hAnsi="Times New Roman"/>
          <w:sz w:val="26"/>
          <w:szCs w:val="26"/>
        </w:rPr>
      </w:pPr>
      <w:r w:rsidRPr="000E52A8">
        <w:rPr>
          <w:rFonts w:ascii="Times New Roman" w:eastAsia="Calibri" w:hAnsi="Times New Roman"/>
          <w:sz w:val="26"/>
          <w:szCs w:val="26"/>
        </w:rPr>
        <w:t xml:space="preserve">В качестве рекомендаций Уполномоченным предложено развивать систему поддержки и сопровождения семей, принявших решение родить ребенка, в том числе привлекая НКО, уделять особое внимание врачебной этике при работе с беременными и родившими женщинами. Также в ходе заседания было установлено, что </w:t>
      </w:r>
      <w:r w:rsidR="00287C42" w:rsidRPr="000E52A8">
        <w:rPr>
          <w:rFonts w:ascii="Times New Roman" w:eastAsia="Calibri" w:hAnsi="Times New Roman"/>
          <w:sz w:val="26"/>
          <w:szCs w:val="26"/>
        </w:rPr>
        <w:t>зачастую</w:t>
      </w:r>
      <w:r w:rsidRPr="000E52A8">
        <w:rPr>
          <w:rFonts w:ascii="Times New Roman" w:eastAsia="Calibri" w:hAnsi="Times New Roman"/>
          <w:sz w:val="26"/>
          <w:szCs w:val="26"/>
        </w:rPr>
        <w:t xml:space="preserve"> коммерчески</w:t>
      </w:r>
      <w:r w:rsidR="00287C42" w:rsidRPr="000E52A8">
        <w:rPr>
          <w:rFonts w:ascii="Times New Roman" w:eastAsia="Calibri" w:hAnsi="Times New Roman"/>
          <w:sz w:val="26"/>
          <w:szCs w:val="26"/>
        </w:rPr>
        <w:t>е</w:t>
      </w:r>
      <w:r w:rsidRPr="000E52A8">
        <w:rPr>
          <w:rFonts w:ascii="Times New Roman" w:eastAsia="Calibri" w:hAnsi="Times New Roman"/>
          <w:sz w:val="26"/>
          <w:szCs w:val="26"/>
        </w:rPr>
        <w:t xml:space="preserve"> медицински</w:t>
      </w:r>
      <w:r w:rsidR="00287C42" w:rsidRPr="000E52A8">
        <w:rPr>
          <w:rFonts w:ascii="Times New Roman" w:eastAsia="Calibri" w:hAnsi="Times New Roman"/>
          <w:sz w:val="26"/>
          <w:szCs w:val="26"/>
        </w:rPr>
        <w:t>е</w:t>
      </w:r>
      <w:r w:rsidRPr="000E52A8">
        <w:rPr>
          <w:rFonts w:ascii="Times New Roman" w:eastAsia="Calibri" w:hAnsi="Times New Roman"/>
          <w:sz w:val="26"/>
          <w:szCs w:val="26"/>
        </w:rPr>
        <w:t xml:space="preserve"> организаци</w:t>
      </w:r>
      <w:r w:rsidR="00287C42" w:rsidRPr="000E52A8">
        <w:rPr>
          <w:rFonts w:ascii="Times New Roman" w:eastAsia="Calibri" w:hAnsi="Times New Roman"/>
          <w:sz w:val="26"/>
          <w:szCs w:val="26"/>
        </w:rPr>
        <w:t>и</w:t>
      </w:r>
      <w:r w:rsidRPr="000E52A8">
        <w:rPr>
          <w:rFonts w:ascii="Times New Roman" w:eastAsia="Calibri" w:hAnsi="Times New Roman"/>
          <w:sz w:val="26"/>
          <w:szCs w:val="26"/>
        </w:rPr>
        <w:t xml:space="preserve"> проводят аборты в день обращения, процедуру </w:t>
      </w:r>
      <w:proofErr w:type="spellStart"/>
      <w:r w:rsidRPr="000E52A8">
        <w:rPr>
          <w:rFonts w:ascii="Times New Roman" w:eastAsia="Calibri" w:hAnsi="Times New Roman"/>
          <w:sz w:val="26"/>
          <w:szCs w:val="26"/>
        </w:rPr>
        <w:t>доабортного</w:t>
      </w:r>
      <w:proofErr w:type="spellEnd"/>
      <w:r w:rsidRPr="000E52A8">
        <w:rPr>
          <w:rFonts w:ascii="Times New Roman" w:eastAsia="Calibri" w:hAnsi="Times New Roman"/>
          <w:sz w:val="26"/>
          <w:szCs w:val="26"/>
        </w:rPr>
        <w:t xml:space="preserve"> консультирования не осуществляют</w:t>
      </w:r>
      <w:r w:rsidR="00287C42" w:rsidRPr="000E52A8">
        <w:rPr>
          <w:rFonts w:ascii="Times New Roman" w:eastAsia="Calibri" w:hAnsi="Times New Roman"/>
          <w:sz w:val="26"/>
          <w:szCs w:val="26"/>
        </w:rPr>
        <w:t>, что противоречит требованиям законодательства</w:t>
      </w:r>
      <w:r w:rsidRPr="000E52A8">
        <w:rPr>
          <w:rFonts w:ascii="Times New Roman" w:eastAsia="Calibri" w:hAnsi="Times New Roman"/>
          <w:sz w:val="26"/>
          <w:szCs w:val="26"/>
        </w:rPr>
        <w:t>.</w:t>
      </w:r>
    </w:p>
    <w:p w14:paraId="667CBDC7" w14:textId="77777777" w:rsidR="00FC46A0" w:rsidRPr="000E52A8" w:rsidRDefault="00FC46A0" w:rsidP="009D2EBE">
      <w:pPr>
        <w:spacing w:after="0" w:line="276" w:lineRule="auto"/>
        <w:ind w:firstLine="709"/>
        <w:jc w:val="both"/>
        <w:rPr>
          <w:rFonts w:ascii="Times New Roman" w:eastAsia="Calibri" w:hAnsi="Times New Roman"/>
          <w:sz w:val="26"/>
          <w:szCs w:val="26"/>
        </w:rPr>
      </w:pPr>
      <w:r w:rsidRPr="000E52A8">
        <w:rPr>
          <w:rFonts w:ascii="Times New Roman" w:eastAsia="Calibri" w:hAnsi="Times New Roman"/>
          <w:sz w:val="26"/>
          <w:szCs w:val="26"/>
        </w:rPr>
        <w:t xml:space="preserve">17.07.2024 специалисты аппарата Уполномоченного приняли участие в рабочем совещании по вопросам заключения соглашений об отказе частных клиник региона от абортов, проведенным председателем Законодательного собрания Калужской области. В совещании также приняли участие министр здравоохранения Калужской области и сотрудники министерства, врио руководителя территориального органа Росздравнадзора по Калужской области. В ходе совещания специалистом аппарата Уполномоченного были представлены результаты анализа доступности абортов и соблюдения требований действующего законодательства при оказании медицинской помощи по искусственному прерыванию беременности частными клиниками, проведенного посредствам изучения сайтов медицинских организаций и телефонных звонков в медицинские организации с вопросом о возможности и условиях проведения аборта. В частности, было отмечено, что проводят процедуру искусственного прерывания беременности 14 частных клиник, из которых 2 готовы провести процедуру искусственного прерывания беременности в день </w:t>
      </w:r>
      <w:r w:rsidRPr="000E52A8">
        <w:rPr>
          <w:rFonts w:ascii="Times New Roman" w:eastAsia="Calibri" w:hAnsi="Times New Roman"/>
          <w:sz w:val="26"/>
          <w:szCs w:val="26"/>
        </w:rPr>
        <w:lastRenderedPageBreak/>
        <w:t>обращения, 7 готовы провести процедуру искусственного прерывания беременности без консультации психолога (медицинского психолога, специалиста по социальной работе). На сайтах 7 частных клиник полностью отсутствует информация, рекомендованная письмом Министерства здравоохранения Российской Федерации от 20.12.2022 № 15-4/4009 к размещению на сайтах медицинских организаций всех форм собственности, предоставляющих услуги по прерыванию беременности. По итогам рабочего совещания принято решение провести работу с частными клиниками по вопросам соблюдения требований действующего законодательства при оказании медицинской помощи по искусственному прерыванию беременности и учета рекомендаций Министерства здравоохранения Российской Федерации по оформлению сайтов.</w:t>
      </w:r>
    </w:p>
    <w:p w14:paraId="5A896A1C" w14:textId="77777777" w:rsidR="00FC46A0" w:rsidRPr="000E52A8" w:rsidRDefault="00FC46A0" w:rsidP="009D2EBE">
      <w:pPr>
        <w:spacing w:after="0" w:line="276" w:lineRule="auto"/>
        <w:ind w:firstLine="709"/>
        <w:jc w:val="both"/>
        <w:rPr>
          <w:rFonts w:ascii="Times New Roman" w:eastAsia="Calibri" w:hAnsi="Times New Roman"/>
          <w:sz w:val="26"/>
          <w:szCs w:val="26"/>
        </w:rPr>
      </w:pPr>
      <w:r w:rsidRPr="000E52A8">
        <w:rPr>
          <w:rFonts w:ascii="Times New Roman" w:eastAsia="Calibri" w:hAnsi="Times New Roman"/>
          <w:sz w:val="26"/>
          <w:szCs w:val="26"/>
        </w:rPr>
        <w:t>09.08.2024 руководителям частных медицинских организаций, расположенных на территории Калужской области, Уполномоченными были направлены письма с предложением принять меры:</w:t>
      </w:r>
    </w:p>
    <w:p w14:paraId="64B8A6CF" w14:textId="77777777" w:rsidR="00FC46A0" w:rsidRPr="000E52A8" w:rsidRDefault="00FC46A0" w:rsidP="009D2EBE">
      <w:pPr>
        <w:pStyle w:val="a3"/>
        <w:numPr>
          <w:ilvl w:val="0"/>
          <w:numId w:val="36"/>
        </w:numPr>
        <w:tabs>
          <w:tab w:val="left" w:pos="993"/>
        </w:tabs>
        <w:spacing w:after="0" w:line="276" w:lineRule="auto"/>
        <w:ind w:left="0" w:firstLine="709"/>
        <w:contextualSpacing w:val="0"/>
        <w:jc w:val="both"/>
        <w:rPr>
          <w:rFonts w:ascii="Times New Roman" w:eastAsia="Calibri" w:hAnsi="Times New Roman"/>
          <w:sz w:val="26"/>
          <w:szCs w:val="26"/>
        </w:rPr>
      </w:pPr>
      <w:r w:rsidRPr="000E52A8">
        <w:rPr>
          <w:rFonts w:ascii="Times New Roman" w:eastAsia="Calibri" w:hAnsi="Times New Roman"/>
          <w:sz w:val="26"/>
          <w:szCs w:val="26"/>
        </w:rPr>
        <w:t>по обязательному соблюдению раздела IX «Оказание медицинской помощи женщинам при искусственном прерывании беременности» Порядка оказания медицинской помощи по профилю «акушерство и гинекология», утвержденного приказом Министерства здравоохранения РФ от 20.10.2020 № 1130н;</w:t>
      </w:r>
    </w:p>
    <w:p w14:paraId="1AE44FF5" w14:textId="77777777" w:rsidR="00FC46A0" w:rsidRPr="000E52A8" w:rsidRDefault="00FC46A0" w:rsidP="009D2EBE">
      <w:pPr>
        <w:pStyle w:val="a3"/>
        <w:numPr>
          <w:ilvl w:val="0"/>
          <w:numId w:val="36"/>
        </w:numPr>
        <w:tabs>
          <w:tab w:val="left" w:pos="993"/>
        </w:tabs>
        <w:spacing w:after="0" w:line="276" w:lineRule="auto"/>
        <w:ind w:left="0" w:firstLine="709"/>
        <w:contextualSpacing w:val="0"/>
        <w:jc w:val="both"/>
        <w:rPr>
          <w:rFonts w:ascii="Times New Roman" w:eastAsia="Calibri" w:hAnsi="Times New Roman"/>
          <w:sz w:val="26"/>
          <w:szCs w:val="26"/>
        </w:rPr>
      </w:pPr>
      <w:r w:rsidRPr="000E52A8">
        <w:rPr>
          <w:rFonts w:ascii="Times New Roman" w:eastAsia="Calibri" w:hAnsi="Times New Roman"/>
          <w:sz w:val="26"/>
          <w:szCs w:val="26"/>
        </w:rPr>
        <w:t>по приведению в соответствие сайтов частных клиник Методическим рекомендациям по оформлению сайтов медицинских организаций всех форм собственности, предоставляющих услуги по прерыванию беременности (письмо Министерства здравоохранения РФ от 20.12.2022 № 15-4/4009).</w:t>
      </w:r>
    </w:p>
    <w:p w14:paraId="43DC2E0A" w14:textId="77777777" w:rsidR="00FC46A0" w:rsidRPr="000E52A8" w:rsidRDefault="00FC46A0" w:rsidP="009D2EBE">
      <w:pPr>
        <w:spacing w:after="0" w:line="276" w:lineRule="auto"/>
        <w:ind w:firstLine="709"/>
        <w:jc w:val="both"/>
        <w:rPr>
          <w:rFonts w:ascii="Times New Roman" w:eastAsia="Calibri" w:hAnsi="Times New Roman"/>
          <w:sz w:val="26"/>
          <w:szCs w:val="26"/>
        </w:rPr>
      </w:pPr>
      <w:r w:rsidRPr="000E52A8">
        <w:rPr>
          <w:rFonts w:ascii="Times New Roman" w:eastAsia="Calibri" w:hAnsi="Times New Roman"/>
          <w:sz w:val="26"/>
          <w:szCs w:val="26"/>
        </w:rPr>
        <w:t>Кроме того, учитывая высокую социальную значимость демографической ситуации региона частным клиникам было предложено рассмотреть возможность принятия дополнительных мер по профилактике искусственного прерывания беременности, в том числе добровольного отказа от проведения абортов.</w:t>
      </w:r>
    </w:p>
    <w:p w14:paraId="70DF0CC6" w14:textId="77777777" w:rsidR="00436AEC" w:rsidRPr="000E52A8" w:rsidRDefault="00436AEC" w:rsidP="009D2EBE">
      <w:pPr>
        <w:spacing w:after="0" w:line="276" w:lineRule="auto"/>
        <w:ind w:firstLine="709"/>
        <w:jc w:val="both"/>
        <w:rPr>
          <w:rFonts w:ascii="Times New Roman" w:eastAsia="Calibri" w:hAnsi="Times New Roman"/>
          <w:sz w:val="26"/>
          <w:szCs w:val="26"/>
        </w:rPr>
      </w:pPr>
      <w:r w:rsidRPr="000E52A8">
        <w:rPr>
          <w:rFonts w:ascii="Times New Roman" w:eastAsia="Calibri" w:hAnsi="Times New Roman"/>
          <w:sz w:val="26"/>
          <w:szCs w:val="26"/>
        </w:rPr>
        <w:t>Не менее важным является вопрос сохранения и укрепления репродуктивного здоровья молодежи.</w:t>
      </w:r>
    </w:p>
    <w:p w14:paraId="37F9EB49" w14:textId="77777777" w:rsidR="00FC46A0" w:rsidRPr="000E52A8" w:rsidRDefault="00FC46A0" w:rsidP="009D2EBE">
      <w:pPr>
        <w:spacing w:after="0" w:line="276" w:lineRule="auto"/>
        <w:ind w:firstLine="709"/>
        <w:jc w:val="both"/>
        <w:rPr>
          <w:rFonts w:ascii="Times New Roman" w:eastAsia="Calibri" w:hAnsi="Times New Roman"/>
          <w:sz w:val="26"/>
          <w:szCs w:val="26"/>
        </w:rPr>
      </w:pPr>
      <w:r w:rsidRPr="000E52A8">
        <w:rPr>
          <w:rFonts w:ascii="Times New Roman" w:eastAsia="Calibri" w:hAnsi="Times New Roman"/>
          <w:sz w:val="26"/>
          <w:szCs w:val="26"/>
        </w:rPr>
        <w:t>24.04.2024 Уполномоченный совместно с Перинатальным центром при ГБУЗ КО «КОКБ» и ГБУЗ КО «Калужский областной Центр общественного здоровья и медицинской профилактики» в рамках реализуемого проекта «У вас будет ребенок» провел встречу со студентами</w:t>
      </w:r>
      <w:r w:rsidR="00436AEC" w:rsidRPr="000E52A8">
        <w:t xml:space="preserve"> </w:t>
      </w:r>
      <w:r w:rsidR="00436AEC" w:rsidRPr="000E52A8">
        <w:rPr>
          <w:rFonts w:ascii="Times New Roman" w:eastAsia="Calibri" w:hAnsi="Times New Roman"/>
          <w:sz w:val="26"/>
          <w:szCs w:val="26"/>
        </w:rPr>
        <w:t>ФГБОУ ВО «Калужский государственный университет им. К.Э. Циолковского»</w:t>
      </w:r>
      <w:r w:rsidRPr="000E52A8">
        <w:rPr>
          <w:rFonts w:ascii="Times New Roman" w:eastAsia="Calibri" w:hAnsi="Times New Roman"/>
          <w:sz w:val="26"/>
          <w:szCs w:val="26"/>
        </w:rPr>
        <w:t xml:space="preserve"> на тему: «Репродуктивное здоровье».</w:t>
      </w:r>
    </w:p>
    <w:p w14:paraId="09C423F8" w14:textId="77777777" w:rsidR="00FC46A0" w:rsidRPr="000E52A8" w:rsidRDefault="00FC46A0" w:rsidP="009D2EBE">
      <w:pPr>
        <w:spacing w:after="0" w:line="276" w:lineRule="auto"/>
        <w:ind w:firstLine="709"/>
        <w:jc w:val="both"/>
        <w:rPr>
          <w:rFonts w:ascii="Times New Roman" w:eastAsia="Calibri" w:hAnsi="Times New Roman"/>
          <w:sz w:val="26"/>
          <w:szCs w:val="26"/>
        </w:rPr>
      </w:pPr>
      <w:r w:rsidRPr="000E52A8">
        <w:rPr>
          <w:rFonts w:ascii="Times New Roman" w:eastAsia="Calibri" w:hAnsi="Times New Roman"/>
          <w:sz w:val="26"/>
          <w:szCs w:val="26"/>
        </w:rPr>
        <w:t xml:space="preserve">По данным министерства здравоохранения Калужской области в настоящее время на территории Калужской области проживают 4488 детей-инвалидов (Таблица </w:t>
      </w:r>
      <w:r w:rsidR="006F48F0" w:rsidRPr="000E52A8">
        <w:rPr>
          <w:rFonts w:ascii="Times New Roman" w:eastAsia="Calibri" w:hAnsi="Times New Roman"/>
          <w:sz w:val="26"/>
          <w:szCs w:val="26"/>
        </w:rPr>
        <w:t>11</w:t>
      </w:r>
      <w:r w:rsidRPr="000E52A8">
        <w:rPr>
          <w:rFonts w:ascii="Times New Roman" w:eastAsia="Calibri" w:hAnsi="Times New Roman"/>
          <w:sz w:val="26"/>
          <w:szCs w:val="26"/>
        </w:rPr>
        <w:t>). В 2024 году увеличилось количество детей, получивших инвалидность.</w:t>
      </w:r>
    </w:p>
    <w:p w14:paraId="44A48968" w14:textId="77777777" w:rsidR="00FC46A0" w:rsidRPr="000E52A8" w:rsidRDefault="00FC46A0" w:rsidP="009D2EBE">
      <w:pPr>
        <w:spacing w:after="0" w:line="276" w:lineRule="auto"/>
        <w:ind w:firstLine="709"/>
        <w:jc w:val="both"/>
        <w:rPr>
          <w:rFonts w:ascii="Times New Roman" w:eastAsia="Calibri" w:hAnsi="Times New Roman"/>
          <w:sz w:val="26"/>
          <w:szCs w:val="26"/>
        </w:rPr>
      </w:pPr>
      <w:r w:rsidRPr="000E52A8">
        <w:rPr>
          <w:rFonts w:ascii="Times New Roman" w:eastAsia="Calibri" w:hAnsi="Times New Roman"/>
          <w:sz w:val="26"/>
          <w:szCs w:val="26"/>
        </w:rPr>
        <w:t>Отмечается ежегодное увеличение количества детей, инвалидность которых обусловлена психическими расстройствами.</w:t>
      </w:r>
    </w:p>
    <w:p w14:paraId="773829FA" w14:textId="77777777" w:rsidR="00FC46A0" w:rsidRDefault="00FC46A0" w:rsidP="00FC46A0">
      <w:pPr>
        <w:spacing w:after="0" w:line="276" w:lineRule="auto"/>
        <w:ind w:firstLine="708"/>
        <w:contextualSpacing/>
        <w:jc w:val="both"/>
        <w:rPr>
          <w:rFonts w:ascii="Times New Roman" w:eastAsia="Calibri" w:hAnsi="Times New Roman"/>
          <w:sz w:val="26"/>
          <w:szCs w:val="26"/>
        </w:rPr>
      </w:pPr>
    </w:p>
    <w:p w14:paraId="40AF5BCC" w14:textId="77777777" w:rsidR="00DC34E9" w:rsidRDefault="00DC34E9" w:rsidP="00FC46A0">
      <w:pPr>
        <w:spacing w:after="0" w:line="276" w:lineRule="auto"/>
        <w:ind w:firstLine="708"/>
        <w:contextualSpacing/>
        <w:jc w:val="both"/>
        <w:rPr>
          <w:rFonts w:ascii="Times New Roman" w:eastAsia="Calibri" w:hAnsi="Times New Roman"/>
          <w:sz w:val="26"/>
          <w:szCs w:val="26"/>
        </w:rPr>
      </w:pPr>
    </w:p>
    <w:p w14:paraId="2261843E" w14:textId="77777777" w:rsidR="00DC34E9" w:rsidRDefault="00DC34E9" w:rsidP="00FC46A0">
      <w:pPr>
        <w:spacing w:after="0" w:line="276" w:lineRule="auto"/>
        <w:ind w:firstLine="708"/>
        <w:contextualSpacing/>
        <w:jc w:val="both"/>
        <w:rPr>
          <w:rFonts w:ascii="Times New Roman" w:eastAsia="Calibri" w:hAnsi="Times New Roman"/>
          <w:sz w:val="26"/>
          <w:szCs w:val="26"/>
        </w:rPr>
      </w:pPr>
    </w:p>
    <w:p w14:paraId="121AFDEA" w14:textId="77777777" w:rsidR="00DC34E9" w:rsidRDefault="00DC34E9" w:rsidP="00FC46A0">
      <w:pPr>
        <w:spacing w:after="0" w:line="276" w:lineRule="auto"/>
        <w:ind w:firstLine="708"/>
        <w:contextualSpacing/>
        <w:jc w:val="both"/>
        <w:rPr>
          <w:rFonts w:ascii="Times New Roman" w:eastAsia="Calibri" w:hAnsi="Times New Roman"/>
          <w:sz w:val="26"/>
          <w:szCs w:val="26"/>
        </w:rPr>
      </w:pPr>
    </w:p>
    <w:p w14:paraId="308BC71C" w14:textId="77777777" w:rsidR="00DC34E9" w:rsidRPr="000E52A8" w:rsidRDefault="00DC34E9" w:rsidP="00FC46A0">
      <w:pPr>
        <w:spacing w:after="0" w:line="276" w:lineRule="auto"/>
        <w:ind w:firstLine="708"/>
        <w:contextualSpacing/>
        <w:jc w:val="both"/>
        <w:rPr>
          <w:rFonts w:ascii="Times New Roman" w:eastAsia="Calibri" w:hAnsi="Times New Roman"/>
          <w:sz w:val="26"/>
          <w:szCs w:val="26"/>
        </w:rPr>
      </w:pPr>
    </w:p>
    <w:p w14:paraId="7D62537C" w14:textId="77777777" w:rsidR="00FC46A0" w:rsidRPr="000E52A8" w:rsidRDefault="00FC46A0" w:rsidP="00FC46A0">
      <w:pPr>
        <w:spacing w:after="0" w:line="276" w:lineRule="auto"/>
        <w:jc w:val="center"/>
        <w:rPr>
          <w:rFonts w:ascii="Times New Roman" w:eastAsia="Calibri" w:hAnsi="Times New Roman"/>
          <w:sz w:val="26"/>
          <w:szCs w:val="26"/>
        </w:rPr>
      </w:pPr>
      <w:r w:rsidRPr="000E52A8">
        <w:rPr>
          <w:rFonts w:ascii="Times New Roman" w:eastAsia="Calibri" w:hAnsi="Times New Roman"/>
          <w:sz w:val="26"/>
          <w:szCs w:val="26"/>
        </w:rPr>
        <w:lastRenderedPageBreak/>
        <w:t>Таблица 1</w:t>
      </w:r>
      <w:r w:rsidR="006F48F0" w:rsidRPr="000E52A8">
        <w:rPr>
          <w:rFonts w:ascii="Times New Roman" w:eastAsia="Calibri" w:hAnsi="Times New Roman"/>
          <w:sz w:val="26"/>
          <w:szCs w:val="26"/>
        </w:rPr>
        <w:t>1</w:t>
      </w:r>
      <w:r w:rsidRPr="000E52A8">
        <w:rPr>
          <w:rFonts w:ascii="Times New Roman" w:eastAsia="Calibri" w:hAnsi="Times New Roman"/>
          <w:sz w:val="26"/>
          <w:szCs w:val="26"/>
        </w:rPr>
        <w:t xml:space="preserve"> - Структура заболеваемости детей, обусловившей возникновение инвалидности</w:t>
      </w:r>
    </w:p>
    <w:tbl>
      <w:tblPr>
        <w:tblW w:w="10254" w:type="dxa"/>
        <w:tblInd w:w="-8" w:type="dxa"/>
        <w:tblLayout w:type="fixed"/>
        <w:tblCellMar>
          <w:left w:w="40" w:type="dxa"/>
          <w:right w:w="40" w:type="dxa"/>
        </w:tblCellMar>
        <w:tblLook w:val="0000" w:firstRow="0" w:lastRow="0" w:firstColumn="0" w:lastColumn="0" w:noHBand="0" w:noVBand="0"/>
      </w:tblPr>
      <w:tblGrid>
        <w:gridCol w:w="4159"/>
        <w:gridCol w:w="2126"/>
        <w:gridCol w:w="1985"/>
        <w:gridCol w:w="1984"/>
      </w:tblGrid>
      <w:tr w:rsidR="00FC46A0" w:rsidRPr="000E52A8" w14:paraId="5D8C6CFF" w14:textId="77777777" w:rsidTr="00B37F41">
        <w:trPr>
          <w:trHeight w:val="20"/>
          <w:tblHeader/>
        </w:trPr>
        <w:tc>
          <w:tcPr>
            <w:tcW w:w="4159" w:type="dxa"/>
            <w:vMerge w:val="restart"/>
            <w:tcBorders>
              <w:top w:val="single" w:sz="6" w:space="0" w:color="auto"/>
              <w:left w:val="single" w:sz="6" w:space="0" w:color="auto"/>
              <w:right w:val="single" w:sz="6" w:space="0" w:color="auto"/>
            </w:tcBorders>
            <w:shd w:val="clear" w:color="auto" w:fill="FFFFFF"/>
            <w:vAlign w:val="center"/>
          </w:tcPr>
          <w:p w14:paraId="4029C5D7" w14:textId="77777777" w:rsidR="00FC46A0" w:rsidRPr="000E52A8" w:rsidRDefault="00FC46A0" w:rsidP="00FC46A0">
            <w:pPr>
              <w:shd w:val="clear" w:color="auto" w:fill="FFFFFF"/>
              <w:spacing w:after="0" w:line="240" w:lineRule="auto"/>
              <w:jc w:val="center"/>
              <w:rPr>
                <w:rFonts w:ascii="Times New Roman" w:eastAsia="Calibri" w:hAnsi="Times New Roman"/>
                <w:b/>
                <w:sz w:val="26"/>
                <w:szCs w:val="26"/>
                <w:lang w:eastAsia="ru-RU"/>
              </w:rPr>
            </w:pPr>
            <w:r w:rsidRPr="000E52A8">
              <w:rPr>
                <w:rFonts w:ascii="Times New Roman" w:eastAsia="Calibri" w:hAnsi="Times New Roman"/>
                <w:b/>
                <w:sz w:val="26"/>
                <w:szCs w:val="26"/>
                <w:lang w:eastAsia="ru-RU"/>
              </w:rPr>
              <w:t>Наименование показателя</w:t>
            </w:r>
          </w:p>
        </w:tc>
        <w:tc>
          <w:tcPr>
            <w:tcW w:w="6095"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1D97A472" w14:textId="77777777" w:rsidR="00FC46A0" w:rsidRPr="000E52A8" w:rsidRDefault="00FC46A0" w:rsidP="00FC46A0">
            <w:pPr>
              <w:shd w:val="clear" w:color="auto" w:fill="FFFFFF"/>
              <w:spacing w:after="0" w:line="240" w:lineRule="auto"/>
              <w:jc w:val="center"/>
              <w:rPr>
                <w:rFonts w:ascii="Times New Roman" w:eastAsia="Calibri" w:hAnsi="Times New Roman"/>
                <w:b/>
                <w:sz w:val="26"/>
                <w:szCs w:val="26"/>
                <w:lang w:eastAsia="ru-RU"/>
              </w:rPr>
            </w:pPr>
            <w:r w:rsidRPr="000E52A8">
              <w:rPr>
                <w:rFonts w:ascii="Times New Roman" w:eastAsia="Calibri" w:hAnsi="Times New Roman"/>
                <w:b/>
                <w:sz w:val="26"/>
                <w:szCs w:val="26"/>
                <w:lang w:eastAsia="ru-RU"/>
              </w:rPr>
              <w:t>Количество детей</w:t>
            </w:r>
          </w:p>
        </w:tc>
      </w:tr>
      <w:tr w:rsidR="00FC46A0" w:rsidRPr="000E52A8" w14:paraId="615F94F7" w14:textId="77777777" w:rsidTr="00B37F41">
        <w:trPr>
          <w:trHeight w:val="20"/>
          <w:tblHeader/>
        </w:trPr>
        <w:tc>
          <w:tcPr>
            <w:tcW w:w="4159" w:type="dxa"/>
            <w:vMerge/>
            <w:tcBorders>
              <w:left w:val="single" w:sz="6" w:space="0" w:color="auto"/>
              <w:bottom w:val="single" w:sz="6" w:space="0" w:color="auto"/>
              <w:right w:val="single" w:sz="6" w:space="0" w:color="auto"/>
            </w:tcBorders>
            <w:shd w:val="clear" w:color="auto" w:fill="FFFFFF"/>
            <w:vAlign w:val="center"/>
          </w:tcPr>
          <w:p w14:paraId="6F3E6CB1" w14:textId="77777777" w:rsidR="00FC46A0" w:rsidRPr="000E52A8" w:rsidRDefault="00FC46A0" w:rsidP="00FC46A0">
            <w:pPr>
              <w:shd w:val="clear" w:color="auto" w:fill="FFFFFF"/>
              <w:spacing w:after="0" w:line="240" w:lineRule="auto"/>
              <w:jc w:val="center"/>
              <w:rPr>
                <w:rFonts w:ascii="Times New Roman" w:eastAsia="Calibri" w:hAnsi="Times New Roman"/>
                <w:b/>
                <w:sz w:val="26"/>
                <w:szCs w:val="26"/>
                <w:lang w:eastAsia="ru-RU"/>
              </w:rPr>
            </w:pP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14:paraId="48DCBE62" w14:textId="77777777" w:rsidR="00FC46A0" w:rsidRPr="000E52A8" w:rsidRDefault="00FC46A0" w:rsidP="00FC46A0">
            <w:pPr>
              <w:shd w:val="clear" w:color="auto" w:fill="FFFFFF"/>
              <w:spacing w:after="0" w:line="240" w:lineRule="auto"/>
              <w:jc w:val="center"/>
              <w:rPr>
                <w:rFonts w:ascii="Times New Roman" w:eastAsia="Calibri" w:hAnsi="Times New Roman"/>
                <w:b/>
                <w:sz w:val="26"/>
                <w:szCs w:val="26"/>
                <w:lang w:eastAsia="ru-RU"/>
              </w:rPr>
            </w:pPr>
            <w:r w:rsidRPr="000E52A8">
              <w:rPr>
                <w:rFonts w:ascii="Times New Roman" w:eastAsia="Calibri" w:hAnsi="Times New Roman"/>
                <w:b/>
                <w:sz w:val="26"/>
                <w:szCs w:val="26"/>
                <w:lang w:eastAsia="ru-RU"/>
              </w:rPr>
              <w:t>2022 год</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14:paraId="578087A6" w14:textId="77777777" w:rsidR="00FC46A0" w:rsidRPr="000E52A8" w:rsidRDefault="00FC46A0" w:rsidP="00FC46A0">
            <w:pPr>
              <w:shd w:val="clear" w:color="auto" w:fill="FFFFFF"/>
              <w:spacing w:after="0" w:line="240" w:lineRule="auto"/>
              <w:jc w:val="center"/>
              <w:rPr>
                <w:rFonts w:ascii="Times New Roman" w:eastAsia="Calibri" w:hAnsi="Times New Roman"/>
                <w:b/>
                <w:sz w:val="26"/>
                <w:szCs w:val="26"/>
                <w:lang w:eastAsia="ru-RU"/>
              </w:rPr>
            </w:pPr>
            <w:r w:rsidRPr="000E52A8">
              <w:rPr>
                <w:rFonts w:ascii="Times New Roman" w:eastAsia="Calibri" w:hAnsi="Times New Roman"/>
                <w:b/>
                <w:sz w:val="26"/>
                <w:szCs w:val="26"/>
                <w:lang w:eastAsia="ru-RU"/>
              </w:rPr>
              <w:t>2023 год</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14:paraId="78E0C12B" w14:textId="77777777" w:rsidR="00FC46A0" w:rsidRPr="000E52A8" w:rsidRDefault="00FC46A0" w:rsidP="00FC46A0">
            <w:pPr>
              <w:shd w:val="clear" w:color="auto" w:fill="FFFFFF"/>
              <w:spacing w:after="0" w:line="240" w:lineRule="auto"/>
              <w:jc w:val="center"/>
              <w:rPr>
                <w:rFonts w:ascii="Times New Roman" w:eastAsia="Calibri" w:hAnsi="Times New Roman"/>
                <w:b/>
                <w:sz w:val="26"/>
                <w:szCs w:val="26"/>
                <w:lang w:eastAsia="ru-RU"/>
              </w:rPr>
            </w:pPr>
            <w:r w:rsidRPr="000E52A8">
              <w:rPr>
                <w:rFonts w:ascii="Times New Roman" w:eastAsia="Calibri" w:hAnsi="Times New Roman"/>
                <w:b/>
                <w:sz w:val="26"/>
                <w:szCs w:val="26"/>
                <w:lang w:eastAsia="ru-RU"/>
              </w:rPr>
              <w:t>2024 год</w:t>
            </w:r>
          </w:p>
        </w:tc>
      </w:tr>
      <w:tr w:rsidR="00FC46A0" w:rsidRPr="000E52A8" w14:paraId="0D826832" w14:textId="77777777" w:rsidTr="00B37F41">
        <w:trPr>
          <w:trHeight w:val="20"/>
        </w:trPr>
        <w:tc>
          <w:tcPr>
            <w:tcW w:w="4159" w:type="dxa"/>
            <w:tcBorders>
              <w:top w:val="single" w:sz="6" w:space="0" w:color="auto"/>
              <w:left w:val="single" w:sz="6" w:space="0" w:color="auto"/>
              <w:bottom w:val="single" w:sz="6" w:space="0" w:color="auto"/>
              <w:right w:val="single" w:sz="6" w:space="0" w:color="auto"/>
            </w:tcBorders>
            <w:shd w:val="clear" w:color="auto" w:fill="FFFFFF"/>
            <w:vAlign w:val="center"/>
          </w:tcPr>
          <w:p w14:paraId="2AE2BBCC" w14:textId="77777777" w:rsidR="00FC46A0" w:rsidRPr="000E52A8" w:rsidRDefault="00FC46A0" w:rsidP="00FC46A0">
            <w:pPr>
              <w:shd w:val="clear" w:color="auto" w:fill="FFFFFF"/>
              <w:spacing w:after="0" w:line="240" w:lineRule="auto"/>
              <w:rPr>
                <w:rFonts w:ascii="Times New Roman" w:eastAsia="Calibri" w:hAnsi="Times New Roman"/>
                <w:sz w:val="26"/>
                <w:szCs w:val="26"/>
                <w:lang w:eastAsia="ru-RU"/>
              </w:rPr>
            </w:pPr>
            <w:r w:rsidRPr="000E52A8">
              <w:rPr>
                <w:rFonts w:ascii="Times New Roman" w:eastAsia="Calibri" w:hAnsi="Times New Roman"/>
                <w:sz w:val="26"/>
                <w:szCs w:val="26"/>
                <w:lang w:eastAsia="ru-RU"/>
              </w:rPr>
              <w:t>Всего детей-инвалидов</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14:paraId="574B4272" w14:textId="77777777" w:rsidR="00FC46A0" w:rsidRPr="000E52A8" w:rsidRDefault="00FC46A0" w:rsidP="00FC46A0">
            <w:pPr>
              <w:shd w:val="clear" w:color="auto" w:fill="FFFFFF"/>
              <w:spacing w:after="0" w:line="240" w:lineRule="auto"/>
              <w:jc w:val="center"/>
              <w:rPr>
                <w:rFonts w:ascii="Times New Roman" w:eastAsia="Calibri" w:hAnsi="Times New Roman"/>
                <w:sz w:val="26"/>
                <w:szCs w:val="26"/>
                <w:lang w:eastAsia="ru-RU"/>
              </w:rPr>
            </w:pPr>
            <w:r w:rsidRPr="000E52A8">
              <w:rPr>
                <w:rFonts w:ascii="Times New Roman" w:eastAsia="Calibri" w:hAnsi="Times New Roman"/>
                <w:sz w:val="26"/>
                <w:szCs w:val="26"/>
                <w:lang w:eastAsia="ru-RU"/>
              </w:rPr>
              <w:t>3</w:t>
            </w:r>
            <w:r w:rsidR="00926EF5" w:rsidRPr="000E52A8">
              <w:rPr>
                <w:rFonts w:ascii="Times New Roman" w:eastAsia="Calibri" w:hAnsi="Times New Roman"/>
                <w:sz w:val="26"/>
                <w:szCs w:val="26"/>
                <w:lang w:eastAsia="ru-RU"/>
              </w:rPr>
              <w:t xml:space="preserve"> </w:t>
            </w:r>
            <w:r w:rsidRPr="000E52A8">
              <w:rPr>
                <w:rFonts w:ascii="Times New Roman" w:eastAsia="Calibri" w:hAnsi="Times New Roman"/>
                <w:sz w:val="26"/>
                <w:szCs w:val="26"/>
                <w:lang w:eastAsia="ru-RU"/>
              </w:rPr>
              <w:t>976</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14:paraId="7D40F83C" w14:textId="77777777" w:rsidR="00FC46A0" w:rsidRPr="000E52A8" w:rsidRDefault="00FC46A0" w:rsidP="00FC46A0">
            <w:pPr>
              <w:shd w:val="clear" w:color="auto" w:fill="FFFFFF"/>
              <w:spacing w:after="0" w:line="240" w:lineRule="auto"/>
              <w:jc w:val="center"/>
              <w:rPr>
                <w:rFonts w:ascii="Times New Roman" w:eastAsia="Calibri" w:hAnsi="Times New Roman"/>
                <w:sz w:val="26"/>
                <w:szCs w:val="26"/>
                <w:lang w:eastAsia="ru-RU"/>
              </w:rPr>
            </w:pPr>
            <w:r w:rsidRPr="000E52A8">
              <w:rPr>
                <w:rFonts w:ascii="Times New Roman" w:eastAsia="Calibri" w:hAnsi="Times New Roman"/>
                <w:sz w:val="26"/>
                <w:szCs w:val="26"/>
                <w:lang w:eastAsia="ru-RU"/>
              </w:rPr>
              <w:t>3</w:t>
            </w:r>
            <w:r w:rsidR="00926EF5" w:rsidRPr="000E52A8">
              <w:rPr>
                <w:rFonts w:ascii="Times New Roman" w:eastAsia="Calibri" w:hAnsi="Times New Roman"/>
                <w:sz w:val="26"/>
                <w:szCs w:val="26"/>
                <w:lang w:eastAsia="ru-RU"/>
              </w:rPr>
              <w:t xml:space="preserve"> </w:t>
            </w:r>
            <w:r w:rsidRPr="000E52A8">
              <w:rPr>
                <w:rFonts w:ascii="Times New Roman" w:eastAsia="Calibri" w:hAnsi="Times New Roman"/>
                <w:sz w:val="26"/>
                <w:szCs w:val="26"/>
                <w:lang w:eastAsia="ru-RU"/>
              </w:rPr>
              <w:t>651</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14:paraId="40801A6C" w14:textId="77777777" w:rsidR="00FC46A0" w:rsidRPr="000E52A8" w:rsidRDefault="00FC46A0" w:rsidP="00FC46A0">
            <w:pPr>
              <w:shd w:val="clear" w:color="auto" w:fill="FFFFFF"/>
              <w:spacing w:after="0" w:line="240" w:lineRule="auto"/>
              <w:jc w:val="center"/>
              <w:rPr>
                <w:rFonts w:ascii="Times New Roman" w:eastAsia="Calibri" w:hAnsi="Times New Roman"/>
                <w:sz w:val="26"/>
                <w:szCs w:val="26"/>
                <w:lang w:eastAsia="ru-RU"/>
              </w:rPr>
            </w:pPr>
            <w:r w:rsidRPr="000E52A8">
              <w:rPr>
                <w:rFonts w:ascii="Times New Roman" w:eastAsia="Calibri" w:hAnsi="Times New Roman"/>
                <w:sz w:val="26"/>
                <w:szCs w:val="26"/>
                <w:lang w:eastAsia="ru-RU"/>
              </w:rPr>
              <w:t>4</w:t>
            </w:r>
            <w:r w:rsidR="00926EF5" w:rsidRPr="000E52A8">
              <w:rPr>
                <w:rFonts w:ascii="Times New Roman" w:eastAsia="Calibri" w:hAnsi="Times New Roman"/>
                <w:sz w:val="26"/>
                <w:szCs w:val="26"/>
                <w:lang w:eastAsia="ru-RU"/>
              </w:rPr>
              <w:t xml:space="preserve"> </w:t>
            </w:r>
            <w:r w:rsidRPr="000E52A8">
              <w:rPr>
                <w:rFonts w:ascii="Times New Roman" w:eastAsia="Calibri" w:hAnsi="Times New Roman"/>
                <w:sz w:val="26"/>
                <w:szCs w:val="26"/>
                <w:lang w:eastAsia="ru-RU"/>
              </w:rPr>
              <w:t>488</w:t>
            </w:r>
          </w:p>
        </w:tc>
      </w:tr>
      <w:tr w:rsidR="00FC46A0" w:rsidRPr="000E52A8" w14:paraId="66C9FD2B" w14:textId="77777777" w:rsidTr="00B37F41">
        <w:trPr>
          <w:trHeight w:val="20"/>
        </w:trPr>
        <w:tc>
          <w:tcPr>
            <w:tcW w:w="4159" w:type="dxa"/>
            <w:tcBorders>
              <w:top w:val="single" w:sz="6" w:space="0" w:color="auto"/>
              <w:left w:val="single" w:sz="6" w:space="0" w:color="auto"/>
              <w:bottom w:val="single" w:sz="6" w:space="0" w:color="auto"/>
              <w:right w:val="single" w:sz="6" w:space="0" w:color="auto"/>
            </w:tcBorders>
            <w:shd w:val="clear" w:color="auto" w:fill="FFFFFF"/>
            <w:vAlign w:val="center"/>
          </w:tcPr>
          <w:p w14:paraId="5EE3FA2A" w14:textId="77777777" w:rsidR="00FC46A0" w:rsidRPr="000E52A8" w:rsidRDefault="00FC46A0" w:rsidP="00FC46A0">
            <w:pPr>
              <w:shd w:val="clear" w:color="auto" w:fill="FFFFFF"/>
              <w:spacing w:after="0" w:line="240" w:lineRule="auto"/>
              <w:rPr>
                <w:rFonts w:ascii="Times New Roman" w:eastAsia="Calibri" w:hAnsi="Times New Roman"/>
                <w:sz w:val="26"/>
                <w:szCs w:val="26"/>
                <w:lang w:eastAsia="ru-RU"/>
              </w:rPr>
            </w:pPr>
            <w:r w:rsidRPr="000E52A8">
              <w:rPr>
                <w:rFonts w:ascii="Times New Roman" w:eastAsia="Calibri" w:hAnsi="Times New Roman"/>
                <w:spacing w:val="-1"/>
                <w:sz w:val="26"/>
                <w:szCs w:val="26"/>
                <w:lang w:eastAsia="ru-RU"/>
              </w:rPr>
              <w:t>Инфекционные и паразитарные заболевания</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14:paraId="6B00F958" w14:textId="77777777" w:rsidR="00FC46A0" w:rsidRPr="000E52A8" w:rsidRDefault="00FC46A0" w:rsidP="00FC46A0">
            <w:pPr>
              <w:shd w:val="clear" w:color="auto" w:fill="FFFFFF"/>
              <w:spacing w:after="0" w:line="240" w:lineRule="auto"/>
              <w:jc w:val="center"/>
              <w:rPr>
                <w:rFonts w:ascii="Times New Roman" w:eastAsia="Calibri" w:hAnsi="Times New Roman"/>
                <w:sz w:val="26"/>
                <w:szCs w:val="26"/>
                <w:lang w:eastAsia="ru-RU"/>
              </w:rPr>
            </w:pPr>
            <w:r w:rsidRPr="000E52A8">
              <w:rPr>
                <w:rFonts w:ascii="Times New Roman" w:eastAsia="Calibri" w:hAnsi="Times New Roman"/>
                <w:sz w:val="26"/>
                <w:szCs w:val="26"/>
                <w:lang w:eastAsia="ru-RU"/>
              </w:rPr>
              <w:t>6</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14:paraId="1F6A87E0" w14:textId="77777777" w:rsidR="00FC46A0" w:rsidRPr="000E52A8" w:rsidRDefault="00FC46A0" w:rsidP="00FC46A0">
            <w:pPr>
              <w:shd w:val="clear" w:color="auto" w:fill="FFFFFF"/>
              <w:spacing w:after="0" w:line="240" w:lineRule="auto"/>
              <w:jc w:val="center"/>
              <w:rPr>
                <w:rFonts w:ascii="Times New Roman" w:eastAsia="Calibri" w:hAnsi="Times New Roman"/>
                <w:sz w:val="26"/>
                <w:szCs w:val="26"/>
                <w:lang w:eastAsia="ru-RU"/>
              </w:rPr>
            </w:pPr>
            <w:r w:rsidRPr="000E52A8">
              <w:rPr>
                <w:rFonts w:ascii="Times New Roman" w:eastAsia="Calibri" w:hAnsi="Times New Roman"/>
                <w:sz w:val="26"/>
                <w:szCs w:val="26"/>
                <w:lang w:eastAsia="ru-RU"/>
              </w:rPr>
              <w:t>3</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14:paraId="54EB6D39" w14:textId="77777777" w:rsidR="00FC46A0" w:rsidRPr="000E52A8" w:rsidRDefault="00FC46A0" w:rsidP="00FC46A0">
            <w:pPr>
              <w:shd w:val="clear" w:color="auto" w:fill="FFFFFF"/>
              <w:spacing w:after="0" w:line="240" w:lineRule="auto"/>
              <w:jc w:val="center"/>
              <w:rPr>
                <w:rFonts w:ascii="Times New Roman" w:eastAsia="Calibri" w:hAnsi="Times New Roman"/>
                <w:sz w:val="26"/>
                <w:szCs w:val="26"/>
                <w:lang w:eastAsia="ru-RU"/>
              </w:rPr>
            </w:pPr>
            <w:r w:rsidRPr="000E52A8">
              <w:rPr>
                <w:rFonts w:ascii="Times New Roman" w:eastAsia="Calibri" w:hAnsi="Times New Roman"/>
                <w:sz w:val="26"/>
                <w:szCs w:val="26"/>
                <w:lang w:eastAsia="ru-RU"/>
              </w:rPr>
              <w:t>12</w:t>
            </w:r>
          </w:p>
        </w:tc>
      </w:tr>
      <w:tr w:rsidR="00FC46A0" w:rsidRPr="000E52A8" w14:paraId="53B73115" w14:textId="77777777" w:rsidTr="00B37F41">
        <w:trPr>
          <w:trHeight w:val="20"/>
        </w:trPr>
        <w:tc>
          <w:tcPr>
            <w:tcW w:w="4159" w:type="dxa"/>
            <w:tcBorders>
              <w:top w:val="single" w:sz="6" w:space="0" w:color="auto"/>
              <w:left w:val="single" w:sz="6" w:space="0" w:color="auto"/>
              <w:bottom w:val="single" w:sz="6" w:space="0" w:color="auto"/>
              <w:right w:val="single" w:sz="6" w:space="0" w:color="auto"/>
            </w:tcBorders>
            <w:shd w:val="clear" w:color="auto" w:fill="FFFFFF"/>
            <w:vAlign w:val="center"/>
          </w:tcPr>
          <w:p w14:paraId="6E02562D" w14:textId="77777777" w:rsidR="00FC46A0" w:rsidRPr="000E52A8" w:rsidRDefault="00FC46A0" w:rsidP="00FC46A0">
            <w:pPr>
              <w:shd w:val="clear" w:color="auto" w:fill="FFFFFF"/>
              <w:spacing w:after="0" w:line="240" w:lineRule="auto"/>
              <w:rPr>
                <w:rFonts w:ascii="Times New Roman" w:eastAsia="Calibri" w:hAnsi="Times New Roman"/>
                <w:sz w:val="26"/>
                <w:szCs w:val="26"/>
                <w:lang w:eastAsia="ru-RU"/>
              </w:rPr>
            </w:pPr>
            <w:r w:rsidRPr="000E52A8">
              <w:rPr>
                <w:rFonts w:ascii="Times New Roman" w:eastAsia="Calibri" w:hAnsi="Times New Roman"/>
                <w:sz w:val="26"/>
                <w:szCs w:val="26"/>
                <w:lang w:eastAsia="ru-RU"/>
              </w:rPr>
              <w:t>Новообразования</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14:paraId="6AB0EA57" w14:textId="77777777" w:rsidR="00FC46A0" w:rsidRPr="000E52A8" w:rsidRDefault="00FC46A0" w:rsidP="00FC46A0">
            <w:pPr>
              <w:shd w:val="clear" w:color="auto" w:fill="FFFFFF"/>
              <w:spacing w:after="0" w:line="240" w:lineRule="auto"/>
              <w:jc w:val="center"/>
              <w:rPr>
                <w:rFonts w:ascii="Times New Roman" w:eastAsia="Calibri" w:hAnsi="Times New Roman"/>
                <w:sz w:val="26"/>
                <w:szCs w:val="26"/>
                <w:lang w:eastAsia="ru-RU"/>
              </w:rPr>
            </w:pPr>
            <w:r w:rsidRPr="000E52A8">
              <w:rPr>
                <w:rFonts w:ascii="Times New Roman" w:eastAsia="Calibri" w:hAnsi="Times New Roman"/>
                <w:sz w:val="26"/>
                <w:szCs w:val="26"/>
                <w:lang w:eastAsia="ru-RU"/>
              </w:rPr>
              <w:t>203</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14:paraId="201AFE53" w14:textId="77777777" w:rsidR="00FC46A0" w:rsidRPr="000E52A8" w:rsidRDefault="00FC46A0" w:rsidP="00FC46A0">
            <w:pPr>
              <w:shd w:val="clear" w:color="auto" w:fill="FFFFFF"/>
              <w:spacing w:after="0" w:line="240" w:lineRule="auto"/>
              <w:jc w:val="center"/>
              <w:rPr>
                <w:rFonts w:ascii="Times New Roman" w:eastAsia="Calibri" w:hAnsi="Times New Roman"/>
                <w:sz w:val="26"/>
                <w:szCs w:val="26"/>
                <w:lang w:eastAsia="ru-RU"/>
              </w:rPr>
            </w:pPr>
            <w:r w:rsidRPr="000E52A8">
              <w:rPr>
                <w:rFonts w:ascii="Times New Roman" w:eastAsia="Calibri" w:hAnsi="Times New Roman"/>
                <w:sz w:val="26"/>
                <w:szCs w:val="26"/>
                <w:lang w:eastAsia="ru-RU"/>
              </w:rPr>
              <w:t>204</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14:paraId="469B6D26" w14:textId="77777777" w:rsidR="00FC46A0" w:rsidRPr="000E52A8" w:rsidRDefault="00FC46A0" w:rsidP="00FC46A0">
            <w:pPr>
              <w:shd w:val="clear" w:color="auto" w:fill="FFFFFF"/>
              <w:spacing w:after="0" w:line="240" w:lineRule="auto"/>
              <w:jc w:val="center"/>
              <w:rPr>
                <w:rFonts w:ascii="Times New Roman" w:eastAsia="Calibri" w:hAnsi="Times New Roman"/>
                <w:sz w:val="26"/>
                <w:szCs w:val="26"/>
                <w:lang w:eastAsia="ru-RU"/>
              </w:rPr>
            </w:pPr>
            <w:r w:rsidRPr="000E52A8">
              <w:rPr>
                <w:rFonts w:ascii="Times New Roman" w:eastAsia="Calibri" w:hAnsi="Times New Roman"/>
                <w:sz w:val="26"/>
                <w:szCs w:val="26"/>
                <w:lang w:eastAsia="ru-RU"/>
              </w:rPr>
              <w:t>188</w:t>
            </w:r>
          </w:p>
        </w:tc>
      </w:tr>
      <w:tr w:rsidR="00FC46A0" w:rsidRPr="000E52A8" w14:paraId="1C47703B" w14:textId="77777777" w:rsidTr="00B37F41">
        <w:trPr>
          <w:trHeight w:val="20"/>
        </w:trPr>
        <w:tc>
          <w:tcPr>
            <w:tcW w:w="4159" w:type="dxa"/>
            <w:tcBorders>
              <w:top w:val="single" w:sz="6" w:space="0" w:color="auto"/>
              <w:left w:val="single" w:sz="6" w:space="0" w:color="auto"/>
              <w:bottom w:val="single" w:sz="6" w:space="0" w:color="auto"/>
              <w:right w:val="single" w:sz="6" w:space="0" w:color="auto"/>
            </w:tcBorders>
            <w:shd w:val="clear" w:color="auto" w:fill="FFFFFF"/>
            <w:vAlign w:val="center"/>
          </w:tcPr>
          <w:p w14:paraId="35E2CA25" w14:textId="77777777" w:rsidR="00FC46A0" w:rsidRPr="000E52A8" w:rsidRDefault="00FC46A0" w:rsidP="00FC46A0">
            <w:pPr>
              <w:shd w:val="clear" w:color="auto" w:fill="FFFFFF"/>
              <w:spacing w:after="0" w:line="240" w:lineRule="auto"/>
              <w:rPr>
                <w:rFonts w:ascii="Times New Roman" w:eastAsia="Calibri" w:hAnsi="Times New Roman"/>
                <w:sz w:val="26"/>
                <w:szCs w:val="26"/>
                <w:lang w:eastAsia="ru-RU"/>
              </w:rPr>
            </w:pPr>
            <w:r w:rsidRPr="000E52A8">
              <w:rPr>
                <w:rFonts w:ascii="Times New Roman" w:eastAsia="Calibri" w:hAnsi="Times New Roman"/>
                <w:spacing w:val="-1"/>
                <w:sz w:val="26"/>
                <w:szCs w:val="26"/>
                <w:lang w:eastAsia="ru-RU"/>
              </w:rPr>
              <w:t>Болезни крови и кроветворных органов</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14:paraId="5871CD46" w14:textId="77777777" w:rsidR="00FC46A0" w:rsidRPr="000E52A8" w:rsidRDefault="00FC46A0" w:rsidP="00FC46A0">
            <w:pPr>
              <w:shd w:val="clear" w:color="auto" w:fill="FFFFFF"/>
              <w:spacing w:after="0" w:line="240" w:lineRule="auto"/>
              <w:jc w:val="center"/>
              <w:rPr>
                <w:rFonts w:ascii="Times New Roman" w:eastAsia="Calibri" w:hAnsi="Times New Roman"/>
                <w:sz w:val="26"/>
                <w:szCs w:val="26"/>
                <w:lang w:eastAsia="ru-RU"/>
              </w:rPr>
            </w:pPr>
            <w:r w:rsidRPr="000E52A8">
              <w:rPr>
                <w:rFonts w:ascii="Times New Roman" w:eastAsia="Calibri" w:hAnsi="Times New Roman"/>
                <w:sz w:val="26"/>
                <w:szCs w:val="26"/>
                <w:lang w:eastAsia="ru-RU"/>
              </w:rPr>
              <w:t>44</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14:paraId="20DCDC7C" w14:textId="77777777" w:rsidR="00FC46A0" w:rsidRPr="000E52A8" w:rsidRDefault="00FC46A0" w:rsidP="00FC46A0">
            <w:pPr>
              <w:shd w:val="clear" w:color="auto" w:fill="FFFFFF"/>
              <w:spacing w:after="0" w:line="240" w:lineRule="auto"/>
              <w:jc w:val="center"/>
              <w:rPr>
                <w:rFonts w:ascii="Times New Roman" w:eastAsia="Calibri" w:hAnsi="Times New Roman"/>
                <w:sz w:val="26"/>
                <w:szCs w:val="26"/>
                <w:lang w:eastAsia="ru-RU"/>
              </w:rPr>
            </w:pPr>
            <w:r w:rsidRPr="000E52A8">
              <w:rPr>
                <w:rFonts w:ascii="Times New Roman" w:eastAsia="Calibri" w:hAnsi="Times New Roman"/>
                <w:sz w:val="26"/>
                <w:szCs w:val="26"/>
                <w:lang w:eastAsia="ru-RU"/>
              </w:rPr>
              <w:t>48</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14:paraId="540343A8" w14:textId="77777777" w:rsidR="00FC46A0" w:rsidRPr="000E52A8" w:rsidRDefault="00FC46A0" w:rsidP="00FC46A0">
            <w:pPr>
              <w:shd w:val="clear" w:color="auto" w:fill="FFFFFF"/>
              <w:spacing w:after="0" w:line="240" w:lineRule="auto"/>
              <w:jc w:val="center"/>
              <w:rPr>
                <w:rFonts w:ascii="Times New Roman" w:eastAsia="Calibri" w:hAnsi="Times New Roman"/>
                <w:sz w:val="26"/>
                <w:szCs w:val="26"/>
                <w:lang w:eastAsia="ru-RU"/>
              </w:rPr>
            </w:pPr>
            <w:r w:rsidRPr="000E52A8">
              <w:rPr>
                <w:rFonts w:ascii="Times New Roman" w:eastAsia="Calibri" w:hAnsi="Times New Roman"/>
                <w:sz w:val="26"/>
                <w:szCs w:val="26"/>
                <w:lang w:eastAsia="ru-RU"/>
              </w:rPr>
              <w:t>46</w:t>
            </w:r>
          </w:p>
        </w:tc>
      </w:tr>
      <w:tr w:rsidR="00FC46A0" w:rsidRPr="000E52A8" w14:paraId="075A7C51" w14:textId="77777777" w:rsidTr="00B37F41">
        <w:trPr>
          <w:trHeight w:val="20"/>
        </w:trPr>
        <w:tc>
          <w:tcPr>
            <w:tcW w:w="4159" w:type="dxa"/>
            <w:tcBorders>
              <w:top w:val="single" w:sz="6" w:space="0" w:color="auto"/>
              <w:left w:val="single" w:sz="6" w:space="0" w:color="auto"/>
              <w:bottom w:val="single" w:sz="6" w:space="0" w:color="auto"/>
              <w:right w:val="single" w:sz="6" w:space="0" w:color="auto"/>
            </w:tcBorders>
            <w:shd w:val="clear" w:color="auto" w:fill="FFFFFF"/>
            <w:vAlign w:val="center"/>
          </w:tcPr>
          <w:p w14:paraId="7BA945FF" w14:textId="77777777" w:rsidR="00FC46A0" w:rsidRPr="000E52A8" w:rsidRDefault="00FC46A0" w:rsidP="00FC46A0">
            <w:pPr>
              <w:shd w:val="clear" w:color="auto" w:fill="FFFFFF"/>
              <w:spacing w:after="0" w:line="240" w:lineRule="auto"/>
              <w:rPr>
                <w:rFonts w:ascii="Times New Roman" w:eastAsia="Calibri" w:hAnsi="Times New Roman"/>
                <w:sz w:val="26"/>
                <w:szCs w:val="26"/>
                <w:lang w:eastAsia="ru-RU"/>
              </w:rPr>
            </w:pPr>
            <w:r w:rsidRPr="000E52A8">
              <w:rPr>
                <w:rFonts w:ascii="Times New Roman" w:eastAsia="Calibri" w:hAnsi="Times New Roman"/>
                <w:sz w:val="26"/>
                <w:szCs w:val="26"/>
                <w:lang w:eastAsia="ru-RU"/>
              </w:rPr>
              <w:t>Болезни эндокринной системы</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14:paraId="27EF3B2E" w14:textId="77777777" w:rsidR="00FC46A0" w:rsidRPr="000E52A8" w:rsidRDefault="00FC46A0" w:rsidP="00FC46A0">
            <w:pPr>
              <w:shd w:val="clear" w:color="auto" w:fill="FFFFFF"/>
              <w:spacing w:after="0" w:line="240" w:lineRule="auto"/>
              <w:jc w:val="center"/>
              <w:rPr>
                <w:rFonts w:ascii="Times New Roman" w:eastAsia="Calibri" w:hAnsi="Times New Roman"/>
                <w:sz w:val="26"/>
                <w:szCs w:val="26"/>
                <w:lang w:eastAsia="ru-RU"/>
              </w:rPr>
            </w:pPr>
            <w:r w:rsidRPr="000E52A8">
              <w:rPr>
                <w:rFonts w:ascii="Times New Roman" w:eastAsia="Calibri" w:hAnsi="Times New Roman"/>
                <w:sz w:val="26"/>
                <w:szCs w:val="26"/>
                <w:lang w:eastAsia="ru-RU"/>
              </w:rPr>
              <w:t>389</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14:paraId="1FBE0AC9" w14:textId="77777777" w:rsidR="00FC46A0" w:rsidRPr="000E52A8" w:rsidRDefault="00FC46A0" w:rsidP="00FC46A0">
            <w:pPr>
              <w:shd w:val="clear" w:color="auto" w:fill="FFFFFF"/>
              <w:spacing w:after="0" w:line="240" w:lineRule="auto"/>
              <w:jc w:val="center"/>
              <w:rPr>
                <w:rFonts w:ascii="Times New Roman" w:eastAsia="Calibri" w:hAnsi="Times New Roman"/>
                <w:sz w:val="26"/>
                <w:szCs w:val="26"/>
                <w:lang w:eastAsia="ru-RU"/>
              </w:rPr>
            </w:pPr>
            <w:r w:rsidRPr="000E52A8">
              <w:rPr>
                <w:rFonts w:ascii="Times New Roman" w:eastAsia="Calibri" w:hAnsi="Times New Roman"/>
                <w:sz w:val="26"/>
                <w:szCs w:val="26"/>
                <w:lang w:eastAsia="ru-RU"/>
              </w:rPr>
              <w:t>430</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14:paraId="58B087E7" w14:textId="77777777" w:rsidR="00FC46A0" w:rsidRPr="000E52A8" w:rsidRDefault="00FC46A0" w:rsidP="00FC46A0">
            <w:pPr>
              <w:shd w:val="clear" w:color="auto" w:fill="FFFFFF"/>
              <w:spacing w:after="0" w:line="240" w:lineRule="auto"/>
              <w:jc w:val="center"/>
              <w:rPr>
                <w:rFonts w:ascii="Times New Roman" w:eastAsia="Calibri" w:hAnsi="Times New Roman"/>
                <w:sz w:val="26"/>
                <w:szCs w:val="26"/>
                <w:lang w:eastAsia="ru-RU"/>
              </w:rPr>
            </w:pPr>
            <w:r w:rsidRPr="000E52A8">
              <w:rPr>
                <w:rFonts w:ascii="Times New Roman" w:eastAsia="Calibri" w:hAnsi="Times New Roman"/>
                <w:sz w:val="26"/>
                <w:szCs w:val="26"/>
                <w:lang w:eastAsia="ru-RU"/>
              </w:rPr>
              <w:t>448</w:t>
            </w:r>
          </w:p>
        </w:tc>
      </w:tr>
      <w:tr w:rsidR="00FC46A0" w:rsidRPr="000E52A8" w14:paraId="73AF00B9" w14:textId="77777777" w:rsidTr="00B37F41">
        <w:trPr>
          <w:trHeight w:val="20"/>
        </w:trPr>
        <w:tc>
          <w:tcPr>
            <w:tcW w:w="4159" w:type="dxa"/>
            <w:tcBorders>
              <w:top w:val="single" w:sz="6" w:space="0" w:color="auto"/>
              <w:left w:val="single" w:sz="6" w:space="0" w:color="auto"/>
              <w:bottom w:val="nil"/>
              <w:right w:val="single" w:sz="6" w:space="0" w:color="auto"/>
            </w:tcBorders>
            <w:shd w:val="clear" w:color="auto" w:fill="FFFFFF"/>
            <w:vAlign w:val="center"/>
          </w:tcPr>
          <w:p w14:paraId="355FE945" w14:textId="77777777" w:rsidR="00FC46A0" w:rsidRPr="000E52A8" w:rsidRDefault="00FC46A0" w:rsidP="00FC46A0">
            <w:pPr>
              <w:shd w:val="clear" w:color="auto" w:fill="FFFFFF"/>
              <w:spacing w:after="0" w:line="240" w:lineRule="auto"/>
              <w:rPr>
                <w:rFonts w:ascii="Times New Roman" w:eastAsia="Calibri" w:hAnsi="Times New Roman"/>
                <w:sz w:val="26"/>
                <w:szCs w:val="26"/>
                <w:lang w:eastAsia="ru-RU"/>
              </w:rPr>
            </w:pPr>
            <w:r w:rsidRPr="000E52A8">
              <w:rPr>
                <w:rFonts w:ascii="Times New Roman" w:eastAsia="Calibri" w:hAnsi="Times New Roman"/>
                <w:sz w:val="26"/>
                <w:szCs w:val="26"/>
                <w:lang w:eastAsia="ru-RU"/>
              </w:rPr>
              <w:t>Психические расстройства</w:t>
            </w:r>
          </w:p>
        </w:tc>
        <w:tc>
          <w:tcPr>
            <w:tcW w:w="2126" w:type="dxa"/>
            <w:tcBorders>
              <w:top w:val="single" w:sz="6" w:space="0" w:color="auto"/>
              <w:left w:val="single" w:sz="6" w:space="0" w:color="auto"/>
              <w:bottom w:val="nil"/>
              <w:right w:val="single" w:sz="6" w:space="0" w:color="auto"/>
            </w:tcBorders>
            <w:shd w:val="clear" w:color="auto" w:fill="FFFFFF"/>
            <w:vAlign w:val="center"/>
          </w:tcPr>
          <w:p w14:paraId="3B84DE99" w14:textId="77777777" w:rsidR="00FC46A0" w:rsidRPr="000E52A8" w:rsidRDefault="00FC46A0" w:rsidP="00FC46A0">
            <w:pPr>
              <w:shd w:val="clear" w:color="auto" w:fill="FFFFFF"/>
              <w:spacing w:after="0" w:line="240" w:lineRule="auto"/>
              <w:jc w:val="center"/>
              <w:rPr>
                <w:rFonts w:ascii="Times New Roman" w:eastAsia="Calibri" w:hAnsi="Times New Roman"/>
                <w:sz w:val="26"/>
                <w:szCs w:val="26"/>
                <w:lang w:eastAsia="ru-RU"/>
              </w:rPr>
            </w:pPr>
            <w:r w:rsidRPr="000E52A8">
              <w:rPr>
                <w:rFonts w:ascii="Times New Roman" w:eastAsia="Calibri" w:hAnsi="Times New Roman"/>
                <w:sz w:val="26"/>
                <w:szCs w:val="26"/>
                <w:lang w:eastAsia="ru-RU"/>
              </w:rPr>
              <w:t>887</w:t>
            </w:r>
          </w:p>
        </w:tc>
        <w:tc>
          <w:tcPr>
            <w:tcW w:w="1985" w:type="dxa"/>
            <w:tcBorders>
              <w:top w:val="single" w:sz="6" w:space="0" w:color="auto"/>
              <w:left w:val="single" w:sz="6" w:space="0" w:color="auto"/>
              <w:bottom w:val="nil"/>
              <w:right w:val="single" w:sz="6" w:space="0" w:color="auto"/>
            </w:tcBorders>
            <w:shd w:val="clear" w:color="auto" w:fill="FFFFFF"/>
            <w:vAlign w:val="center"/>
          </w:tcPr>
          <w:p w14:paraId="735C67F3" w14:textId="77777777" w:rsidR="00FC46A0" w:rsidRPr="000E52A8" w:rsidRDefault="00FC46A0" w:rsidP="00FC46A0">
            <w:pPr>
              <w:shd w:val="clear" w:color="auto" w:fill="FFFFFF"/>
              <w:spacing w:after="0" w:line="240" w:lineRule="auto"/>
              <w:jc w:val="center"/>
              <w:rPr>
                <w:rFonts w:ascii="Times New Roman" w:eastAsia="Calibri" w:hAnsi="Times New Roman"/>
                <w:sz w:val="26"/>
                <w:szCs w:val="26"/>
                <w:lang w:eastAsia="ru-RU"/>
              </w:rPr>
            </w:pPr>
            <w:r w:rsidRPr="000E52A8">
              <w:rPr>
                <w:rFonts w:ascii="Times New Roman" w:eastAsia="Calibri" w:hAnsi="Times New Roman"/>
                <w:sz w:val="26"/>
                <w:szCs w:val="26"/>
                <w:lang w:eastAsia="ru-RU"/>
              </w:rPr>
              <w:t>1</w:t>
            </w:r>
            <w:r w:rsidR="00926EF5" w:rsidRPr="000E52A8">
              <w:rPr>
                <w:rFonts w:ascii="Times New Roman" w:eastAsia="Calibri" w:hAnsi="Times New Roman"/>
                <w:sz w:val="26"/>
                <w:szCs w:val="26"/>
                <w:lang w:eastAsia="ru-RU"/>
              </w:rPr>
              <w:t xml:space="preserve"> </w:t>
            </w:r>
            <w:r w:rsidRPr="000E52A8">
              <w:rPr>
                <w:rFonts w:ascii="Times New Roman" w:eastAsia="Calibri" w:hAnsi="Times New Roman"/>
                <w:sz w:val="26"/>
                <w:szCs w:val="26"/>
                <w:lang w:eastAsia="ru-RU"/>
              </w:rPr>
              <w:t>093</w:t>
            </w:r>
          </w:p>
        </w:tc>
        <w:tc>
          <w:tcPr>
            <w:tcW w:w="1984" w:type="dxa"/>
            <w:tcBorders>
              <w:top w:val="single" w:sz="6" w:space="0" w:color="auto"/>
              <w:left w:val="single" w:sz="6" w:space="0" w:color="auto"/>
              <w:bottom w:val="nil"/>
              <w:right w:val="single" w:sz="6" w:space="0" w:color="auto"/>
            </w:tcBorders>
            <w:shd w:val="clear" w:color="auto" w:fill="FFFFFF"/>
            <w:vAlign w:val="center"/>
          </w:tcPr>
          <w:p w14:paraId="3B0CC359" w14:textId="77777777" w:rsidR="00FC46A0" w:rsidRPr="000E52A8" w:rsidRDefault="00FC46A0" w:rsidP="00FC46A0">
            <w:pPr>
              <w:shd w:val="clear" w:color="auto" w:fill="FFFFFF"/>
              <w:spacing w:after="0" w:line="240" w:lineRule="auto"/>
              <w:jc w:val="center"/>
              <w:rPr>
                <w:rFonts w:ascii="Times New Roman" w:eastAsia="Calibri" w:hAnsi="Times New Roman"/>
                <w:sz w:val="26"/>
                <w:szCs w:val="26"/>
                <w:lang w:eastAsia="ru-RU"/>
              </w:rPr>
            </w:pPr>
            <w:r w:rsidRPr="000E52A8">
              <w:rPr>
                <w:rFonts w:ascii="Times New Roman" w:eastAsia="Calibri" w:hAnsi="Times New Roman"/>
                <w:sz w:val="26"/>
                <w:szCs w:val="26"/>
                <w:lang w:eastAsia="ru-RU"/>
              </w:rPr>
              <w:t>1</w:t>
            </w:r>
            <w:r w:rsidR="00926EF5" w:rsidRPr="000E52A8">
              <w:rPr>
                <w:rFonts w:ascii="Times New Roman" w:eastAsia="Calibri" w:hAnsi="Times New Roman"/>
                <w:sz w:val="26"/>
                <w:szCs w:val="26"/>
                <w:lang w:eastAsia="ru-RU"/>
              </w:rPr>
              <w:t xml:space="preserve"> </w:t>
            </w:r>
            <w:r w:rsidRPr="000E52A8">
              <w:rPr>
                <w:rFonts w:ascii="Times New Roman" w:eastAsia="Calibri" w:hAnsi="Times New Roman"/>
                <w:sz w:val="26"/>
                <w:szCs w:val="26"/>
                <w:lang w:eastAsia="ru-RU"/>
              </w:rPr>
              <w:t>265</w:t>
            </w:r>
          </w:p>
        </w:tc>
      </w:tr>
      <w:tr w:rsidR="00FC46A0" w:rsidRPr="000E52A8" w14:paraId="39376EC9" w14:textId="77777777" w:rsidTr="00B37F41">
        <w:trPr>
          <w:trHeight w:val="20"/>
        </w:trPr>
        <w:tc>
          <w:tcPr>
            <w:tcW w:w="4159" w:type="dxa"/>
            <w:tcBorders>
              <w:top w:val="single" w:sz="6" w:space="0" w:color="auto"/>
              <w:left w:val="single" w:sz="6" w:space="0" w:color="auto"/>
              <w:bottom w:val="single" w:sz="6" w:space="0" w:color="auto"/>
              <w:right w:val="single" w:sz="6" w:space="0" w:color="auto"/>
            </w:tcBorders>
            <w:shd w:val="clear" w:color="auto" w:fill="FFFFFF"/>
            <w:vAlign w:val="center"/>
          </w:tcPr>
          <w:p w14:paraId="1BBBBFC8" w14:textId="77777777" w:rsidR="00FC46A0" w:rsidRPr="000E52A8" w:rsidRDefault="00FC46A0" w:rsidP="00FC46A0">
            <w:pPr>
              <w:shd w:val="clear" w:color="auto" w:fill="FFFFFF"/>
              <w:spacing w:after="0" w:line="240" w:lineRule="auto"/>
              <w:rPr>
                <w:rFonts w:ascii="Times New Roman" w:eastAsia="Calibri" w:hAnsi="Times New Roman"/>
                <w:sz w:val="26"/>
                <w:szCs w:val="26"/>
                <w:lang w:eastAsia="ru-RU"/>
              </w:rPr>
            </w:pPr>
            <w:r w:rsidRPr="000E52A8">
              <w:rPr>
                <w:rFonts w:ascii="Times New Roman" w:eastAsia="Calibri" w:hAnsi="Times New Roman"/>
                <w:sz w:val="26"/>
                <w:szCs w:val="26"/>
                <w:lang w:eastAsia="ru-RU"/>
              </w:rPr>
              <w:t>Болезни нервной системы</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14:paraId="0CB917D4" w14:textId="77777777" w:rsidR="00FC46A0" w:rsidRPr="000E52A8" w:rsidRDefault="00FC46A0" w:rsidP="00FC46A0">
            <w:pPr>
              <w:shd w:val="clear" w:color="auto" w:fill="FFFFFF"/>
              <w:spacing w:after="0" w:line="240" w:lineRule="auto"/>
              <w:jc w:val="center"/>
              <w:rPr>
                <w:rFonts w:ascii="Times New Roman" w:eastAsia="Calibri" w:hAnsi="Times New Roman"/>
                <w:sz w:val="26"/>
                <w:szCs w:val="26"/>
                <w:lang w:eastAsia="ru-RU"/>
              </w:rPr>
            </w:pPr>
            <w:r w:rsidRPr="000E52A8">
              <w:rPr>
                <w:rFonts w:ascii="Times New Roman" w:eastAsia="Calibri" w:hAnsi="Times New Roman"/>
                <w:sz w:val="26"/>
                <w:szCs w:val="26"/>
                <w:lang w:eastAsia="ru-RU"/>
              </w:rPr>
              <w:t>520</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14:paraId="33D3CE06" w14:textId="77777777" w:rsidR="00FC46A0" w:rsidRPr="000E52A8" w:rsidRDefault="00FC46A0" w:rsidP="00FC46A0">
            <w:pPr>
              <w:shd w:val="clear" w:color="auto" w:fill="FFFFFF"/>
              <w:spacing w:after="0" w:line="240" w:lineRule="auto"/>
              <w:jc w:val="center"/>
              <w:rPr>
                <w:rFonts w:ascii="Times New Roman" w:eastAsia="Calibri" w:hAnsi="Times New Roman"/>
                <w:sz w:val="26"/>
                <w:szCs w:val="26"/>
                <w:lang w:eastAsia="ru-RU"/>
              </w:rPr>
            </w:pPr>
            <w:r w:rsidRPr="000E52A8">
              <w:rPr>
                <w:rFonts w:ascii="Times New Roman" w:eastAsia="Calibri" w:hAnsi="Times New Roman"/>
                <w:sz w:val="26"/>
                <w:szCs w:val="26"/>
                <w:lang w:eastAsia="ru-RU"/>
              </w:rPr>
              <w:t>562</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14:paraId="5F9383E2" w14:textId="77777777" w:rsidR="00FC46A0" w:rsidRPr="000E52A8" w:rsidRDefault="00FC46A0" w:rsidP="00FC46A0">
            <w:pPr>
              <w:shd w:val="clear" w:color="auto" w:fill="FFFFFF"/>
              <w:spacing w:after="0" w:line="240" w:lineRule="auto"/>
              <w:jc w:val="center"/>
              <w:rPr>
                <w:rFonts w:ascii="Times New Roman" w:eastAsia="Calibri" w:hAnsi="Times New Roman"/>
                <w:sz w:val="26"/>
                <w:szCs w:val="26"/>
                <w:lang w:eastAsia="ru-RU"/>
              </w:rPr>
            </w:pPr>
            <w:r w:rsidRPr="000E52A8">
              <w:rPr>
                <w:rFonts w:ascii="Times New Roman" w:eastAsia="Calibri" w:hAnsi="Times New Roman"/>
                <w:sz w:val="26"/>
                <w:szCs w:val="26"/>
                <w:lang w:eastAsia="ru-RU"/>
              </w:rPr>
              <w:t>560</w:t>
            </w:r>
          </w:p>
        </w:tc>
      </w:tr>
      <w:tr w:rsidR="00FC46A0" w:rsidRPr="000E52A8" w14:paraId="7E1C195A" w14:textId="77777777" w:rsidTr="00B37F41">
        <w:trPr>
          <w:trHeight w:val="20"/>
        </w:trPr>
        <w:tc>
          <w:tcPr>
            <w:tcW w:w="4159" w:type="dxa"/>
            <w:tcBorders>
              <w:top w:val="single" w:sz="6" w:space="0" w:color="auto"/>
              <w:left w:val="single" w:sz="6" w:space="0" w:color="auto"/>
              <w:bottom w:val="single" w:sz="6" w:space="0" w:color="auto"/>
              <w:right w:val="single" w:sz="6" w:space="0" w:color="auto"/>
            </w:tcBorders>
            <w:shd w:val="clear" w:color="auto" w:fill="FFFFFF"/>
            <w:vAlign w:val="center"/>
          </w:tcPr>
          <w:p w14:paraId="1EA1EE43" w14:textId="77777777" w:rsidR="00FC46A0" w:rsidRPr="000E52A8" w:rsidRDefault="00FC46A0" w:rsidP="00FC46A0">
            <w:pPr>
              <w:shd w:val="clear" w:color="auto" w:fill="FFFFFF"/>
              <w:spacing w:after="0" w:line="240" w:lineRule="auto"/>
              <w:rPr>
                <w:rFonts w:ascii="Times New Roman" w:eastAsia="Calibri" w:hAnsi="Times New Roman"/>
                <w:sz w:val="26"/>
                <w:szCs w:val="26"/>
                <w:lang w:eastAsia="ru-RU"/>
              </w:rPr>
            </w:pPr>
            <w:r w:rsidRPr="000E52A8">
              <w:rPr>
                <w:rFonts w:ascii="Times New Roman" w:eastAsia="Calibri" w:hAnsi="Times New Roman"/>
                <w:sz w:val="26"/>
                <w:szCs w:val="26"/>
                <w:lang w:eastAsia="ru-RU"/>
              </w:rPr>
              <w:t>Болезни глаза</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14:paraId="453E40A1" w14:textId="77777777" w:rsidR="00FC46A0" w:rsidRPr="000E52A8" w:rsidRDefault="00FC46A0" w:rsidP="00FC46A0">
            <w:pPr>
              <w:shd w:val="clear" w:color="auto" w:fill="FFFFFF"/>
              <w:spacing w:after="0" w:line="240" w:lineRule="auto"/>
              <w:jc w:val="center"/>
              <w:rPr>
                <w:rFonts w:ascii="Times New Roman" w:eastAsia="Calibri" w:hAnsi="Times New Roman"/>
                <w:sz w:val="26"/>
                <w:szCs w:val="26"/>
                <w:lang w:eastAsia="ru-RU"/>
              </w:rPr>
            </w:pPr>
            <w:r w:rsidRPr="000E52A8">
              <w:rPr>
                <w:rFonts w:ascii="Times New Roman" w:eastAsia="Calibri" w:hAnsi="Times New Roman"/>
                <w:sz w:val="26"/>
                <w:szCs w:val="26"/>
                <w:lang w:eastAsia="ru-RU"/>
              </w:rPr>
              <w:t>108</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14:paraId="0042347D" w14:textId="77777777" w:rsidR="00FC46A0" w:rsidRPr="000E52A8" w:rsidRDefault="00FC46A0" w:rsidP="00FC46A0">
            <w:pPr>
              <w:shd w:val="clear" w:color="auto" w:fill="FFFFFF"/>
              <w:spacing w:after="0" w:line="240" w:lineRule="auto"/>
              <w:jc w:val="center"/>
              <w:rPr>
                <w:rFonts w:ascii="Times New Roman" w:eastAsia="Calibri" w:hAnsi="Times New Roman"/>
                <w:sz w:val="26"/>
                <w:szCs w:val="26"/>
                <w:lang w:eastAsia="ru-RU"/>
              </w:rPr>
            </w:pPr>
            <w:r w:rsidRPr="000E52A8">
              <w:rPr>
                <w:rFonts w:ascii="Times New Roman" w:eastAsia="Calibri" w:hAnsi="Times New Roman"/>
                <w:sz w:val="26"/>
                <w:szCs w:val="26"/>
                <w:lang w:eastAsia="ru-RU"/>
              </w:rPr>
              <w:t>100</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14:paraId="06E44447" w14:textId="77777777" w:rsidR="00FC46A0" w:rsidRPr="000E52A8" w:rsidRDefault="00FC46A0" w:rsidP="00FC46A0">
            <w:pPr>
              <w:shd w:val="clear" w:color="auto" w:fill="FFFFFF"/>
              <w:spacing w:after="0" w:line="240" w:lineRule="auto"/>
              <w:jc w:val="center"/>
              <w:rPr>
                <w:rFonts w:ascii="Times New Roman" w:eastAsia="Calibri" w:hAnsi="Times New Roman"/>
                <w:sz w:val="26"/>
                <w:szCs w:val="26"/>
                <w:lang w:eastAsia="ru-RU"/>
              </w:rPr>
            </w:pPr>
            <w:r w:rsidRPr="000E52A8">
              <w:rPr>
                <w:rFonts w:ascii="Times New Roman" w:eastAsia="Calibri" w:hAnsi="Times New Roman"/>
                <w:sz w:val="26"/>
                <w:szCs w:val="26"/>
                <w:lang w:eastAsia="ru-RU"/>
              </w:rPr>
              <w:t>87</w:t>
            </w:r>
          </w:p>
        </w:tc>
      </w:tr>
      <w:tr w:rsidR="00FC46A0" w:rsidRPr="000E52A8" w14:paraId="3BC1A08D" w14:textId="77777777" w:rsidTr="00B37F41">
        <w:trPr>
          <w:trHeight w:val="20"/>
        </w:trPr>
        <w:tc>
          <w:tcPr>
            <w:tcW w:w="4159" w:type="dxa"/>
            <w:tcBorders>
              <w:top w:val="single" w:sz="6" w:space="0" w:color="auto"/>
              <w:left w:val="single" w:sz="6" w:space="0" w:color="auto"/>
              <w:bottom w:val="single" w:sz="6" w:space="0" w:color="auto"/>
              <w:right w:val="single" w:sz="6" w:space="0" w:color="auto"/>
            </w:tcBorders>
            <w:shd w:val="clear" w:color="auto" w:fill="FFFFFF"/>
            <w:vAlign w:val="center"/>
          </w:tcPr>
          <w:p w14:paraId="17059DCE" w14:textId="77777777" w:rsidR="00FC46A0" w:rsidRPr="000E52A8" w:rsidRDefault="00FC46A0" w:rsidP="00FC46A0">
            <w:pPr>
              <w:shd w:val="clear" w:color="auto" w:fill="FFFFFF"/>
              <w:spacing w:after="0" w:line="240" w:lineRule="auto"/>
              <w:rPr>
                <w:rFonts w:ascii="Times New Roman" w:eastAsia="Calibri" w:hAnsi="Times New Roman"/>
                <w:sz w:val="26"/>
                <w:szCs w:val="26"/>
                <w:lang w:eastAsia="ru-RU"/>
              </w:rPr>
            </w:pPr>
            <w:r w:rsidRPr="000E52A8">
              <w:rPr>
                <w:rFonts w:ascii="Times New Roman" w:eastAsia="Calibri" w:hAnsi="Times New Roman"/>
                <w:sz w:val="26"/>
                <w:szCs w:val="26"/>
                <w:lang w:eastAsia="ru-RU"/>
              </w:rPr>
              <w:t>Болезни уха</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14:paraId="4D83A5CD" w14:textId="77777777" w:rsidR="00FC46A0" w:rsidRPr="000E52A8" w:rsidRDefault="00FC46A0" w:rsidP="00FC46A0">
            <w:pPr>
              <w:shd w:val="clear" w:color="auto" w:fill="FFFFFF"/>
              <w:spacing w:after="0" w:line="240" w:lineRule="auto"/>
              <w:jc w:val="center"/>
              <w:rPr>
                <w:rFonts w:ascii="Times New Roman" w:eastAsia="Calibri" w:hAnsi="Times New Roman"/>
                <w:sz w:val="26"/>
                <w:szCs w:val="26"/>
                <w:lang w:eastAsia="ru-RU"/>
              </w:rPr>
            </w:pPr>
            <w:r w:rsidRPr="000E52A8">
              <w:rPr>
                <w:rFonts w:ascii="Times New Roman" w:eastAsia="Calibri" w:hAnsi="Times New Roman"/>
                <w:sz w:val="26"/>
                <w:szCs w:val="26"/>
                <w:lang w:eastAsia="ru-RU"/>
              </w:rPr>
              <w:t>211</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14:paraId="4E7C8BA1" w14:textId="77777777" w:rsidR="00FC46A0" w:rsidRPr="000E52A8" w:rsidRDefault="00FC46A0" w:rsidP="00FC46A0">
            <w:pPr>
              <w:shd w:val="clear" w:color="auto" w:fill="FFFFFF"/>
              <w:spacing w:after="0" w:line="240" w:lineRule="auto"/>
              <w:jc w:val="center"/>
              <w:rPr>
                <w:rFonts w:ascii="Times New Roman" w:eastAsia="Calibri" w:hAnsi="Times New Roman"/>
                <w:sz w:val="26"/>
                <w:szCs w:val="26"/>
                <w:lang w:eastAsia="ru-RU"/>
              </w:rPr>
            </w:pPr>
            <w:r w:rsidRPr="000E52A8">
              <w:rPr>
                <w:rFonts w:ascii="Times New Roman" w:eastAsia="Calibri" w:hAnsi="Times New Roman"/>
                <w:sz w:val="26"/>
                <w:szCs w:val="26"/>
                <w:lang w:eastAsia="ru-RU"/>
              </w:rPr>
              <w:t>211</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14:paraId="1B057762" w14:textId="77777777" w:rsidR="00FC46A0" w:rsidRPr="000E52A8" w:rsidRDefault="00FC46A0" w:rsidP="00FC46A0">
            <w:pPr>
              <w:shd w:val="clear" w:color="auto" w:fill="FFFFFF"/>
              <w:spacing w:after="0" w:line="240" w:lineRule="auto"/>
              <w:jc w:val="center"/>
              <w:rPr>
                <w:rFonts w:ascii="Times New Roman" w:eastAsia="Calibri" w:hAnsi="Times New Roman"/>
                <w:sz w:val="26"/>
                <w:szCs w:val="26"/>
                <w:lang w:eastAsia="ru-RU"/>
              </w:rPr>
            </w:pPr>
            <w:r w:rsidRPr="000E52A8">
              <w:rPr>
                <w:rFonts w:ascii="Times New Roman" w:eastAsia="Calibri" w:hAnsi="Times New Roman"/>
                <w:sz w:val="26"/>
                <w:szCs w:val="26"/>
                <w:lang w:eastAsia="ru-RU"/>
              </w:rPr>
              <w:t>191</w:t>
            </w:r>
          </w:p>
        </w:tc>
      </w:tr>
      <w:tr w:rsidR="00FC46A0" w:rsidRPr="000E52A8" w14:paraId="3A789D6F" w14:textId="77777777" w:rsidTr="00B37F41">
        <w:trPr>
          <w:trHeight w:val="20"/>
        </w:trPr>
        <w:tc>
          <w:tcPr>
            <w:tcW w:w="4159" w:type="dxa"/>
            <w:tcBorders>
              <w:top w:val="single" w:sz="6" w:space="0" w:color="auto"/>
              <w:left w:val="single" w:sz="6" w:space="0" w:color="auto"/>
              <w:bottom w:val="single" w:sz="6" w:space="0" w:color="auto"/>
              <w:right w:val="single" w:sz="6" w:space="0" w:color="auto"/>
            </w:tcBorders>
            <w:shd w:val="clear" w:color="auto" w:fill="FFFFFF"/>
            <w:vAlign w:val="center"/>
          </w:tcPr>
          <w:p w14:paraId="0E3912AC" w14:textId="77777777" w:rsidR="00FC46A0" w:rsidRPr="000E52A8" w:rsidRDefault="00FC46A0" w:rsidP="00FC46A0">
            <w:pPr>
              <w:shd w:val="clear" w:color="auto" w:fill="FFFFFF"/>
              <w:spacing w:after="0" w:line="240" w:lineRule="auto"/>
              <w:rPr>
                <w:rFonts w:ascii="Times New Roman" w:eastAsia="Calibri" w:hAnsi="Times New Roman"/>
                <w:sz w:val="26"/>
                <w:szCs w:val="26"/>
                <w:lang w:eastAsia="ru-RU"/>
              </w:rPr>
            </w:pPr>
            <w:r w:rsidRPr="000E52A8">
              <w:rPr>
                <w:rFonts w:ascii="Times New Roman" w:eastAsia="Calibri" w:hAnsi="Times New Roman"/>
                <w:sz w:val="26"/>
                <w:szCs w:val="26"/>
                <w:lang w:eastAsia="ru-RU"/>
              </w:rPr>
              <w:t>Болезни органов дыхания</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14:paraId="3E8E14F8" w14:textId="77777777" w:rsidR="00FC46A0" w:rsidRPr="000E52A8" w:rsidRDefault="00FC46A0" w:rsidP="00FC46A0">
            <w:pPr>
              <w:shd w:val="clear" w:color="auto" w:fill="FFFFFF"/>
              <w:spacing w:after="0" w:line="240" w:lineRule="auto"/>
              <w:jc w:val="center"/>
              <w:rPr>
                <w:rFonts w:ascii="Times New Roman" w:eastAsia="Calibri" w:hAnsi="Times New Roman"/>
                <w:sz w:val="26"/>
                <w:szCs w:val="26"/>
                <w:lang w:eastAsia="ru-RU"/>
              </w:rPr>
            </w:pPr>
            <w:r w:rsidRPr="000E52A8">
              <w:rPr>
                <w:rFonts w:ascii="Times New Roman" w:eastAsia="Calibri" w:hAnsi="Times New Roman"/>
                <w:sz w:val="26"/>
                <w:szCs w:val="26"/>
                <w:lang w:eastAsia="ru-RU"/>
              </w:rPr>
              <w:t>12</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14:paraId="6BC748AE" w14:textId="77777777" w:rsidR="00FC46A0" w:rsidRPr="000E52A8" w:rsidRDefault="00FC46A0" w:rsidP="00FC46A0">
            <w:pPr>
              <w:shd w:val="clear" w:color="auto" w:fill="FFFFFF"/>
              <w:spacing w:after="0" w:line="240" w:lineRule="auto"/>
              <w:jc w:val="center"/>
              <w:rPr>
                <w:rFonts w:ascii="Times New Roman" w:eastAsia="Calibri" w:hAnsi="Times New Roman"/>
                <w:sz w:val="26"/>
                <w:szCs w:val="26"/>
                <w:lang w:eastAsia="ru-RU"/>
              </w:rPr>
            </w:pPr>
            <w:r w:rsidRPr="000E52A8">
              <w:rPr>
                <w:rFonts w:ascii="Times New Roman" w:eastAsia="Calibri" w:hAnsi="Times New Roman"/>
                <w:sz w:val="26"/>
                <w:szCs w:val="26"/>
                <w:lang w:eastAsia="ru-RU"/>
              </w:rPr>
              <w:t>12</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14:paraId="573C2C34" w14:textId="77777777" w:rsidR="00FC46A0" w:rsidRPr="000E52A8" w:rsidRDefault="00FC46A0" w:rsidP="00FC46A0">
            <w:pPr>
              <w:shd w:val="clear" w:color="auto" w:fill="FFFFFF"/>
              <w:spacing w:after="0" w:line="240" w:lineRule="auto"/>
              <w:jc w:val="center"/>
              <w:rPr>
                <w:rFonts w:ascii="Times New Roman" w:eastAsia="Calibri" w:hAnsi="Times New Roman"/>
                <w:sz w:val="26"/>
                <w:szCs w:val="26"/>
                <w:lang w:eastAsia="ru-RU"/>
              </w:rPr>
            </w:pPr>
            <w:r w:rsidRPr="000E52A8">
              <w:rPr>
                <w:rFonts w:ascii="Times New Roman" w:eastAsia="Calibri" w:hAnsi="Times New Roman"/>
                <w:sz w:val="26"/>
                <w:szCs w:val="26"/>
                <w:lang w:eastAsia="ru-RU"/>
              </w:rPr>
              <w:t>10</w:t>
            </w:r>
          </w:p>
        </w:tc>
      </w:tr>
      <w:tr w:rsidR="00FC46A0" w:rsidRPr="000E52A8" w14:paraId="5D98963E" w14:textId="77777777" w:rsidTr="00B37F41">
        <w:trPr>
          <w:trHeight w:val="20"/>
        </w:trPr>
        <w:tc>
          <w:tcPr>
            <w:tcW w:w="4159" w:type="dxa"/>
            <w:tcBorders>
              <w:top w:val="single" w:sz="6" w:space="0" w:color="auto"/>
              <w:left w:val="single" w:sz="6" w:space="0" w:color="auto"/>
              <w:bottom w:val="single" w:sz="6" w:space="0" w:color="auto"/>
              <w:right w:val="single" w:sz="6" w:space="0" w:color="auto"/>
            </w:tcBorders>
            <w:shd w:val="clear" w:color="auto" w:fill="FFFFFF"/>
            <w:vAlign w:val="center"/>
          </w:tcPr>
          <w:p w14:paraId="403C7D4C" w14:textId="77777777" w:rsidR="00FC46A0" w:rsidRPr="000E52A8" w:rsidRDefault="00FC46A0" w:rsidP="00FC46A0">
            <w:pPr>
              <w:shd w:val="clear" w:color="auto" w:fill="FFFFFF"/>
              <w:spacing w:after="0" w:line="240" w:lineRule="auto"/>
              <w:rPr>
                <w:rFonts w:ascii="Times New Roman" w:eastAsia="Calibri" w:hAnsi="Times New Roman"/>
                <w:sz w:val="26"/>
                <w:szCs w:val="26"/>
                <w:lang w:eastAsia="ru-RU"/>
              </w:rPr>
            </w:pPr>
            <w:r w:rsidRPr="000E52A8">
              <w:rPr>
                <w:rFonts w:ascii="Times New Roman" w:eastAsia="Calibri" w:hAnsi="Times New Roman"/>
                <w:sz w:val="26"/>
                <w:szCs w:val="26"/>
                <w:lang w:eastAsia="ru-RU"/>
              </w:rPr>
              <w:t>Болезни органов пищеварения</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14:paraId="6B9F9B82" w14:textId="77777777" w:rsidR="00FC46A0" w:rsidRPr="000E52A8" w:rsidRDefault="00FC46A0" w:rsidP="00FC46A0">
            <w:pPr>
              <w:shd w:val="clear" w:color="auto" w:fill="FFFFFF"/>
              <w:spacing w:after="0" w:line="240" w:lineRule="auto"/>
              <w:jc w:val="center"/>
              <w:rPr>
                <w:rFonts w:ascii="Times New Roman" w:eastAsia="Calibri" w:hAnsi="Times New Roman"/>
                <w:sz w:val="26"/>
                <w:szCs w:val="26"/>
                <w:lang w:eastAsia="ru-RU"/>
              </w:rPr>
            </w:pPr>
            <w:r w:rsidRPr="000E52A8">
              <w:rPr>
                <w:rFonts w:ascii="Times New Roman" w:eastAsia="Calibri" w:hAnsi="Times New Roman"/>
                <w:sz w:val="26"/>
                <w:szCs w:val="26"/>
                <w:lang w:eastAsia="ru-RU"/>
              </w:rPr>
              <w:t>41</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14:paraId="651DAE54" w14:textId="77777777" w:rsidR="00FC46A0" w:rsidRPr="000E52A8" w:rsidRDefault="00FC46A0" w:rsidP="00FC46A0">
            <w:pPr>
              <w:shd w:val="clear" w:color="auto" w:fill="FFFFFF"/>
              <w:spacing w:after="0" w:line="240" w:lineRule="auto"/>
              <w:jc w:val="center"/>
              <w:rPr>
                <w:rFonts w:ascii="Times New Roman" w:eastAsia="Calibri" w:hAnsi="Times New Roman"/>
                <w:sz w:val="26"/>
                <w:szCs w:val="26"/>
                <w:lang w:eastAsia="ru-RU"/>
              </w:rPr>
            </w:pPr>
            <w:r w:rsidRPr="000E52A8">
              <w:rPr>
                <w:rFonts w:ascii="Times New Roman" w:eastAsia="Calibri" w:hAnsi="Times New Roman"/>
                <w:sz w:val="26"/>
                <w:szCs w:val="26"/>
                <w:lang w:eastAsia="ru-RU"/>
              </w:rPr>
              <w:t>49</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14:paraId="3EB5C021" w14:textId="77777777" w:rsidR="00FC46A0" w:rsidRPr="000E52A8" w:rsidRDefault="00FC46A0" w:rsidP="00FC46A0">
            <w:pPr>
              <w:shd w:val="clear" w:color="auto" w:fill="FFFFFF"/>
              <w:spacing w:after="0" w:line="240" w:lineRule="auto"/>
              <w:jc w:val="center"/>
              <w:rPr>
                <w:rFonts w:ascii="Times New Roman" w:eastAsia="Calibri" w:hAnsi="Times New Roman"/>
                <w:sz w:val="26"/>
                <w:szCs w:val="26"/>
                <w:lang w:eastAsia="ru-RU"/>
              </w:rPr>
            </w:pPr>
            <w:r w:rsidRPr="000E52A8">
              <w:rPr>
                <w:rFonts w:ascii="Times New Roman" w:eastAsia="Calibri" w:hAnsi="Times New Roman"/>
                <w:sz w:val="26"/>
                <w:szCs w:val="26"/>
                <w:lang w:eastAsia="ru-RU"/>
              </w:rPr>
              <w:t>51</w:t>
            </w:r>
          </w:p>
        </w:tc>
      </w:tr>
      <w:tr w:rsidR="00FC46A0" w:rsidRPr="000E52A8" w14:paraId="37E36C44" w14:textId="77777777" w:rsidTr="00B37F41">
        <w:trPr>
          <w:trHeight w:val="20"/>
        </w:trPr>
        <w:tc>
          <w:tcPr>
            <w:tcW w:w="4159" w:type="dxa"/>
            <w:tcBorders>
              <w:top w:val="single" w:sz="6" w:space="0" w:color="auto"/>
              <w:left w:val="single" w:sz="6" w:space="0" w:color="auto"/>
              <w:bottom w:val="single" w:sz="6" w:space="0" w:color="auto"/>
              <w:right w:val="single" w:sz="6" w:space="0" w:color="auto"/>
            </w:tcBorders>
            <w:shd w:val="clear" w:color="auto" w:fill="FFFFFF"/>
            <w:vAlign w:val="center"/>
          </w:tcPr>
          <w:p w14:paraId="41C8A3B6" w14:textId="77777777" w:rsidR="00FC46A0" w:rsidRPr="000E52A8" w:rsidRDefault="00FC46A0" w:rsidP="00FC46A0">
            <w:pPr>
              <w:shd w:val="clear" w:color="auto" w:fill="FFFFFF"/>
              <w:spacing w:after="0" w:line="240" w:lineRule="auto"/>
              <w:rPr>
                <w:rFonts w:ascii="Times New Roman" w:eastAsia="Calibri" w:hAnsi="Times New Roman"/>
                <w:sz w:val="26"/>
                <w:szCs w:val="26"/>
                <w:lang w:eastAsia="ru-RU"/>
              </w:rPr>
            </w:pPr>
            <w:r w:rsidRPr="000E52A8">
              <w:rPr>
                <w:rFonts w:ascii="Times New Roman" w:eastAsia="Calibri" w:hAnsi="Times New Roman"/>
                <w:sz w:val="26"/>
                <w:szCs w:val="26"/>
                <w:lang w:eastAsia="ru-RU"/>
              </w:rPr>
              <w:t>Болезни мочеполовой системы</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14:paraId="493D5921" w14:textId="77777777" w:rsidR="00FC46A0" w:rsidRPr="000E52A8" w:rsidRDefault="00FC46A0" w:rsidP="00FC46A0">
            <w:pPr>
              <w:shd w:val="clear" w:color="auto" w:fill="FFFFFF"/>
              <w:spacing w:after="0" w:line="240" w:lineRule="auto"/>
              <w:jc w:val="center"/>
              <w:rPr>
                <w:rFonts w:ascii="Times New Roman" w:eastAsia="Calibri" w:hAnsi="Times New Roman"/>
                <w:sz w:val="26"/>
                <w:szCs w:val="26"/>
                <w:lang w:eastAsia="ru-RU"/>
              </w:rPr>
            </w:pPr>
            <w:r w:rsidRPr="000E52A8">
              <w:rPr>
                <w:rFonts w:ascii="Times New Roman" w:eastAsia="Calibri" w:hAnsi="Times New Roman"/>
                <w:sz w:val="26"/>
                <w:szCs w:val="26"/>
                <w:lang w:eastAsia="ru-RU"/>
              </w:rPr>
              <w:t>37</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14:paraId="519122ED" w14:textId="77777777" w:rsidR="00FC46A0" w:rsidRPr="000E52A8" w:rsidRDefault="00FC46A0" w:rsidP="00FC46A0">
            <w:pPr>
              <w:shd w:val="clear" w:color="auto" w:fill="FFFFFF"/>
              <w:spacing w:after="0" w:line="240" w:lineRule="auto"/>
              <w:jc w:val="center"/>
              <w:rPr>
                <w:rFonts w:ascii="Times New Roman" w:eastAsia="Calibri" w:hAnsi="Times New Roman"/>
                <w:sz w:val="26"/>
                <w:szCs w:val="26"/>
                <w:lang w:eastAsia="ru-RU"/>
              </w:rPr>
            </w:pPr>
            <w:r w:rsidRPr="000E52A8">
              <w:rPr>
                <w:rFonts w:ascii="Times New Roman" w:eastAsia="Calibri" w:hAnsi="Times New Roman"/>
                <w:sz w:val="26"/>
                <w:szCs w:val="26"/>
                <w:lang w:eastAsia="ru-RU"/>
              </w:rPr>
              <w:t>35</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14:paraId="47F5B311" w14:textId="77777777" w:rsidR="00FC46A0" w:rsidRPr="000E52A8" w:rsidRDefault="00FC46A0" w:rsidP="00FC46A0">
            <w:pPr>
              <w:shd w:val="clear" w:color="auto" w:fill="FFFFFF"/>
              <w:spacing w:after="0" w:line="240" w:lineRule="auto"/>
              <w:jc w:val="center"/>
              <w:rPr>
                <w:rFonts w:ascii="Times New Roman" w:eastAsia="Calibri" w:hAnsi="Times New Roman"/>
                <w:sz w:val="26"/>
                <w:szCs w:val="26"/>
                <w:lang w:eastAsia="ru-RU"/>
              </w:rPr>
            </w:pPr>
            <w:r w:rsidRPr="000E52A8">
              <w:rPr>
                <w:rFonts w:ascii="Times New Roman" w:eastAsia="Calibri" w:hAnsi="Times New Roman"/>
                <w:sz w:val="26"/>
                <w:szCs w:val="26"/>
                <w:lang w:eastAsia="ru-RU"/>
              </w:rPr>
              <w:t>36</w:t>
            </w:r>
          </w:p>
        </w:tc>
      </w:tr>
      <w:tr w:rsidR="00FC46A0" w:rsidRPr="000E52A8" w14:paraId="67B034A4" w14:textId="77777777" w:rsidTr="00B37F41">
        <w:trPr>
          <w:trHeight w:val="20"/>
        </w:trPr>
        <w:tc>
          <w:tcPr>
            <w:tcW w:w="4159" w:type="dxa"/>
            <w:tcBorders>
              <w:top w:val="single" w:sz="6" w:space="0" w:color="auto"/>
              <w:left w:val="single" w:sz="6" w:space="0" w:color="auto"/>
              <w:bottom w:val="single" w:sz="6" w:space="0" w:color="auto"/>
              <w:right w:val="single" w:sz="6" w:space="0" w:color="auto"/>
            </w:tcBorders>
            <w:shd w:val="clear" w:color="auto" w:fill="FFFFFF"/>
            <w:vAlign w:val="center"/>
          </w:tcPr>
          <w:p w14:paraId="2ABD456B" w14:textId="77777777" w:rsidR="00FC46A0" w:rsidRPr="000E52A8" w:rsidRDefault="00FC46A0" w:rsidP="00FC46A0">
            <w:pPr>
              <w:shd w:val="clear" w:color="auto" w:fill="FFFFFF"/>
              <w:spacing w:after="0" w:line="240" w:lineRule="auto"/>
              <w:rPr>
                <w:rFonts w:ascii="Times New Roman" w:eastAsia="Calibri" w:hAnsi="Times New Roman"/>
                <w:sz w:val="26"/>
                <w:szCs w:val="26"/>
                <w:lang w:eastAsia="ru-RU"/>
              </w:rPr>
            </w:pPr>
            <w:r w:rsidRPr="000E52A8">
              <w:rPr>
                <w:rFonts w:ascii="Times New Roman" w:eastAsia="Calibri" w:hAnsi="Times New Roman"/>
                <w:sz w:val="26"/>
                <w:szCs w:val="26"/>
                <w:lang w:eastAsia="ru-RU"/>
              </w:rPr>
              <w:t>Болезни кожи</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14:paraId="3A1CF61C" w14:textId="77777777" w:rsidR="00FC46A0" w:rsidRPr="000E52A8" w:rsidRDefault="00FC46A0" w:rsidP="00FC46A0">
            <w:pPr>
              <w:shd w:val="clear" w:color="auto" w:fill="FFFFFF"/>
              <w:spacing w:after="0" w:line="240" w:lineRule="auto"/>
              <w:jc w:val="center"/>
              <w:rPr>
                <w:rFonts w:ascii="Times New Roman" w:eastAsia="Calibri" w:hAnsi="Times New Roman"/>
                <w:sz w:val="26"/>
                <w:szCs w:val="26"/>
                <w:lang w:eastAsia="ru-RU"/>
              </w:rPr>
            </w:pPr>
            <w:r w:rsidRPr="000E52A8">
              <w:rPr>
                <w:rFonts w:ascii="Times New Roman" w:eastAsia="Calibri" w:hAnsi="Times New Roman"/>
                <w:sz w:val="26"/>
                <w:szCs w:val="26"/>
                <w:lang w:eastAsia="ru-RU"/>
              </w:rPr>
              <w:t>10</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14:paraId="041A5AA8" w14:textId="77777777" w:rsidR="00FC46A0" w:rsidRPr="000E52A8" w:rsidRDefault="00FC46A0" w:rsidP="00FC46A0">
            <w:pPr>
              <w:shd w:val="clear" w:color="auto" w:fill="FFFFFF"/>
              <w:spacing w:after="0" w:line="240" w:lineRule="auto"/>
              <w:jc w:val="center"/>
              <w:rPr>
                <w:rFonts w:ascii="Times New Roman" w:eastAsia="Calibri" w:hAnsi="Times New Roman"/>
                <w:sz w:val="26"/>
                <w:szCs w:val="26"/>
                <w:lang w:eastAsia="ru-RU"/>
              </w:rPr>
            </w:pPr>
            <w:r w:rsidRPr="000E52A8">
              <w:rPr>
                <w:rFonts w:ascii="Times New Roman" w:eastAsia="Calibri" w:hAnsi="Times New Roman"/>
                <w:sz w:val="26"/>
                <w:szCs w:val="26"/>
                <w:lang w:eastAsia="ru-RU"/>
              </w:rPr>
              <w:t>13</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14:paraId="02148147" w14:textId="77777777" w:rsidR="00FC46A0" w:rsidRPr="000E52A8" w:rsidRDefault="00FC46A0" w:rsidP="00FC46A0">
            <w:pPr>
              <w:shd w:val="clear" w:color="auto" w:fill="FFFFFF"/>
              <w:spacing w:after="0" w:line="240" w:lineRule="auto"/>
              <w:jc w:val="center"/>
              <w:rPr>
                <w:rFonts w:ascii="Times New Roman" w:eastAsia="Calibri" w:hAnsi="Times New Roman"/>
                <w:sz w:val="26"/>
                <w:szCs w:val="26"/>
                <w:lang w:eastAsia="ru-RU"/>
              </w:rPr>
            </w:pPr>
            <w:r w:rsidRPr="000E52A8">
              <w:rPr>
                <w:rFonts w:ascii="Times New Roman" w:eastAsia="Calibri" w:hAnsi="Times New Roman"/>
                <w:sz w:val="26"/>
                <w:szCs w:val="26"/>
                <w:lang w:eastAsia="ru-RU"/>
              </w:rPr>
              <w:t>17</w:t>
            </w:r>
          </w:p>
        </w:tc>
      </w:tr>
      <w:tr w:rsidR="00FC46A0" w:rsidRPr="000E52A8" w14:paraId="1A8EEB8F" w14:textId="77777777" w:rsidTr="00B37F41">
        <w:trPr>
          <w:trHeight w:val="20"/>
        </w:trPr>
        <w:tc>
          <w:tcPr>
            <w:tcW w:w="4159" w:type="dxa"/>
            <w:tcBorders>
              <w:top w:val="single" w:sz="6" w:space="0" w:color="auto"/>
              <w:left w:val="single" w:sz="6" w:space="0" w:color="auto"/>
              <w:bottom w:val="single" w:sz="6" w:space="0" w:color="auto"/>
              <w:right w:val="single" w:sz="6" w:space="0" w:color="auto"/>
            </w:tcBorders>
            <w:shd w:val="clear" w:color="auto" w:fill="FFFFFF"/>
            <w:vAlign w:val="center"/>
          </w:tcPr>
          <w:p w14:paraId="6DE06C17" w14:textId="77777777" w:rsidR="00FC46A0" w:rsidRPr="000E52A8" w:rsidRDefault="00FC46A0" w:rsidP="00FC46A0">
            <w:pPr>
              <w:shd w:val="clear" w:color="auto" w:fill="FFFFFF"/>
              <w:spacing w:after="0" w:line="240" w:lineRule="auto"/>
              <w:rPr>
                <w:rFonts w:ascii="Times New Roman" w:eastAsia="Calibri" w:hAnsi="Times New Roman"/>
                <w:sz w:val="26"/>
                <w:szCs w:val="26"/>
                <w:lang w:eastAsia="ru-RU"/>
              </w:rPr>
            </w:pPr>
            <w:r w:rsidRPr="000E52A8">
              <w:rPr>
                <w:rFonts w:ascii="Times New Roman" w:eastAsia="Calibri" w:hAnsi="Times New Roman"/>
                <w:sz w:val="26"/>
                <w:szCs w:val="26"/>
                <w:lang w:eastAsia="ru-RU"/>
              </w:rPr>
              <w:t>Болезни костно-мышечной системы</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14:paraId="559FB081" w14:textId="77777777" w:rsidR="00FC46A0" w:rsidRPr="000E52A8" w:rsidRDefault="00FC46A0" w:rsidP="00FC46A0">
            <w:pPr>
              <w:shd w:val="clear" w:color="auto" w:fill="FFFFFF"/>
              <w:spacing w:after="0" w:line="240" w:lineRule="auto"/>
              <w:jc w:val="center"/>
              <w:rPr>
                <w:rFonts w:ascii="Times New Roman" w:eastAsia="Calibri" w:hAnsi="Times New Roman"/>
                <w:sz w:val="26"/>
                <w:szCs w:val="26"/>
                <w:lang w:eastAsia="ru-RU"/>
              </w:rPr>
            </w:pPr>
            <w:r w:rsidRPr="000E52A8">
              <w:rPr>
                <w:rFonts w:ascii="Times New Roman" w:eastAsia="Calibri" w:hAnsi="Times New Roman"/>
                <w:sz w:val="26"/>
                <w:szCs w:val="26"/>
                <w:lang w:eastAsia="ru-RU"/>
              </w:rPr>
              <w:t>134</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14:paraId="6A433255" w14:textId="77777777" w:rsidR="00FC46A0" w:rsidRPr="000E52A8" w:rsidRDefault="00FC46A0" w:rsidP="00FC46A0">
            <w:pPr>
              <w:shd w:val="clear" w:color="auto" w:fill="FFFFFF"/>
              <w:spacing w:after="0" w:line="240" w:lineRule="auto"/>
              <w:jc w:val="center"/>
              <w:rPr>
                <w:rFonts w:ascii="Times New Roman" w:eastAsia="Calibri" w:hAnsi="Times New Roman"/>
                <w:sz w:val="26"/>
                <w:szCs w:val="26"/>
                <w:lang w:eastAsia="ru-RU"/>
              </w:rPr>
            </w:pPr>
            <w:r w:rsidRPr="000E52A8">
              <w:rPr>
                <w:rFonts w:ascii="Times New Roman" w:eastAsia="Calibri" w:hAnsi="Times New Roman"/>
                <w:sz w:val="26"/>
                <w:szCs w:val="26"/>
                <w:lang w:eastAsia="ru-RU"/>
              </w:rPr>
              <w:t>156</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14:paraId="2EEECF2E" w14:textId="77777777" w:rsidR="00FC46A0" w:rsidRPr="000E52A8" w:rsidRDefault="00FC46A0" w:rsidP="00FC46A0">
            <w:pPr>
              <w:shd w:val="clear" w:color="auto" w:fill="FFFFFF"/>
              <w:spacing w:after="0" w:line="240" w:lineRule="auto"/>
              <w:jc w:val="center"/>
              <w:rPr>
                <w:rFonts w:ascii="Times New Roman" w:eastAsia="Calibri" w:hAnsi="Times New Roman"/>
                <w:sz w:val="26"/>
                <w:szCs w:val="26"/>
                <w:lang w:eastAsia="ru-RU"/>
              </w:rPr>
            </w:pPr>
            <w:r w:rsidRPr="000E52A8">
              <w:rPr>
                <w:rFonts w:ascii="Times New Roman" w:eastAsia="Calibri" w:hAnsi="Times New Roman"/>
                <w:sz w:val="26"/>
                <w:szCs w:val="26"/>
                <w:lang w:eastAsia="ru-RU"/>
              </w:rPr>
              <w:t>165</w:t>
            </w:r>
          </w:p>
        </w:tc>
      </w:tr>
      <w:tr w:rsidR="00FC46A0" w:rsidRPr="000E52A8" w14:paraId="363CA1EB" w14:textId="77777777" w:rsidTr="00B37F41">
        <w:trPr>
          <w:trHeight w:val="20"/>
        </w:trPr>
        <w:tc>
          <w:tcPr>
            <w:tcW w:w="4159" w:type="dxa"/>
            <w:tcBorders>
              <w:top w:val="single" w:sz="6" w:space="0" w:color="auto"/>
              <w:left w:val="single" w:sz="6" w:space="0" w:color="auto"/>
              <w:bottom w:val="single" w:sz="6" w:space="0" w:color="auto"/>
              <w:right w:val="single" w:sz="6" w:space="0" w:color="auto"/>
            </w:tcBorders>
            <w:shd w:val="clear" w:color="auto" w:fill="FFFFFF"/>
            <w:vAlign w:val="center"/>
          </w:tcPr>
          <w:p w14:paraId="77EF8A3D" w14:textId="77777777" w:rsidR="00FC46A0" w:rsidRPr="000E52A8" w:rsidRDefault="00FC46A0" w:rsidP="00FC46A0">
            <w:pPr>
              <w:shd w:val="clear" w:color="auto" w:fill="FFFFFF"/>
              <w:spacing w:after="0" w:line="240" w:lineRule="auto"/>
              <w:rPr>
                <w:rFonts w:ascii="Times New Roman" w:eastAsia="Calibri" w:hAnsi="Times New Roman"/>
                <w:sz w:val="26"/>
                <w:szCs w:val="26"/>
                <w:lang w:eastAsia="ru-RU"/>
              </w:rPr>
            </w:pPr>
            <w:r w:rsidRPr="000E52A8">
              <w:rPr>
                <w:rFonts w:ascii="Times New Roman" w:eastAsia="Calibri" w:hAnsi="Times New Roman"/>
                <w:sz w:val="26"/>
                <w:szCs w:val="26"/>
                <w:lang w:eastAsia="ru-RU"/>
              </w:rPr>
              <w:t>Врожденные аномалии</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14:paraId="3B973654" w14:textId="77777777" w:rsidR="00FC46A0" w:rsidRPr="000E52A8" w:rsidRDefault="00FC46A0" w:rsidP="00FC46A0">
            <w:pPr>
              <w:shd w:val="clear" w:color="auto" w:fill="FFFFFF"/>
              <w:spacing w:after="0" w:line="240" w:lineRule="auto"/>
              <w:jc w:val="center"/>
              <w:rPr>
                <w:rFonts w:ascii="Times New Roman" w:eastAsia="Calibri" w:hAnsi="Times New Roman"/>
                <w:sz w:val="26"/>
                <w:szCs w:val="26"/>
                <w:lang w:eastAsia="ru-RU"/>
              </w:rPr>
            </w:pPr>
            <w:r w:rsidRPr="000E52A8">
              <w:rPr>
                <w:rFonts w:ascii="Times New Roman" w:eastAsia="Calibri" w:hAnsi="Times New Roman"/>
                <w:sz w:val="26"/>
                <w:szCs w:val="26"/>
                <w:lang w:eastAsia="ru-RU"/>
              </w:rPr>
              <w:t>638</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14:paraId="330C0B35" w14:textId="77777777" w:rsidR="00FC46A0" w:rsidRPr="000E52A8" w:rsidRDefault="00FC46A0" w:rsidP="00FC46A0">
            <w:pPr>
              <w:shd w:val="clear" w:color="auto" w:fill="FFFFFF"/>
              <w:spacing w:after="0" w:line="240" w:lineRule="auto"/>
              <w:jc w:val="center"/>
              <w:rPr>
                <w:rFonts w:ascii="Times New Roman" w:eastAsia="Calibri" w:hAnsi="Times New Roman"/>
                <w:sz w:val="26"/>
                <w:szCs w:val="26"/>
                <w:lang w:eastAsia="ru-RU"/>
              </w:rPr>
            </w:pPr>
            <w:r w:rsidRPr="000E52A8">
              <w:rPr>
                <w:rFonts w:ascii="Times New Roman" w:eastAsia="Calibri" w:hAnsi="Times New Roman"/>
                <w:sz w:val="26"/>
                <w:szCs w:val="26"/>
                <w:lang w:eastAsia="ru-RU"/>
              </w:rPr>
              <w:t>686</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14:paraId="7016D029" w14:textId="77777777" w:rsidR="00FC46A0" w:rsidRPr="000E52A8" w:rsidRDefault="00FC46A0" w:rsidP="00FC46A0">
            <w:pPr>
              <w:shd w:val="clear" w:color="auto" w:fill="FFFFFF"/>
              <w:spacing w:after="0" w:line="240" w:lineRule="auto"/>
              <w:jc w:val="center"/>
              <w:rPr>
                <w:rFonts w:ascii="Times New Roman" w:eastAsia="Calibri" w:hAnsi="Times New Roman"/>
                <w:sz w:val="26"/>
                <w:szCs w:val="26"/>
                <w:lang w:val="en-US" w:eastAsia="ru-RU"/>
              </w:rPr>
            </w:pPr>
            <w:r w:rsidRPr="000E52A8">
              <w:rPr>
                <w:rFonts w:ascii="Times New Roman" w:eastAsia="Calibri" w:hAnsi="Times New Roman"/>
                <w:sz w:val="26"/>
                <w:szCs w:val="26"/>
                <w:lang w:eastAsia="ru-RU"/>
              </w:rPr>
              <w:t>684</w:t>
            </w:r>
          </w:p>
        </w:tc>
      </w:tr>
    </w:tbl>
    <w:p w14:paraId="4F1C72F0" w14:textId="77777777" w:rsidR="00FC46A0" w:rsidRPr="000E52A8" w:rsidRDefault="00FC46A0" w:rsidP="00FC46A0">
      <w:pPr>
        <w:spacing w:after="0" w:line="276" w:lineRule="auto"/>
        <w:jc w:val="both"/>
        <w:rPr>
          <w:rFonts w:ascii="Times New Roman" w:eastAsia="Calibri" w:hAnsi="Times New Roman"/>
          <w:sz w:val="26"/>
          <w:szCs w:val="26"/>
          <w:lang w:eastAsia="ru-RU"/>
        </w:rPr>
      </w:pPr>
    </w:p>
    <w:p w14:paraId="11722E5E" w14:textId="77777777" w:rsidR="00FC46A0" w:rsidRPr="000E52A8" w:rsidRDefault="00FC46A0" w:rsidP="00FC46A0">
      <w:pPr>
        <w:spacing w:after="0" w:line="276" w:lineRule="auto"/>
        <w:ind w:firstLine="708"/>
        <w:contextualSpacing/>
        <w:jc w:val="both"/>
        <w:rPr>
          <w:rFonts w:ascii="Times New Roman" w:hAnsi="Times New Roman"/>
          <w:bCs/>
          <w:i/>
          <w:sz w:val="26"/>
          <w:szCs w:val="26"/>
          <w:lang w:eastAsia="ru-RU"/>
        </w:rPr>
      </w:pPr>
      <w:r w:rsidRPr="000E52A8">
        <w:rPr>
          <w:rFonts w:ascii="Times New Roman" w:hAnsi="Times New Roman"/>
          <w:bCs/>
          <w:i/>
          <w:sz w:val="26"/>
          <w:szCs w:val="26"/>
          <w:lang w:eastAsia="ru-RU"/>
        </w:rPr>
        <w:t>В адрес Уполномоченного обратилась мама несовершеннолетнего ребенка по вопросу продления ему инвалидности. По информации матери по истечению месяца после прохождения ребенком врачебной комиссии документы ребенка не были переданы участковым врачом-педиатром на медико-социальную экспертизу. После разговора с председателем врачебной комиссии и направления обращения в министерство здравоохранения Калужской области вопрос продления инвалидности был оперативно рассмотрен. Выплаты на ребенка-инвалида в связи с оформлением инвалидности позже необходимого срока не были прекращены.</w:t>
      </w:r>
    </w:p>
    <w:p w14:paraId="64698312" w14:textId="77777777" w:rsidR="00FC46A0" w:rsidRPr="000E52A8" w:rsidRDefault="00FC46A0" w:rsidP="00FC46A0">
      <w:pPr>
        <w:spacing w:after="0" w:line="276" w:lineRule="auto"/>
        <w:ind w:firstLine="708"/>
        <w:contextualSpacing/>
        <w:jc w:val="both"/>
        <w:rPr>
          <w:rFonts w:ascii="Times New Roman" w:hAnsi="Times New Roman"/>
          <w:bCs/>
          <w:i/>
          <w:sz w:val="26"/>
          <w:szCs w:val="26"/>
          <w:lang w:eastAsia="ru-RU"/>
        </w:rPr>
      </w:pPr>
    </w:p>
    <w:p w14:paraId="3ED628D9" w14:textId="77777777" w:rsidR="00FC46A0" w:rsidRPr="000E52A8" w:rsidRDefault="00FC46A0" w:rsidP="00FC46A0">
      <w:pPr>
        <w:spacing w:after="0" w:line="276" w:lineRule="auto"/>
        <w:ind w:firstLine="708"/>
        <w:contextualSpacing/>
        <w:jc w:val="both"/>
        <w:rPr>
          <w:rFonts w:ascii="Times New Roman" w:hAnsi="Times New Roman"/>
          <w:bCs/>
          <w:sz w:val="26"/>
          <w:szCs w:val="26"/>
          <w:lang w:eastAsia="ru-RU"/>
        </w:rPr>
      </w:pPr>
      <w:r w:rsidRPr="000E52A8">
        <w:rPr>
          <w:rFonts w:ascii="Times New Roman" w:hAnsi="Times New Roman"/>
          <w:bCs/>
          <w:sz w:val="26"/>
          <w:szCs w:val="26"/>
          <w:lang w:eastAsia="ru-RU"/>
        </w:rPr>
        <w:t>Сотрудниками аппарата Уполномоченного в июне 2024 г. проведены переговоры с руководителем рабочей группы «Протокол сообщения диагноза» Координационного совета по вопросам социальной интеграции детей и молодых взрослых с инвалидностью и ограниченными возможностями здоровья при Уполномоченном при Президенте РФ по правам ребенка по вопросу участия Калужской области в пилотном проекте федерального Уполномоченного по правам ребенка и АНО «Агентство стратегических инициатив по продвижению новых проектов» по внедрению единого порядка сообщения информации родителям ребенка при подозрении или выявлении у ребенка инвалидизирующей патологии или риска ее развития (в том числе внутриутробно). В рамках пилотного проекта прошли обучение главный внештатный специалист министерства здравоохранения Калужской области по медицинской психологии и главный внештатный специалист министерства здравоохранения Калужской области по медицинской генетике.</w:t>
      </w:r>
    </w:p>
    <w:p w14:paraId="38E9E878" w14:textId="77777777" w:rsidR="00FC46A0" w:rsidRPr="000E52A8" w:rsidRDefault="00FC46A0" w:rsidP="00FC46A0">
      <w:pPr>
        <w:spacing w:after="0" w:line="276" w:lineRule="auto"/>
        <w:ind w:firstLine="708"/>
        <w:contextualSpacing/>
        <w:jc w:val="both"/>
        <w:rPr>
          <w:rFonts w:ascii="Times New Roman" w:hAnsi="Times New Roman"/>
          <w:bCs/>
          <w:sz w:val="26"/>
          <w:szCs w:val="26"/>
          <w:lang w:eastAsia="ru-RU"/>
        </w:rPr>
      </w:pPr>
      <w:r w:rsidRPr="000E52A8">
        <w:rPr>
          <w:rFonts w:ascii="Times New Roman" w:hAnsi="Times New Roman"/>
          <w:bCs/>
          <w:sz w:val="26"/>
          <w:szCs w:val="26"/>
          <w:lang w:eastAsia="ru-RU"/>
        </w:rPr>
        <w:lastRenderedPageBreak/>
        <w:t xml:space="preserve">По информации министерства здравоохранения Калужской области </w:t>
      </w:r>
      <w:r w:rsidR="00287C42" w:rsidRPr="000E52A8">
        <w:rPr>
          <w:rFonts w:ascii="Times New Roman" w:hAnsi="Times New Roman"/>
          <w:bCs/>
          <w:sz w:val="26"/>
          <w:szCs w:val="26"/>
          <w:lang w:eastAsia="ru-RU"/>
        </w:rPr>
        <w:t xml:space="preserve">в </w:t>
      </w:r>
      <w:r w:rsidRPr="000E52A8">
        <w:rPr>
          <w:rFonts w:ascii="Times New Roman" w:hAnsi="Times New Roman"/>
          <w:bCs/>
          <w:sz w:val="26"/>
          <w:szCs w:val="26"/>
          <w:lang w:eastAsia="ru-RU"/>
        </w:rPr>
        <w:t xml:space="preserve">регионе отмечается нехватка узкопрофильных специалистов. Особенно это касается детских онкологов и кардиологов. </w:t>
      </w:r>
    </w:p>
    <w:p w14:paraId="0088230E" w14:textId="77777777" w:rsidR="00287C42" w:rsidRPr="000E52A8" w:rsidRDefault="00FC46A0" w:rsidP="002B12AB">
      <w:pPr>
        <w:spacing w:after="0" w:line="276" w:lineRule="auto"/>
        <w:ind w:firstLine="708"/>
        <w:contextualSpacing/>
        <w:jc w:val="both"/>
        <w:rPr>
          <w:rFonts w:ascii="Times New Roman" w:hAnsi="Times New Roman"/>
          <w:bCs/>
          <w:sz w:val="26"/>
          <w:szCs w:val="26"/>
          <w:lang w:eastAsia="ru-RU"/>
        </w:rPr>
      </w:pPr>
      <w:r w:rsidRPr="000E52A8">
        <w:rPr>
          <w:rFonts w:ascii="Times New Roman" w:hAnsi="Times New Roman"/>
          <w:bCs/>
          <w:sz w:val="26"/>
          <w:szCs w:val="26"/>
          <w:lang w:eastAsia="ru-RU"/>
        </w:rPr>
        <w:t xml:space="preserve">19.07.2024 Уполномоченный провел встречу с и.о. главного врача ГБУЗ КО «Калужская областная клиническая детская больница». В рамках встречи обсудили кадровые вопросы, а также их решение посредством обучения будущих медиков по целевому направлению. Больница нуждается в таких узкопрофильных специалистах как: гематолог, кардиолог, </w:t>
      </w:r>
      <w:proofErr w:type="spellStart"/>
      <w:r w:rsidRPr="000E52A8">
        <w:rPr>
          <w:rFonts w:ascii="Times New Roman" w:hAnsi="Times New Roman"/>
          <w:bCs/>
          <w:sz w:val="26"/>
          <w:szCs w:val="26"/>
          <w:lang w:eastAsia="ru-RU"/>
        </w:rPr>
        <w:t>ЛОРа</w:t>
      </w:r>
      <w:proofErr w:type="spellEnd"/>
      <w:r w:rsidRPr="000E52A8">
        <w:rPr>
          <w:rFonts w:ascii="Times New Roman" w:hAnsi="Times New Roman"/>
          <w:bCs/>
          <w:sz w:val="26"/>
          <w:szCs w:val="26"/>
          <w:lang w:eastAsia="ru-RU"/>
        </w:rPr>
        <w:t xml:space="preserve">-сурдолог, а также в младшем медицинском персонале. </w:t>
      </w:r>
    </w:p>
    <w:p w14:paraId="01B5934D" w14:textId="77777777" w:rsidR="00FC46A0" w:rsidRPr="000E52A8" w:rsidRDefault="00FC46A0" w:rsidP="002B12AB">
      <w:pPr>
        <w:spacing w:after="0" w:line="276" w:lineRule="auto"/>
        <w:ind w:firstLine="708"/>
        <w:contextualSpacing/>
        <w:jc w:val="both"/>
        <w:rPr>
          <w:rFonts w:ascii="Times New Roman" w:eastAsia="Calibri" w:hAnsi="Times New Roman"/>
          <w:sz w:val="26"/>
          <w:szCs w:val="26"/>
          <w:lang w:eastAsia="ru-RU"/>
        </w:rPr>
      </w:pPr>
      <w:r w:rsidRPr="000E52A8">
        <w:rPr>
          <w:rFonts w:ascii="Times New Roman" w:eastAsia="Calibri" w:hAnsi="Times New Roman"/>
          <w:sz w:val="26"/>
          <w:szCs w:val="26"/>
          <w:lang w:eastAsia="ru-RU"/>
        </w:rPr>
        <w:t xml:space="preserve">В 2024 году продолжилась работа по обеспечению детей высокотехнологичной медицинской помощью, а также консультациями и госпитализацией (Таблица </w:t>
      </w:r>
      <w:r w:rsidR="006F48F0" w:rsidRPr="000E52A8">
        <w:rPr>
          <w:rFonts w:ascii="Times New Roman" w:eastAsia="Calibri" w:hAnsi="Times New Roman"/>
          <w:sz w:val="26"/>
          <w:szCs w:val="26"/>
          <w:lang w:eastAsia="ru-RU"/>
        </w:rPr>
        <w:t>12</w:t>
      </w:r>
      <w:r w:rsidRPr="000E52A8">
        <w:rPr>
          <w:rFonts w:ascii="Times New Roman" w:eastAsia="Calibri" w:hAnsi="Times New Roman"/>
          <w:sz w:val="26"/>
          <w:szCs w:val="26"/>
          <w:lang w:eastAsia="ru-RU"/>
        </w:rPr>
        <w:t>).</w:t>
      </w:r>
    </w:p>
    <w:p w14:paraId="2DE0A1D4" w14:textId="77777777" w:rsidR="00FC46A0" w:rsidRPr="000E52A8" w:rsidRDefault="00FC46A0" w:rsidP="00FC46A0">
      <w:pPr>
        <w:spacing w:after="0" w:line="276" w:lineRule="auto"/>
        <w:contextualSpacing/>
        <w:jc w:val="both"/>
        <w:rPr>
          <w:rFonts w:ascii="Times New Roman" w:eastAsia="Calibri" w:hAnsi="Times New Roman"/>
          <w:sz w:val="26"/>
          <w:szCs w:val="26"/>
        </w:rPr>
      </w:pPr>
    </w:p>
    <w:p w14:paraId="1DAD117A" w14:textId="77777777" w:rsidR="00FC46A0" w:rsidRPr="000E52A8" w:rsidRDefault="00FC46A0" w:rsidP="00FC46A0">
      <w:pPr>
        <w:spacing w:after="0" w:line="276" w:lineRule="auto"/>
        <w:contextualSpacing/>
        <w:jc w:val="center"/>
        <w:rPr>
          <w:rFonts w:ascii="Times New Roman" w:hAnsi="Times New Roman"/>
          <w:bCs/>
          <w:sz w:val="26"/>
          <w:szCs w:val="26"/>
          <w:lang w:eastAsia="ru-RU"/>
        </w:rPr>
      </w:pPr>
      <w:r w:rsidRPr="000E52A8">
        <w:rPr>
          <w:rFonts w:ascii="Times New Roman" w:hAnsi="Times New Roman"/>
          <w:bCs/>
          <w:sz w:val="26"/>
          <w:szCs w:val="26"/>
          <w:lang w:eastAsia="ru-RU"/>
        </w:rPr>
        <w:t xml:space="preserve">Таблица </w:t>
      </w:r>
      <w:r w:rsidR="006F48F0" w:rsidRPr="000E52A8">
        <w:rPr>
          <w:rFonts w:ascii="Times New Roman" w:hAnsi="Times New Roman"/>
          <w:bCs/>
          <w:sz w:val="26"/>
          <w:szCs w:val="26"/>
          <w:lang w:eastAsia="ru-RU"/>
        </w:rPr>
        <w:t>12</w:t>
      </w:r>
      <w:r w:rsidRPr="000E52A8">
        <w:rPr>
          <w:rFonts w:ascii="Times New Roman" w:hAnsi="Times New Roman"/>
          <w:bCs/>
          <w:sz w:val="26"/>
          <w:szCs w:val="26"/>
          <w:lang w:eastAsia="ru-RU"/>
        </w:rPr>
        <w:t xml:space="preserve"> - Обеспечение лечением детей</w:t>
      </w:r>
    </w:p>
    <w:tbl>
      <w:tblPr>
        <w:tblW w:w="10206" w:type="dxa"/>
        <w:tblInd w:w="-8" w:type="dxa"/>
        <w:tblLayout w:type="fixed"/>
        <w:tblCellMar>
          <w:left w:w="40" w:type="dxa"/>
          <w:right w:w="40" w:type="dxa"/>
        </w:tblCellMar>
        <w:tblLook w:val="0000" w:firstRow="0" w:lastRow="0" w:firstColumn="0" w:lastColumn="0" w:noHBand="0" w:noVBand="0"/>
      </w:tblPr>
      <w:tblGrid>
        <w:gridCol w:w="2316"/>
        <w:gridCol w:w="3354"/>
        <w:gridCol w:w="1418"/>
        <w:gridCol w:w="1559"/>
        <w:gridCol w:w="1559"/>
      </w:tblGrid>
      <w:tr w:rsidR="00FC46A0" w:rsidRPr="000E52A8" w14:paraId="62B989DC" w14:textId="77777777" w:rsidTr="00B37F41">
        <w:trPr>
          <w:trHeight w:val="20"/>
          <w:tblHeader/>
        </w:trPr>
        <w:tc>
          <w:tcPr>
            <w:tcW w:w="567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3843D24" w14:textId="77777777" w:rsidR="00FC46A0" w:rsidRPr="000E52A8" w:rsidRDefault="00FC46A0" w:rsidP="00FC46A0">
            <w:pPr>
              <w:shd w:val="clear" w:color="auto" w:fill="FFFFFF"/>
              <w:spacing w:after="0" w:line="240" w:lineRule="auto"/>
              <w:jc w:val="center"/>
              <w:rPr>
                <w:rFonts w:ascii="Times New Roman" w:eastAsia="Calibri" w:hAnsi="Times New Roman"/>
                <w:b/>
                <w:sz w:val="26"/>
                <w:szCs w:val="26"/>
                <w:lang w:eastAsia="ru-RU"/>
              </w:rPr>
            </w:pPr>
            <w:r w:rsidRPr="000E52A8">
              <w:rPr>
                <w:rFonts w:ascii="Times New Roman" w:eastAsia="Calibri" w:hAnsi="Times New Roman"/>
                <w:b/>
                <w:sz w:val="26"/>
                <w:szCs w:val="26"/>
                <w:lang w:eastAsia="ru-RU"/>
              </w:rPr>
              <w:t>Наименование показателя</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532A58AB" w14:textId="77777777" w:rsidR="00FC46A0" w:rsidRPr="000E52A8" w:rsidRDefault="00FC46A0" w:rsidP="00FC46A0">
            <w:pPr>
              <w:shd w:val="clear" w:color="auto" w:fill="FFFFFF"/>
              <w:spacing w:after="0" w:line="240" w:lineRule="auto"/>
              <w:jc w:val="center"/>
              <w:rPr>
                <w:rFonts w:ascii="Times New Roman" w:eastAsia="Calibri" w:hAnsi="Times New Roman"/>
                <w:b/>
                <w:sz w:val="26"/>
                <w:szCs w:val="26"/>
                <w:lang w:eastAsia="ru-RU"/>
              </w:rPr>
            </w:pPr>
            <w:r w:rsidRPr="000E52A8">
              <w:rPr>
                <w:rFonts w:ascii="Times New Roman" w:eastAsia="Calibri" w:hAnsi="Times New Roman"/>
                <w:b/>
                <w:sz w:val="26"/>
                <w:szCs w:val="26"/>
                <w:lang w:eastAsia="ru-RU"/>
              </w:rPr>
              <w:t>2022 год</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1A987E5D" w14:textId="77777777" w:rsidR="00FC46A0" w:rsidRPr="000E52A8" w:rsidRDefault="00FC46A0" w:rsidP="00FC46A0">
            <w:pPr>
              <w:shd w:val="clear" w:color="auto" w:fill="FFFFFF"/>
              <w:spacing w:after="0" w:line="240" w:lineRule="auto"/>
              <w:jc w:val="center"/>
              <w:rPr>
                <w:rFonts w:ascii="Times New Roman" w:eastAsia="Calibri" w:hAnsi="Times New Roman"/>
                <w:b/>
                <w:sz w:val="26"/>
                <w:szCs w:val="26"/>
                <w:lang w:eastAsia="ru-RU"/>
              </w:rPr>
            </w:pPr>
            <w:r w:rsidRPr="000E52A8">
              <w:rPr>
                <w:rFonts w:ascii="Times New Roman" w:eastAsia="Calibri" w:hAnsi="Times New Roman"/>
                <w:b/>
                <w:sz w:val="26"/>
                <w:szCs w:val="26"/>
                <w:lang w:eastAsia="ru-RU"/>
              </w:rPr>
              <w:t>2023 год</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673476AC" w14:textId="77777777" w:rsidR="00FC46A0" w:rsidRPr="000E52A8" w:rsidRDefault="00FC46A0" w:rsidP="00FC46A0">
            <w:pPr>
              <w:shd w:val="clear" w:color="auto" w:fill="FFFFFF"/>
              <w:spacing w:after="0" w:line="240" w:lineRule="auto"/>
              <w:jc w:val="center"/>
              <w:rPr>
                <w:rFonts w:ascii="Times New Roman" w:eastAsia="Calibri" w:hAnsi="Times New Roman"/>
                <w:b/>
                <w:sz w:val="26"/>
                <w:szCs w:val="26"/>
                <w:lang w:eastAsia="ru-RU"/>
              </w:rPr>
            </w:pPr>
            <w:r w:rsidRPr="000E52A8">
              <w:rPr>
                <w:rFonts w:ascii="Times New Roman" w:eastAsia="Calibri" w:hAnsi="Times New Roman"/>
                <w:b/>
                <w:sz w:val="26"/>
                <w:szCs w:val="26"/>
                <w:lang w:eastAsia="ru-RU"/>
              </w:rPr>
              <w:t>2024 год</w:t>
            </w:r>
          </w:p>
        </w:tc>
      </w:tr>
      <w:tr w:rsidR="00FC46A0" w:rsidRPr="000E52A8" w14:paraId="0C0135D5" w14:textId="77777777" w:rsidTr="00B37F41">
        <w:trPr>
          <w:trHeight w:val="20"/>
        </w:trPr>
        <w:tc>
          <w:tcPr>
            <w:tcW w:w="2316" w:type="dxa"/>
            <w:vMerge w:val="restart"/>
            <w:tcBorders>
              <w:top w:val="single" w:sz="6" w:space="0" w:color="auto"/>
              <w:left w:val="single" w:sz="6" w:space="0" w:color="auto"/>
              <w:right w:val="single" w:sz="6" w:space="0" w:color="auto"/>
            </w:tcBorders>
            <w:shd w:val="clear" w:color="auto" w:fill="FFFFFF"/>
            <w:vAlign w:val="center"/>
          </w:tcPr>
          <w:p w14:paraId="02EAB3E9" w14:textId="77777777" w:rsidR="00FC46A0" w:rsidRPr="000E52A8" w:rsidRDefault="00FC46A0" w:rsidP="00FC46A0">
            <w:pPr>
              <w:shd w:val="clear" w:color="auto" w:fill="FFFFFF"/>
              <w:spacing w:after="0" w:line="240" w:lineRule="auto"/>
              <w:rPr>
                <w:rFonts w:ascii="Times New Roman" w:eastAsia="Calibri" w:hAnsi="Times New Roman"/>
                <w:sz w:val="26"/>
                <w:szCs w:val="26"/>
                <w:lang w:eastAsia="ru-RU"/>
              </w:rPr>
            </w:pPr>
            <w:r w:rsidRPr="000E52A8">
              <w:rPr>
                <w:rFonts w:ascii="Times New Roman" w:eastAsia="Calibri" w:hAnsi="Times New Roman"/>
                <w:sz w:val="26"/>
                <w:szCs w:val="26"/>
                <w:lang w:eastAsia="ru-RU"/>
              </w:rPr>
              <w:t xml:space="preserve">Количество </w:t>
            </w:r>
            <w:r w:rsidRPr="000E52A8">
              <w:rPr>
                <w:rFonts w:ascii="Times New Roman" w:eastAsia="Calibri" w:hAnsi="Times New Roman"/>
                <w:spacing w:val="-1"/>
                <w:sz w:val="26"/>
                <w:szCs w:val="26"/>
                <w:lang w:eastAsia="ru-RU"/>
              </w:rPr>
              <w:t xml:space="preserve">поданных заявок на выделение квоты по </w:t>
            </w:r>
            <w:r w:rsidRPr="000E52A8">
              <w:rPr>
                <w:rFonts w:ascii="Times New Roman" w:eastAsia="Calibri" w:hAnsi="Times New Roman"/>
                <w:sz w:val="26"/>
                <w:szCs w:val="26"/>
                <w:lang w:eastAsia="ru-RU"/>
              </w:rPr>
              <w:t>оказанию:</w:t>
            </w:r>
          </w:p>
        </w:tc>
        <w:tc>
          <w:tcPr>
            <w:tcW w:w="3354" w:type="dxa"/>
            <w:tcBorders>
              <w:top w:val="single" w:sz="6" w:space="0" w:color="auto"/>
              <w:left w:val="single" w:sz="6" w:space="0" w:color="auto"/>
              <w:bottom w:val="single" w:sz="6" w:space="0" w:color="auto"/>
              <w:right w:val="single" w:sz="6" w:space="0" w:color="auto"/>
            </w:tcBorders>
            <w:shd w:val="clear" w:color="auto" w:fill="FFFFFF"/>
            <w:vAlign w:val="center"/>
          </w:tcPr>
          <w:p w14:paraId="0104B635" w14:textId="77777777" w:rsidR="00FC46A0" w:rsidRPr="000E52A8" w:rsidRDefault="00FC46A0" w:rsidP="00FC46A0">
            <w:pPr>
              <w:shd w:val="clear" w:color="auto" w:fill="FFFFFF"/>
              <w:spacing w:after="0" w:line="240" w:lineRule="auto"/>
              <w:ind w:right="37"/>
              <w:rPr>
                <w:rFonts w:ascii="Times New Roman" w:eastAsia="Calibri" w:hAnsi="Times New Roman"/>
                <w:sz w:val="26"/>
                <w:szCs w:val="26"/>
                <w:lang w:eastAsia="ru-RU"/>
              </w:rPr>
            </w:pPr>
            <w:r w:rsidRPr="000E52A8">
              <w:rPr>
                <w:rFonts w:ascii="Times New Roman" w:eastAsia="Calibri" w:hAnsi="Times New Roman"/>
                <w:sz w:val="26"/>
                <w:szCs w:val="26"/>
                <w:lang w:eastAsia="ru-RU"/>
              </w:rPr>
              <w:t>высокотехнологичной медицинской помощи</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2CCECA73" w14:textId="77777777" w:rsidR="00FC46A0" w:rsidRPr="000E52A8" w:rsidRDefault="00FC46A0" w:rsidP="00FC46A0">
            <w:pPr>
              <w:shd w:val="clear" w:color="auto" w:fill="FFFFFF"/>
              <w:spacing w:after="0" w:line="240" w:lineRule="auto"/>
              <w:jc w:val="center"/>
              <w:rPr>
                <w:rFonts w:ascii="Times New Roman" w:eastAsia="Calibri" w:hAnsi="Times New Roman"/>
                <w:sz w:val="26"/>
                <w:szCs w:val="26"/>
                <w:lang w:eastAsia="ru-RU"/>
              </w:rPr>
            </w:pPr>
            <w:r w:rsidRPr="000E52A8">
              <w:rPr>
                <w:rFonts w:ascii="Times New Roman" w:eastAsia="Calibri" w:hAnsi="Times New Roman"/>
                <w:sz w:val="26"/>
                <w:szCs w:val="26"/>
                <w:lang w:eastAsia="ru-RU"/>
              </w:rPr>
              <w:t>711</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14397B49" w14:textId="77777777" w:rsidR="00FC46A0" w:rsidRPr="000E52A8" w:rsidRDefault="00FC46A0" w:rsidP="00FC46A0">
            <w:pPr>
              <w:shd w:val="clear" w:color="auto" w:fill="FFFFFF"/>
              <w:spacing w:after="0" w:line="240" w:lineRule="auto"/>
              <w:jc w:val="center"/>
              <w:rPr>
                <w:rFonts w:ascii="Times New Roman" w:eastAsia="Calibri" w:hAnsi="Times New Roman"/>
                <w:sz w:val="26"/>
                <w:szCs w:val="26"/>
                <w:lang w:eastAsia="ru-RU"/>
              </w:rPr>
            </w:pPr>
            <w:r w:rsidRPr="000E52A8">
              <w:rPr>
                <w:rFonts w:ascii="Times New Roman" w:eastAsia="Calibri" w:hAnsi="Times New Roman"/>
                <w:sz w:val="26"/>
                <w:szCs w:val="26"/>
                <w:lang w:eastAsia="ru-RU"/>
              </w:rPr>
              <w:t>677</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7C3B5A39" w14:textId="77777777" w:rsidR="00FC46A0" w:rsidRPr="000E52A8" w:rsidRDefault="00FC46A0" w:rsidP="00FC46A0">
            <w:pPr>
              <w:shd w:val="clear" w:color="auto" w:fill="FFFFFF"/>
              <w:spacing w:after="0" w:line="240" w:lineRule="auto"/>
              <w:jc w:val="center"/>
              <w:rPr>
                <w:rFonts w:ascii="Times New Roman" w:eastAsia="Calibri" w:hAnsi="Times New Roman"/>
                <w:sz w:val="26"/>
                <w:szCs w:val="26"/>
                <w:lang w:val="en-US" w:eastAsia="ru-RU"/>
              </w:rPr>
            </w:pPr>
            <w:r w:rsidRPr="000E52A8">
              <w:rPr>
                <w:rFonts w:ascii="Times New Roman" w:eastAsia="Calibri" w:hAnsi="Times New Roman"/>
                <w:sz w:val="26"/>
                <w:szCs w:val="26"/>
                <w:lang w:val="en-US" w:eastAsia="ru-RU"/>
              </w:rPr>
              <w:t>537</w:t>
            </w:r>
          </w:p>
        </w:tc>
      </w:tr>
      <w:tr w:rsidR="00FC46A0" w:rsidRPr="000E52A8" w14:paraId="16332AA8" w14:textId="77777777" w:rsidTr="00B37F41">
        <w:trPr>
          <w:trHeight w:val="20"/>
        </w:trPr>
        <w:tc>
          <w:tcPr>
            <w:tcW w:w="2316" w:type="dxa"/>
            <w:vMerge/>
            <w:tcBorders>
              <w:left w:val="single" w:sz="6" w:space="0" w:color="auto"/>
              <w:bottom w:val="single" w:sz="6" w:space="0" w:color="auto"/>
              <w:right w:val="single" w:sz="6" w:space="0" w:color="auto"/>
            </w:tcBorders>
            <w:shd w:val="clear" w:color="auto" w:fill="FFFFFF"/>
            <w:vAlign w:val="center"/>
          </w:tcPr>
          <w:p w14:paraId="257AE4A7" w14:textId="77777777" w:rsidR="00FC46A0" w:rsidRPr="000E52A8" w:rsidRDefault="00FC46A0" w:rsidP="00FC46A0">
            <w:pPr>
              <w:shd w:val="clear" w:color="auto" w:fill="FFFFFF"/>
              <w:spacing w:after="0" w:line="240" w:lineRule="auto"/>
              <w:ind w:left="174"/>
              <w:rPr>
                <w:rFonts w:ascii="Times New Roman" w:eastAsia="Calibri" w:hAnsi="Times New Roman"/>
                <w:sz w:val="26"/>
                <w:szCs w:val="26"/>
                <w:lang w:eastAsia="ru-RU"/>
              </w:rPr>
            </w:pPr>
          </w:p>
        </w:tc>
        <w:tc>
          <w:tcPr>
            <w:tcW w:w="3354" w:type="dxa"/>
            <w:tcBorders>
              <w:top w:val="single" w:sz="6" w:space="0" w:color="auto"/>
              <w:left w:val="single" w:sz="6" w:space="0" w:color="auto"/>
              <w:bottom w:val="single" w:sz="6" w:space="0" w:color="auto"/>
              <w:right w:val="single" w:sz="6" w:space="0" w:color="auto"/>
            </w:tcBorders>
            <w:shd w:val="clear" w:color="auto" w:fill="FFFFFF"/>
            <w:vAlign w:val="center"/>
          </w:tcPr>
          <w:p w14:paraId="76A29DF3" w14:textId="77777777" w:rsidR="00FC46A0" w:rsidRPr="000E52A8" w:rsidRDefault="00FC46A0" w:rsidP="00FC46A0">
            <w:pPr>
              <w:shd w:val="clear" w:color="auto" w:fill="FFFFFF"/>
              <w:spacing w:after="0" w:line="240" w:lineRule="auto"/>
              <w:ind w:right="37"/>
              <w:rPr>
                <w:rFonts w:ascii="Times New Roman" w:eastAsia="Calibri" w:hAnsi="Times New Roman"/>
                <w:sz w:val="26"/>
                <w:szCs w:val="26"/>
                <w:lang w:eastAsia="ru-RU"/>
              </w:rPr>
            </w:pPr>
            <w:r w:rsidRPr="000E52A8">
              <w:rPr>
                <w:rFonts w:ascii="Times New Roman" w:eastAsia="Calibri" w:hAnsi="Times New Roman"/>
                <w:spacing w:val="-1"/>
                <w:sz w:val="26"/>
                <w:szCs w:val="26"/>
                <w:lang w:eastAsia="ru-RU"/>
              </w:rPr>
              <w:t>иной медицинской помощи (консультации + госпитализации по ОМС)</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579277D3" w14:textId="77777777" w:rsidR="00FC46A0" w:rsidRPr="000E52A8" w:rsidRDefault="00FC46A0" w:rsidP="00FC46A0">
            <w:pPr>
              <w:shd w:val="clear" w:color="auto" w:fill="FFFFFF"/>
              <w:spacing w:after="0" w:line="240" w:lineRule="auto"/>
              <w:jc w:val="center"/>
              <w:rPr>
                <w:rFonts w:ascii="Times New Roman" w:eastAsia="Calibri" w:hAnsi="Times New Roman"/>
                <w:sz w:val="26"/>
                <w:szCs w:val="26"/>
                <w:lang w:eastAsia="ru-RU"/>
              </w:rPr>
            </w:pPr>
            <w:r w:rsidRPr="000E52A8">
              <w:rPr>
                <w:rFonts w:ascii="Times New Roman" w:eastAsia="Calibri" w:hAnsi="Times New Roman"/>
                <w:sz w:val="26"/>
                <w:szCs w:val="26"/>
                <w:lang w:eastAsia="ru-RU"/>
              </w:rPr>
              <w:t>2 316</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290BBFEE" w14:textId="77777777" w:rsidR="00FC46A0" w:rsidRPr="000E52A8" w:rsidRDefault="00FC46A0" w:rsidP="00FC46A0">
            <w:pPr>
              <w:shd w:val="clear" w:color="auto" w:fill="FFFFFF"/>
              <w:spacing w:after="0" w:line="240" w:lineRule="auto"/>
              <w:jc w:val="center"/>
              <w:rPr>
                <w:rFonts w:ascii="Times New Roman" w:eastAsia="Calibri" w:hAnsi="Times New Roman"/>
                <w:sz w:val="26"/>
                <w:szCs w:val="26"/>
                <w:lang w:eastAsia="ru-RU"/>
              </w:rPr>
            </w:pPr>
            <w:r w:rsidRPr="000E52A8">
              <w:rPr>
                <w:rFonts w:ascii="Times New Roman" w:eastAsia="Calibri" w:hAnsi="Times New Roman"/>
                <w:sz w:val="26"/>
                <w:szCs w:val="26"/>
                <w:lang w:eastAsia="ru-RU"/>
              </w:rPr>
              <w:t>2 439</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42CEE4FA" w14:textId="77777777" w:rsidR="00FC46A0" w:rsidRPr="000E52A8" w:rsidRDefault="00FC46A0" w:rsidP="00FC46A0">
            <w:pPr>
              <w:shd w:val="clear" w:color="auto" w:fill="FFFFFF"/>
              <w:spacing w:after="0" w:line="240" w:lineRule="auto"/>
              <w:jc w:val="center"/>
              <w:rPr>
                <w:rFonts w:ascii="Times New Roman" w:eastAsia="Calibri" w:hAnsi="Times New Roman"/>
                <w:sz w:val="26"/>
                <w:szCs w:val="26"/>
                <w:lang w:val="en-US" w:eastAsia="ru-RU"/>
              </w:rPr>
            </w:pPr>
            <w:r w:rsidRPr="000E52A8">
              <w:rPr>
                <w:rFonts w:ascii="Times New Roman" w:eastAsia="Calibri" w:hAnsi="Times New Roman"/>
                <w:sz w:val="26"/>
                <w:szCs w:val="26"/>
                <w:lang w:val="en-US" w:eastAsia="ru-RU"/>
              </w:rPr>
              <w:t>2 670</w:t>
            </w:r>
          </w:p>
        </w:tc>
      </w:tr>
      <w:tr w:rsidR="00FC46A0" w:rsidRPr="000E52A8" w14:paraId="12E3F91C" w14:textId="77777777" w:rsidTr="00B37F41">
        <w:trPr>
          <w:trHeight w:val="20"/>
        </w:trPr>
        <w:tc>
          <w:tcPr>
            <w:tcW w:w="2316" w:type="dxa"/>
            <w:vMerge w:val="restart"/>
            <w:tcBorders>
              <w:top w:val="single" w:sz="6" w:space="0" w:color="auto"/>
              <w:left w:val="single" w:sz="6" w:space="0" w:color="auto"/>
              <w:right w:val="single" w:sz="6" w:space="0" w:color="auto"/>
            </w:tcBorders>
            <w:shd w:val="clear" w:color="auto" w:fill="FFFFFF"/>
            <w:vAlign w:val="center"/>
          </w:tcPr>
          <w:p w14:paraId="43F82EB8" w14:textId="77777777" w:rsidR="00FC46A0" w:rsidRPr="000E52A8" w:rsidRDefault="00FC46A0" w:rsidP="00FC46A0">
            <w:pPr>
              <w:shd w:val="clear" w:color="auto" w:fill="FFFFFF"/>
              <w:spacing w:after="0" w:line="240" w:lineRule="auto"/>
              <w:ind w:firstLine="10"/>
              <w:rPr>
                <w:rFonts w:ascii="Times New Roman" w:eastAsia="Calibri" w:hAnsi="Times New Roman"/>
                <w:sz w:val="26"/>
                <w:szCs w:val="26"/>
                <w:lang w:eastAsia="ru-RU"/>
              </w:rPr>
            </w:pPr>
            <w:r w:rsidRPr="000E52A8">
              <w:rPr>
                <w:rFonts w:ascii="Times New Roman" w:eastAsia="Calibri" w:hAnsi="Times New Roman"/>
                <w:sz w:val="26"/>
                <w:szCs w:val="26"/>
                <w:lang w:eastAsia="ru-RU"/>
              </w:rPr>
              <w:t xml:space="preserve">Количество </w:t>
            </w:r>
            <w:r w:rsidRPr="000E52A8">
              <w:rPr>
                <w:rFonts w:ascii="Times New Roman" w:eastAsia="Calibri" w:hAnsi="Times New Roman"/>
                <w:spacing w:val="-1"/>
                <w:sz w:val="26"/>
                <w:szCs w:val="26"/>
                <w:lang w:eastAsia="ru-RU"/>
              </w:rPr>
              <w:t xml:space="preserve">выделенных квот по </w:t>
            </w:r>
            <w:r w:rsidRPr="000E52A8">
              <w:rPr>
                <w:rFonts w:ascii="Times New Roman" w:eastAsia="Calibri" w:hAnsi="Times New Roman"/>
                <w:sz w:val="26"/>
                <w:szCs w:val="26"/>
                <w:lang w:eastAsia="ru-RU"/>
              </w:rPr>
              <w:t>оказанию:</w:t>
            </w:r>
          </w:p>
        </w:tc>
        <w:tc>
          <w:tcPr>
            <w:tcW w:w="3354" w:type="dxa"/>
            <w:tcBorders>
              <w:top w:val="single" w:sz="6" w:space="0" w:color="auto"/>
              <w:left w:val="single" w:sz="6" w:space="0" w:color="auto"/>
              <w:bottom w:val="single" w:sz="6" w:space="0" w:color="auto"/>
              <w:right w:val="single" w:sz="6" w:space="0" w:color="auto"/>
            </w:tcBorders>
            <w:shd w:val="clear" w:color="auto" w:fill="FFFFFF"/>
            <w:vAlign w:val="center"/>
          </w:tcPr>
          <w:p w14:paraId="232531D2" w14:textId="77777777" w:rsidR="00FC46A0" w:rsidRPr="000E52A8" w:rsidRDefault="00FC46A0" w:rsidP="00FC46A0">
            <w:pPr>
              <w:shd w:val="clear" w:color="auto" w:fill="FFFFFF"/>
              <w:spacing w:after="0" w:line="240" w:lineRule="auto"/>
              <w:ind w:right="37" w:firstLine="10"/>
              <w:rPr>
                <w:rFonts w:ascii="Times New Roman" w:eastAsia="Calibri" w:hAnsi="Times New Roman"/>
                <w:sz w:val="26"/>
                <w:szCs w:val="26"/>
                <w:lang w:eastAsia="ru-RU"/>
              </w:rPr>
            </w:pPr>
            <w:r w:rsidRPr="000E52A8">
              <w:rPr>
                <w:rFonts w:ascii="Times New Roman" w:eastAsia="Calibri" w:hAnsi="Times New Roman"/>
                <w:sz w:val="26"/>
                <w:szCs w:val="26"/>
                <w:lang w:eastAsia="ru-RU"/>
              </w:rPr>
              <w:t>высокотехнологичной медицинской помощи</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64F50B1F" w14:textId="77777777" w:rsidR="00FC46A0" w:rsidRPr="000E52A8" w:rsidRDefault="00FC46A0" w:rsidP="00FC46A0">
            <w:pPr>
              <w:shd w:val="clear" w:color="auto" w:fill="FFFFFF"/>
              <w:spacing w:after="0" w:line="240" w:lineRule="auto"/>
              <w:jc w:val="center"/>
              <w:rPr>
                <w:rFonts w:ascii="Times New Roman" w:eastAsia="Calibri" w:hAnsi="Times New Roman"/>
                <w:sz w:val="26"/>
                <w:szCs w:val="26"/>
                <w:lang w:val="en-US" w:eastAsia="ru-RU"/>
              </w:rPr>
            </w:pPr>
            <w:r w:rsidRPr="000E52A8">
              <w:rPr>
                <w:rFonts w:ascii="Times New Roman" w:eastAsia="Calibri" w:hAnsi="Times New Roman"/>
                <w:sz w:val="26"/>
                <w:szCs w:val="26"/>
                <w:lang w:eastAsia="ru-RU"/>
              </w:rPr>
              <w:t>71</w:t>
            </w:r>
            <w:r w:rsidRPr="000E52A8">
              <w:rPr>
                <w:rFonts w:ascii="Times New Roman" w:eastAsia="Calibri" w:hAnsi="Times New Roman"/>
                <w:sz w:val="26"/>
                <w:szCs w:val="26"/>
                <w:lang w:val="en-US" w:eastAsia="ru-RU"/>
              </w:rPr>
              <w:t>1</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27B88931" w14:textId="77777777" w:rsidR="00FC46A0" w:rsidRPr="000E52A8" w:rsidRDefault="00FC46A0" w:rsidP="00FC46A0">
            <w:pPr>
              <w:shd w:val="clear" w:color="auto" w:fill="FFFFFF"/>
              <w:spacing w:after="0" w:line="240" w:lineRule="auto"/>
              <w:jc w:val="center"/>
              <w:rPr>
                <w:rFonts w:ascii="Times New Roman" w:eastAsia="Calibri" w:hAnsi="Times New Roman"/>
                <w:sz w:val="26"/>
                <w:szCs w:val="26"/>
                <w:lang w:eastAsia="ru-RU"/>
              </w:rPr>
            </w:pPr>
            <w:r w:rsidRPr="000E52A8">
              <w:rPr>
                <w:rFonts w:ascii="Times New Roman" w:eastAsia="Calibri" w:hAnsi="Times New Roman"/>
                <w:sz w:val="26"/>
                <w:szCs w:val="26"/>
                <w:lang w:eastAsia="ru-RU"/>
              </w:rPr>
              <w:t>711</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6D73E9F9" w14:textId="77777777" w:rsidR="00FC46A0" w:rsidRPr="000E52A8" w:rsidRDefault="00FC46A0" w:rsidP="00FC46A0">
            <w:pPr>
              <w:shd w:val="clear" w:color="auto" w:fill="FFFFFF"/>
              <w:spacing w:after="0" w:line="240" w:lineRule="auto"/>
              <w:jc w:val="center"/>
              <w:rPr>
                <w:rFonts w:ascii="Times New Roman" w:eastAsia="Calibri" w:hAnsi="Times New Roman"/>
                <w:sz w:val="26"/>
                <w:szCs w:val="26"/>
                <w:lang w:val="en-US" w:eastAsia="ru-RU"/>
              </w:rPr>
            </w:pPr>
            <w:r w:rsidRPr="000E52A8">
              <w:rPr>
                <w:rFonts w:ascii="Times New Roman" w:eastAsia="Calibri" w:hAnsi="Times New Roman"/>
                <w:sz w:val="26"/>
                <w:szCs w:val="26"/>
                <w:lang w:val="en-US" w:eastAsia="ru-RU"/>
              </w:rPr>
              <w:t>537</w:t>
            </w:r>
          </w:p>
        </w:tc>
      </w:tr>
      <w:tr w:rsidR="00FC46A0" w:rsidRPr="000E52A8" w14:paraId="6E9D1FC2" w14:textId="77777777" w:rsidTr="00B37F41">
        <w:trPr>
          <w:trHeight w:val="20"/>
        </w:trPr>
        <w:tc>
          <w:tcPr>
            <w:tcW w:w="2316" w:type="dxa"/>
            <w:vMerge/>
            <w:tcBorders>
              <w:left w:val="single" w:sz="6" w:space="0" w:color="auto"/>
              <w:bottom w:val="single" w:sz="6" w:space="0" w:color="auto"/>
              <w:right w:val="single" w:sz="6" w:space="0" w:color="auto"/>
            </w:tcBorders>
            <w:shd w:val="clear" w:color="auto" w:fill="FFFFFF"/>
            <w:vAlign w:val="center"/>
          </w:tcPr>
          <w:p w14:paraId="4ED86031" w14:textId="77777777" w:rsidR="00FC46A0" w:rsidRPr="000E52A8" w:rsidRDefault="00FC46A0" w:rsidP="00FC46A0">
            <w:pPr>
              <w:shd w:val="clear" w:color="auto" w:fill="FFFFFF"/>
              <w:spacing w:after="0" w:line="240" w:lineRule="auto"/>
              <w:ind w:left="164"/>
              <w:rPr>
                <w:rFonts w:ascii="Times New Roman" w:eastAsia="Calibri" w:hAnsi="Times New Roman"/>
                <w:sz w:val="26"/>
                <w:szCs w:val="26"/>
                <w:lang w:eastAsia="ru-RU"/>
              </w:rPr>
            </w:pPr>
          </w:p>
        </w:tc>
        <w:tc>
          <w:tcPr>
            <w:tcW w:w="3354" w:type="dxa"/>
            <w:tcBorders>
              <w:top w:val="single" w:sz="6" w:space="0" w:color="auto"/>
              <w:left w:val="single" w:sz="6" w:space="0" w:color="auto"/>
              <w:bottom w:val="single" w:sz="6" w:space="0" w:color="auto"/>
              <w:right w:val="single" w:sz="6" w:space="0" w:color="auto"/>
            </w:tcBorders>
            <w:shd w:val="clear" w:color="auto" w:fill="FFFFFF"/>
            <w:vAlign w:val="center"/>
          </w:tcPr>
          <w:p w14:paraId="5DEF1A68" w14:textId="77777777" w:rsidR="00FC46A0" w:rsidRPr="000E52A8" w:rsidRDefault="00FC46A0" w:rsidP="00FC46A0">
            <w:pPr>
              <w:shd w:val="clear" w:color="auto" w:fill="FFFFFF"/>
              <w:spacing w:after="0" w:line="240" w:lineRule="auto"/>
              <w:ind w:right="37"/>
              <w:rPr>
                <w:rFonts w:ascii="Times New Roman" w:eastAsia="Calibri" w:hAnsi="Times New Roman"/>
                <w:sz w:val="26"/>
                <w:szCs w:val="26"/>
                <w:lang w:eastAsia="ru-RU"/>
              </w:rPr>
            </w:pPr>
            <w:r w:rsidRPr="000E52A8">
              <w:rPr>
                <w:rFonts w:ascii="Times New Roman" w:eastAsia="Calibri" w:hAnsi="Times New Roman"/>
                <w:spacing w:val="-1"/>
                <w:sz w:val="26"/>
                <w:szCs w:val="26"/>
                <w:lang w:eastAsia="ru-RU"/>
              </w:rPr>
              <w:t>иной медицинской помощи (консультации + госпитализации по ОМС)</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38D4E31F" w14:textId="77777777" w:rsidR="00FC46A0" w:rsidRPr="000E52A8" w:rsidRDefault="00FC46A0" w:rsidP="00FC46A0">
            <w:pPr>
              <w:shd w:val="clear" w:color="auto" w:fill="FFFFFF"/>
              <w:spacing w:after="0" w:line="240" w:lineRule="auto"/>
              <w:jc w:val="center"/>
              <w:rPr>
                <w:rFonts w:ascii="Times New Roman" w:eastAsia="Calibri" w:hAnsi="Times New Roman"/>
                <w:sz w:val="26"/>
                <w:szCs w:val="26"/>
                <w:lang w:eastAsia="ru-RU"/>
              </w:rPr>
            </w:pPr>
            <w:r w:rsidRPr="000E52A8">
              <w:rPr>
                <w:rFonts w:ascii="Times New Roman" w:eastAsia="Calibri" w:hAnsi="Times New Roman"/>
                <w:sz w:val="26"/>
                <w:szCs w:val="26"/>
                <w:lang w:eastAsia="ru-RU"/>
              </w:rPr>
              <w:t>2 316</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5A19DFD9" w14:textId="77777777" w:rsidR="00FC46A0" w:rsidRPr="000E52A8" w:rsidRDefault="00FC46A0" w:rsidP="00FC46A0">
            <w:pPr>
              <w:shd w:val="clear" w:color="auto" w:fill="FFFFFF"/>
              <w:spacing w:after="0" w:line="240" w:lineRule="auto"/>
              <w:jc w:val="center"/>
              <w:rPr>
                <w:rFonts w:ascii="Times New Roman" w:eastAsia="Calibri" w:hAnsi="Times New Roman"/>
                <w:sz w:val="26"/>
                <w:szCs w:val="26"/>
                <w:lang w:eastAsia="ru-RU"/>
              </w:rPr>
            </w:pPr>
            <w:r w:rsidRPr="000E52A8">
              <w:rPr>
                <w:rFonts w:ascii="Times New Roman" w:eastAsia="Calibri" w:hAnsi="Times New Roman"/>
                <w:sz w:val="26"/>
                <w:szCs w:val="26"/>
                <w:lang w:eastAsia="ru-RU"/>
              </w:rPr>
              <w:t>2 439</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2DAD5B87" w14:textId="77777777" w:rsidR="00FC46A0" w:rsidRPr="000E52A8" w:rsidRDefault="00FC46A0" w:rsidP="00FC46A0">
            <w:pPr>
              <w:shd w:val="clear" w:color="auto" w:fill="FFFFFF"/>
              <w:spacing w:after="0" w:line="240" w:lineRule="auto"/>
              <w:jc w:val="center"/>
              <w:rPr>
                <w:rFonts w:ascii="Times New Roman" w:eastAsia="Calibri" w:hAnsi="Times New Roman"/>
                <w:sz w:val="26"/>
                <w:szCs w:val="26"/>
                <w:lang w:val="en-US" w:eastAsia="ru-RU"/>
              </w:rPr>
            </w:pPr>
            <w:r w:rsidRPr="000E52A8">
              <w:rPr>
                <w:rFonts w:ascii="Times New Roman" w:eastAsia="Calibri" w:hAnsi="Times New Roman"/>
                <w:sz w:val="26"/>
                <w:szCs w:val="26"/>
                <w:lang w:val="en-US" w:eastAsia="ru-RU"/>
              </w:rPr>
              <w:t>2</w:t>
            </w:r>
            <w:r w:rsidR="00926EF5" w:rsidRPr="000E52A8">
              <w:rPr>
                <w:rFonts w:ascii="Times New Roman" w:eastAsia="Calibri" w:hAnsi="Times New Roman"/>
                <w:sz w:val="26"/>
                <w:szCs w:val="26"/>
                <w:lang w:eastAsia="ru-RU"/>
              </w:rPr>
              <w:t xml:space="preserve"> </w:t>
            </w:r>
            <w:r w:rsidRPr="000E52A8">
              <w:rPr>
                <w:rFonts w:ascii="Times New Roman" w:eastAsia="Calibri" w:hAnsi="Times New Roman"/>
                <w:sz w:val="26"/>
                <w:szCs w:val="26"/>
                <w:lang w:val="en-US" w:eastAsia="ru-RU"/>
              </w:rPr>
              <w:t>670</w:t>
            </w:r>
          </w:p>
        </w:tc>
      </w:tr>
    </w:tbl>
    <w:p w14:paraId="1CD84DE4" w14:textId="77777777" w:rsidR="00FC46A0" w:rsidRPr="000E52A8" w:rsidRDefault="00FC46A0" w:rsidP="00FC46A0">
      <w:pPr>
        <w:spacing w:after="0" w:line="276" w:lineRule="auto"/>
        <w:contextualSpacing/>
        <w:jc w:val="both"/>
        <w:rPr>
          <w:rFonts w:ascii="Times New Roman" w:eastAsia="Calibri" w:hAnsi="Times New Roman"/>
          <w:i/>
          <w:sz w:val="26"/>
          <w:szCs w:val="26"/>
        </w:rPr>
      </w:pPr>
    </w:p>
    <w:p w14:paraId="3130D369" w14:textId="77777777" w:rsidR="00FC46A0" w:rsidRPr="000E52A8" w:rsidRDefault="00FC46A0" w:rsidP="00FC46A0">
      <w:pPr>
        <w:spacing w:after="0" w:line="276" w:lineRule="auto"/>
        <w:ind w:firstLine="708"/>
        <w:contextualSpacing/>
        <w:jc w:val="both"/>
        <w:rPr>
          <w:rFonts w:ascii="Times New Roman" w:hAnsi="Times New Roman"/>
          <w:bCs/>
          <w:i/>
          <w:sz w:val="26"/>
          <w:szCs w:val="26"/>
          <w:lang w:eastAsia="ru-RU"/>
        </w:rPr>
      </w:pPr>
      <w:r w:rsidRPr="000E52A8">
        <w:rPr>
          <w:rFonts w:ascii="Times New Roman" w:hAnsi="Times New Roman"/>
          <w:bCs/>
          <w:i/>
          <w:sz w:val="26"/>
          <w:szCs w:val="26"/>
          <w:lang w:eastAsia="ru-RU"/>
        </w:rPr>
        <w:t>С жалобой на невозможность получения полиса обязательного медицинского страхования подопечному, являющемуся переселенцем из ДНР, обратился опекун ребенка. После обращения Уполномоченного в адрес председателя Федерального фонда обязательного медицинского страхования, ребенок получил полис ОМС, после чего смог бесплатно получить необходимую медицинскую помощь.</w:t>
      </w:r>
    </w:p>
    <w:p w14:paraId="392B23BC" w14:textId="77777777" w:rsidR="00FC46A0" w:rsidRPr="000E52A8" w:rsidRDefault="00FC46A0" w:rsidP="00FC46A0">
      <w:pPr>
        <w:spacing w:after="0" w:line="276" w:lineRule="auto"/>
        <w:contextualSpacing/>
        <w:jc w:val="both"/>
        <w:rPr>
          <w:rFonts w:ascii="Times New Roman" w:eastAsia="Calibri" w:hAnsi="Times New Roman"/>
          <w:i/>
          <w:sz w:val="26"/>
          <w:szCs w:val="26"/>
        </w:rPr>
      </w:pPr>
    </w:p>
    <w:p w14:paraId="4706ACCD" w14:textId="77777777" w:rsidR="00FC46A0" w:rsidRPr="000E52A8" w:rsidRDefault="002B12AB" w:rsidP="009D2EBE">
      <w:pPr>
        <w:spacing w:after="0" w:line="276" w:lineRule="auto"/>
        <w:ind w:firstLine="709"/>
        <w:jc w:val="both"/>
        <w:rPr>
          <w:rFonts w:ascii="Times New Roman" w:hAnsi="Times New Roman"/>
          <w:bCs/>
          <w:sz w:val="26"/>
          <w:szCs w:val="26"/>
          <w:lang w:eastAsia="ru-RU"/>
        </w:rPr>
      </w:pPr>
      <w:r w:rsidRPr="000E52A8">
        <w:rPr>
          <w:rFonts w:ascii="Times New Roman" w:hAnsi="Times New Roman"/>
          <w:bCs/>
          <w:sz w:val="26"/>
          <w:szCs w:val="26"/>
          <w:lang w:eastAsia="ru-RU"/>
        </w:rPr>
        <w:t>По данным министерства здравоохранения Калужской области в</w:t>
      </w:r>
      <w:r w:rsidR="00FC46A0" w:rsidRPr="000E52A8">
        <w:rPr>
          <w:rFonts w:ascii="Times New Roman" w:hAnsi="Times New Roman"/>
          <w:bCs/>
          <w:sz w:val="26"/>
          <w:szCs w:val="26"/>
          <w:lang w:eastAsia="ru-RU"/>
        </w:rPr>
        <w:t xml:space="preserve"> 2024 году за счет средств федерального бюджета льготными лекарственными препаратами, медицинскими изделиями и специализированными продуктами лечебного питания обеспечено 850 детей на сумму 37,594 млн. рублей, из них дети до 3-х лет – 46 человек на сумму 2,351 млн. рублей. </w:t>
      </w:r>
    </w:p>
    <w:p w14:paraId="66201594" w14:textId="77777777" w:rsidR="00FC46A0" w:rsidRPr="000E52A8" w:rsidRDefault="00FC46A0" w:rsidP="009D2EBE">
      <w:pPr>
        <w:spacing w:after="0" w:line="276" w:lineRule="auto"/>
        <w:ind w:firstLine="709"/>
        <w:jc w:val="both"/>
        <w:rPr>
          <w:rFonts w:ascii="Times New Roman" w:hAnsi="Times New Roman"/>
          <w:bCs/>
          <w:sz w:val="26"/>
          <w:szCs w:val="26"/>
          <w:lang w:eastAsia="ru-RU"/>
        </w:rPr>
      </w:pPr>
      <w:r w:rsidRPr="000E52A8">
        <w:rPr>
          <w:rFonts w:ascii="Times New Roman" w:hAnsi="Times New Roman"/>
          <w:bCs/>
          <w:sz w:val="26"/>
          <w:szCs w:val="26"/>
          <w:lang w:eastAsia="ru-RU"/>
        </w:rPr>
        <w:t>В 2024 году за счет средств регионального бюджета льготными лекарственными препаратами, медицинскими изделиями и специализированными продуктами лечебного питания обеспечено 4 413 детей на общую сумму 194,408 млн. рублей, из них дети до 3-х лет – 1 643 детей на сумму 10,750 млн. рублей.</w:t>
      </w:r>
    </w:p>
    <w:p w14:paraId="77E8B830" w14:textId="77777777" w:rsidR="00FC46A0" w:rsidRPr="000E52A8" w:rsidRDefault="00FC46A0" w:rsidP="009D2EBE">
      <w:pPr>
        <w:spacing w:after="0" w:line="276" w:lineRule="auto"/>
        <w:ind w:firstLine="709"/>
        <w:jc w:val="both"/>
        <w:rPr>
          <w:rFonts w:ascii="Times New Roman" w:hAnsi="Times New Roman"/>
          <w:bCs/>
          <w:sz w:val="26"/>
          <w:szCs w:val="26"/>
          <w:lang w:eastAsia="ru-RU"/>
        </w:rPr>
      </w:pPr>
      <w:r w:rsidRPr="000E52A8">
        <w:rPr>
          <w:rFonts w:ascii="Times New Roman" w:hAnsi="Times New Roman"/>
          <w:bCs/>
          <w:sz w:val="26"/>
          <w:szCs w:val="26"/>
          <w:lang w:eastAsia="ru-RU"/>
        </w:rPr>
        <w:t xml:space="preserve">20.03.2024 Уполномоченный принял участие в проведенной Аппаратом Уполномоченного при Президенте РФ по правам ребенка общественной презентации результатов мониторинга на тему: «Лекарственное обеспечение детей с инвалидностью в субъектах Российской Федерации». В ходе общественной презентации экспертами дана </w:t>
      </w:r>
      <w:r w:rsidRPr="000E52A8">
        <w:rPr>
          <w:rFonts w:ascii="Times New Roman" w:hAnsi="Times New Roman"/>
          <w:bCs/>
          <w:sz w:val="26"/>
          <w:szCs w:val="26"/>
          <w:lang w:eastAsia="ru-RU"/>
        </w:rPr>
        <w:lastRenderedPageBreak/>
        <w:t>оценка доступности, своевременности и эффективности обеспечения детей-инвалидов необходимыми лекарственными препаратами. По итогам общественной презентации определены дополнительные задачи института уполномоченных по правам ребенка в субъектах Российской Федерации в содействии повышению оперативности обеспечения лекарственными препаратами детей-инвалидов.</w:t>
      </w:r>
    </w:p>
    <w:p w14:paraId="35EEF915" w14:textId="77777777" w:rsidR="00FC46A0" w:rsidRPr="000E52A8" w:rsidRDefault="00FC46A0" w:rsidP="009D2EBE">
      <w:pPr>
        <w:spacing w:after="0" w:line="276" w:lineRule="auto"/>
        <w:ind w:firstLine="709"/>
        <w:jc w:val="both"/>
        <w:rPr>
          <w:rFonts w:ascii="Times New Roman" w:hAnsi="Times New Roman"/>
          <w:bCs/>
          <w:sz w:val="26"/>
          <w:szCs w:val="26"/>
          <w:lang w:eastAsia="ru-RU"/>
        </w:rPr>
      </w:pPr>
      <w:r w:rsidRPr="000E52A8">
        <w:rPr>
          <w:rFonts w:ascii="Times New Roman" w:hAnsi="Times New Roman"/>
          <w:bCs/>
          <w:sz w:val="26"/>
          <w:szCs w:val="26"/>
          <w:lang w:eastAsia="ru-RU"/>
        </w:rPr>
        <w:t>В рамках действующего законодательства обеспечение льготных категорий граждан лекарственными препаратами осуществляется по международному непатентованному наименованию, а при его отсутствии - группировочному или химическому наименованию независимо от страны-производителя. В случае индивидуальной непереносимости и (или) по жизненным показаниям по решению врачебной комиссии медицинской организации осуществляется назначение лекарственных препаратов по торговым наименованиям и, далее, закупка лекарственных препаратов для обеспечения конкретного пациента по протоколу врачебной комиссии.</w:t>
      </w:r>
    </w:p>
    <w:p w14:paraId="2BD666FB" w14:textId="77777777" w:rsidR="00FC46A0" w:rsidRPr="000E52A8" w:rsidRDefault="00FC46A0" w:rsidP="009D2EBE">
      <w:pPr>
        <w:spacing w:after="0" w:line="276" w:lineRule="auto"/>
        <w:ind w:firstLine="709"/>
        <w:jc w:val="both"/>
        <w:rPr>
          <w:rFonts w:ascii="Times New Roman" w:hAnsi="Times New Roman"/>
          <w:bCs/>
          <w:sz w:val="26"/>
          <w:szCs w:val="26"/>
          <w:lang w:eastAsia="ru-RU"/>
        </w:rPr>
      </w:pPr>
      <w:r w:rsidRPr="000E52A8">
        <w:rPr>
          <w:rFonts w:ascii="Times New Roman" w:hAnsi="Times New Roman"/>
          <w:bCs/>
          <w:sz w:val="26"/>
          <w:szCs w:val="26"/>
          <w:lang w:eastAsia="ru-RU"/>
        </w:rPr>
        <w:t xml:space="preserve">В 2024 году на фармацевтическом рынке возникла дефектура ряда оригинальных импортных препаратов </w:t>
      </w:r>
      <w:proofErr w:type="spellStart"/>
      <w:r w:rsidRPr="000E52A8">
        <w:rPr>
          <w:rFonts w:ascii="Times New Roman" w:hAnsi="Times New Roman"/>
          <w:bCs/>
          <w:sz w:val="26"/>
          <w:szCs w:val="26"/>
          <w:lang w:eastAsia="ru-RU"/>
        </w:rPr>
        <w:t>Урсофальк</w:t>
      </w:r>
      <w:proofErr w:type="spellEnd"/>
      <w:r w:rsidRPr="000E52A8">
        <w:rPr>
          <w:rFonts w:ascii="Times New Roman" w:hAnsi="Times New Roman"/>
          <w:bCs/>
          <w:sz w:val="26"/>
          <w:szCs w:val="26"/>
          <w:lang w:eastAsia="ru-RU"/>
        </w:rPr>
        <w:t xml:space="preserve">, </w:t>
      </w:r>
      <w:proofErr w:type="spellStart"/>
      <w:r w:rsidRPr="000E52A8">
        <w:rPr>
          <w:rFonts w:ascii="Times New Roman" w:hAnsi="Times New Roman"/>
          <w:bCs/>
          <w:sz w:val="26"/>
          <w:szCs w:val="26"/>
          <w:lang w:eastAsia="ru-RU"/>
        </w:rPr>
        <w:t>НовоРапид</w:t>
      </w:r>
      <w:proofErr w:type="spellEnd"/>
      <w:r w:rsidRPr="000E52A8">
        <w:rPr>
          <w:rFonts w:ascii="Times New Roman" w:hAnsi="Times New Roman"/>
          <w:bCs/>
          <w:sz w:val="26"/>
          <w:szCs w:val="26"/>
          <w:lang w:eastAsia="ru-RU"/>
        </w:rPr>
        <w:t xml:space="preserve">, </w:t>
      </w:r>
      <w:proofErr w:type="spellStart"/>
      <w:r w:rsidRPr="000E52A8">
        <w:rPr>
          <w:rFonts w:ascii="Times New Roman" w:hAnsi="Times New Roman"/>
          <w:bCs/>
          <w:sz w:val="26"/>
          <w:szCs w:val="26"/>
          <w:lang w:eastAsia="ru-RU"/>
        </w:rPr>
        <w:t>Хумалог</w:t>
      </w:r>
      <w:proofErr w:type="spellEnd"/>
      <w:r w:rsidRPr="000E52A8">
        <w:rPr>
          <w:rFonts w:ascii="Times New Roman" w:hAnsi="Times New Roman"/>
          <w:bCs/>
          <w:sz w:val="26"/>
          <w:szCs w:val="26"/>
          <w:lang w:eastAsia="ru-RU"/>
        </w:rPr>
        <w:t xml:space="preserve"> Микс 25, </w:t>
      </w:r>
      <w:proofErr w:type="spellStart"/>
      <w:r w:rsidRPr="000E52A8">
        <w:rPr>
          <w:rFonts w:ascii="Times New Roman" w:hAnsi="Times New Roman"/>
          <w:bCs/>
          <w:sz w:val="26"/>
          <w:szCs w:val="26"/>
          <w:lang w:eastAsia="ru-RU"/>
        </w:rPr>
        <w:t>Энплейт</w:t>
      </w:r>
      <w:proofErr w:type="spellEnd"/>
      <w:r w:rsidRPr="000E52A8">
        <w:rPr>
          <w:rFonts w:ascii="Times New Roman" w:hAnsi="Times New Roman"/>
          <w:bCs/>
          <w:sz w:val="26"/>
          <w:szCs w:val="26"/>
          <w:lang w:eastAsia="ru-RU"/>
        </w:rPr>
        <w:t xml:space="preserve">, Депакин </w:t>
      </w:r>
      <w:proofErr w:type="spellStart"/>
      <w:r w:rsidRPr="000E52A8">
        <w:rPr>
          <w:rFonts w:ascii="Times New Roman" w:hAnsi="Times New Roman"/>
          <w:bCs/>
          <w:sz w:val="26"/>
          <w:szCs w:val="26"/>
          <w:lang w:eastAsia="ru-RU"/>
        </w:rPr>
        <w:t>Хроно</w:t>
      </w:r>
      <w:proofErr w:type="spellEnd"/>
      <w:r w:rsidRPr="000E52A8">
        <w:rPr>
          <w:rFonts w:ascii="Times New Roman" w:hAnsi="Times New Roman"/>
          <w:bCs/>
          <w:sz w:val="26"/>
          <w:szCs w:val="26"/>
          <w:lang w:eastAsia="ru-RU"/>
        </w:rPr>
        <w:t xml:space="preserve">, АЦЦ 100, АЦЦ 200, Креон 10000 (производства Германия), </w:t>
      </w:r>
      <w:proofErr w:type="spellStart"/>
      <w:r w:rsidRPr="000E52A8">
        <w:rPr>
          <w:rFonts w:ascii="Times New Roman" w:hAnsi="Times New Roman"/>
          <w:bCs/>
          <w:sz w:val="26"/>
          <w:szCs w:val="26"/>
          <w:lang w:eastAsia="ru-RU"/>
        </w:rPr>
        <w:t>Неулептил</w:t>
      </w:r>
      <w:proofErr w:type="spellEnd"/>
      <w:r w:rsidRPr="000E52A8">
        <w:rPr>
          <w:rFonts w:ascii="Times New Roman" w:hAnsi="Times New Roman"/>
          <w:bCs/>
          <w:sz w:val="26"/>
          <w:szCs w:val="26"/>
          <w:lang w:eastAsia="ru-RU"/>
        </w:rPr>
        <w:t xml:space="preserve">, </w:t>
      </w:r>
      <w:proofErr w:type="spellStart"/>
      <w:r w:rsidRPr="000E52A8">
        <w:rPr>
          <w:rFonts w:ascii="Times New Roman" w:hAnsi="Times New Roman"/>
          <w:bCs/>
          <w:sz w:val="26"/>
          <w:szCs w:val="26"/>
          <w:lang w:eastAsia="ru-RU"/>
        </w:rPr>
        <w:t>Ранвэк</w:t>
      </w:r>
      <w:proofErr w:type="spellEnd"/>
      <w:r w:rsidRPr="000E52A8">
        <w:rPr>
          <w:rFonts w:ascii="Times New Roman" w:hAnsi="Times New Roman"/>
          <w:bCs/>
          <w:sz w:val="26"/>
          <w:szCs w:val="26"/>
          <w:lang w:eastAsia="ru-RU"/>
        </w:rPr>
        <w:t xml:space="preserve">, </w:t>
      </w:r>
      <w:proofErr w:type="spellStart"/>
      <w:r w:rsidRPr="000E52A8">
        <w:rPr>
          <w:rFonts w:ascii="Times New Roman" w:hAnsi="Times New Roman"/>
          <w:bCs/>
          <w:sz w:val="26"/>
          <w:szCs w:val="26"/>
          <w:lang w:eastAsia="ru-RU"/>
        </w:rPr>
        <w:t>Топамакс</w:t>
      </w:r>
      <w:proofErr w:type="spellEnd"/>
      <w:r w:rsidRPr="000E52A8">
        <w:rPr>
          <w:rFonts w:ascii="Times New Roman" w:hAnsi="Times New Roman"/>
          <w:bCs/>
          <w:sz w:val="26"/>
          <w:szCs w:val="26"/>
          <w:lang w:eastAsia="ru-RU"/>
        </w:rPr>
        <w:t>. Медицинские организации информировались о необходимости корректировки назначений и подбору альтернативных схем лечения, а также принимались меры для закупки достаточного количества препаратов-дженериков или препаратов аналогичного действия отечественных и зарубежных производителей.</w:t>
      </w:r>
    </w:p>
    <w:p w14:paraId="5B39888B" w14:textId="77777777" w:rsidR="00FC46A0" w:rsidRPr="000E52A8" w:rsidRDefault="00FC46A0" w:rsidP="009D2EBE">
      <w:pPr>
        <w:spacing w:after="0" w:line="276" w:lineRule="auto"/>
        <w:ind w:firstLine="709"/>
        <w:jc w:val="both"/>
        <w:rPr>
          <w:rFonts w:ascii="Times New Roman" w:hAnsi="Times New Roman"/>
          <w:bCs/>
          <w:sz w:val="26"/>
          <w:szCs w:val="26"/>
          <w:lang w:eastAsia="ru-RU"/>
        </w:rPr>
      </w:pPr>
    </w:p>
    <w:p w14:paraId="493822C6" w14:textId="77777777" w:rsidR="00FC46A0" w:rsidRPr="000E52A8" w:rsidRDefault="00FC46A0" w:rsidP="009D2EBE">
      <w:pPr>
        <w:spacing w:after="0" w:line="276" w:lineRule="auto"/>
        <w:ind w:firstLine="709"/>
        <w:jc w:val="both"/>
        <w:rPr>
          <w:rFonts w:ascii="Times New Roman" w:hAnsi="Times New Roman"/>
          <w:bCs/>
          <w:i/>
          <w:sz w:val="26"/>
          <w:szCs w:val="26"/>
          <w:lang w:eastAsia="ru-RU"/>
        </w:rPr>
      </w:pPr>
      <w:r w:rsidRPr="000E52A8">
        <w:rPr>
          <w:rFonts w:ascii="Times New Roman" w:hAnsi="Times New Roman"/>
          <w:bCs/>
          <w:i/>
          <w:sz w:val="26"/>
          <w:szCs w:val="26"/>
          <w:lang w:eastAsia="ru-RU"/>
        </w:rPr>
        <w:t>В 2024 году поступило обращение мамы ребенка по вопросу непредоставления ребенку лекарственного препарата. В рамках работы с обращением, в министерство здравоохранения Калужской области</w:t>
      </w:r>
      <w:r w:rsidRPr="000E52A8">
        <w:t xml:space="preserve"> </w:t>
      </w:r>
      <w:r w:rsidRPr="000E52A8">
        <w:rPr>
          <w:rFonts w:ascii="Times New Roman" w:hAnsi="Times New Roman"/>
          <w:bCs/>
          <w:i/>
          <w:sz w:val="26"/>
          <w:szCs w:val="26"/>
          <w:lang w:eastAsia="ru-RU"/>
        </w:rPr>
        <w:t>было направлено письмо с просьбой провести проверку по указанному в обращении факту. Согласно предоставленному ответу лекарственный препарат был отпущен.</w:t>
      </w:r>
    </w:p>
    <w:p w14:paraId="099ADD73" w14:textId="77777777" w:rsidR="00FC46A0" w:rsidRPr="000E52A8" w:rsidRDefault="00FC46A0" w:rsidP="009D2EBE">
      <w:pPr>
        <w:spacing w:after="0" w:line="276" w:lineRule="auto"/>
        <w:ind w:firstLine="709"/>
        <w:jc w:val="both"/>
        <w:rPr>
          <w:rFonts w:ascii="Times New Roman" w:hAnsi="Times New Roman"/>
          <w:bCs/>
          <w:sz w:val="26"/>
          <w:szCs w:val="26"/>
          <w:lang w:eastAsia="ru-RU"/>
        </w:rPr>
      </w:pPr>
    </w:p>
    <w:p w14:paraId="152E3E40" w14:textId="77777777" w:rsidR="00FC46A0" w:rsidRPr="000E52A8" w:rsidRDefault="00FC46A0" w:rsidP="009D2EBE">
      <w:pPr>
        <w:spacing w:after="0" w:line="276" w:lineRule="auto"/>
        <w:ind w:firstLine="709"/>
        <w:jc w:val="both"/>
        <w:rPr>
          <w:rFonts w:ascii="Times New Roman" w:hAnsi="Times New Roman"/>
          <w:bCs/>
          <w:sz w:val="26"/>
          <w:szCs w:val="26"/>
          <w:lang w:eastAsia="ru-RU"/>
        </w:rPr>
      </w:pPr>
      <w:r w:rsidRPr="000E52A8">
        <w:rPr>
          <w:rFonts w:ascii="Times New Roman" w:hAnsi="Times New Roman"/>
          <w:bCs/>
          <w:sz w:val="26"/>
          <w:szCs w:val="26"/>
          <w:lang w:eastAsia="ru-RU"/>
        </w:rPr>
        <w:t xml:space="preserve">На основании Федерального закона от 21.11.2011 № 323-ФЗ «Об основах охраны здоровья граждан в Российской Федерации» в рамках реализации переданных полномочий в соответствии с Постановлением Правительства Калужской области от 31.01.2019 № 44 «Об утверждении государственной программы Калужской области «Развитие здравоохранения в Калужской области» обеспечение лекарственными препаратами и специализированными продуктами лечебного питания детей, страдающих редкими (орфанными) заболеваниями, осуществляется за счет средств регионального бюджета. В региональный сегмент федерального регистра лиц, страдающих редкими (орфанными) заболеваниями, включено 56 детей. Все дети, нуждающиеся в лекарственных препаратах и специализированных продуктах лечебного питания, обеспечены в полном объеме. В 2024 году из регионального бюджета на эти цели израсходовано 22,022 млн. рублей. </w:t>
      </w:r>
    </w:p>
    <w:p w14:paraId="2A16DCF1" w14:textId="77777777" w:rsidR="00FC46A0" w:rsidRPr="000E52A8" w:rsidRDefault="00FC46A0" w:rsidP="009D2EBE">
      <w:pPr>
        <w:spacing w:after="0" w:line="276" w:lineRule="auto"/>
        <w:ind w:firstLine="709"/>
        <w:jc w:val="both"/>
        <w:rPr>
          <w:rFonts w:ascii="Times New Roman" w:hAnsi="Times New Roman"/>
          <w:bCs/>
          <w:sz w:val="26"/>
          <w:szCs w:val="26"/>
          <w:lang w:eastAsia="ru-RU"/>
        </w:rPr>
      </w:pPr>
      <w:r w:rsidRPr="000E52A8">
        <w:rPr>
          <w:rFonts w:ascii="Times New Roman" w:hAnsi="Times New Roman"/>
          <w:bCs/>
          <w:sz w:val="26"/>
          <w:szCs w:val="26"/>
          <w:lang w:eastAsia="ru-RU"/>
        </w:rPr>
        <w:t xml:space="preserve">Фондом поддержки детей с тяжелыми жизнеугрожающими и хроническими заболеваниями, в том числе редкими (орфанными) заболеваниями «Круг добра» централизованно закупаются и поставляются лекарственные препараты для лечения детей Калужской области. В 2024 году 73 ребенка обеспечены лекарственными препаратами на </w:t>
      </w:r>
      <w:r w:rsidRPr="000E52A8">
        <w:rPr>
          <w:rFonts w:ascii="Times New Roman" w:hAnsi="Times New Roman"/>
          <w:bCs/>
          <w:sz w:val="26"/>
          <w:szCs w:val="26"/>
          <w:lang w:eastAsia="ru-RU"/>
        </w:rPr>
        <w:lastRenderedPageBreak/>
        <w:t xml:space="preserve">сумму 829 млн. рублей. После достижения детьми возраста 19 лет, обеспечение которых осуществлялось за счет средств Фонда, расходы на дальнейшее обеспечение пациентов возлагаются на региональный бюджет. </w:t>
      </w:r>
    </w:p>
    <w:p w14:paraId="4A26CC29" w14:textId="77777777" w:rsidR="00FC46A0" w:rsidRPr="000E52A8" w:rsidRDefault="002B12AB" w:rsidP="009D2EBE">
      <w:pPr>
        <w:spacing w:after="0" w:line="276" w:lineRule="auto"/>
        <w:ind w:firstLine="709"/>
        <w:jc w:val="both"/>
        <w:rPr>
          <w:rFonts w:ascii="Times New Roman" w:hAnsi="Times New Roman"/>
          <w:bCs/>
          <w:sz w:val="26"/>
          <w:szCs w:val="26"/>
          <w:lang w:eastAsia="ru-RU"/>
        </w:rPr>
      </w:pPr>
      <w:r w:rsidRPr="000E52A8">
        <w:rPr>
          <w:rFonts w:ascii="Times New Roman" w:hAnsi="Times New Roman"/>
          <w:bCs/>
          <w:sz w:val="26"/>
          <w:szCs w:val="26"/>
          <w:lang w:eastAsia="ru-RU"/>
        </w:rPr>
        <w:t>По информации министерства здравоохранения Калужской области в</w:t>
      </w:r>
      <w:r w:rsidR="00FC46A0" w:rsidRPr="000E52A8">
        <w:rPr>
          <w:rFonts w:ascii="Times New Roman" w:hAnsi="Times New Roman"/>
          <w:bCs/>
          <w:sz w:val="26"/>
          <w:szCs w:val="26"/>
          <w:lang w:eastAsia="ru-RU"/>
        </w:rPr>
        <w:t xml:space="preserve"> рамках реализации федерального проекта «Борьба с сахарным диабетом» на 2024 год из федерального бюджета были выделены финансовые средства на обеспечение системами непрерывного мониторинга глюкозы детей в возрасте от 2 до 4 лет, и от 4 до 17 лет. В рамках выделенных финансовых средств обеспечено 364 ребенка необходимыми системами непрерывного мониторинга глюкозы.</w:t>
      </w:r>
    </w:p>
    <w:p w14:paraId="4D732D17" w14:textId="77777777" w:rsidR="00FC46A0" w:rsidRPr="000E52A8" w:rsidRDefault="00FC46A0" w:rsidP="009D2EBE">
      <w:pPr>
        <w:spacing w:after="0" w:line="276" w:lineRule="auto"/>
        <w:ind w:firstLine="709"/>
        <w:jc w:val="both"/>
        <w:rPr>
          <w:rFonts w:ascii="Times New Roman" w:hAnsi="Times New Roman"/>
          <w:bCs/>
          <w:sz w:val="26"/>
          <w:szCs w:val="26"/>
          <w:lang w:eastAsia="ru-RU"/>
        </w:rPr>
      </w:pPr>
      <w:r w:rsidRPr="000E52A8">
        <w:rPr>
          <w:rFonts w:ascii="Times New Roman" w:hAnsi="Times New Roman"/>
          <w:bCs/>
          <w:sz w:val="26"/>
          <w:szCs w:val="26"/>
          <w:lang w:eastAsia="ru-RU"/>
        </w:rPr>
        <w:t>В рамках реализации постановления Правительства Калужской области от 31.01.2019 № 44 «Об утверждении государственной программы Калужской области «Развитие здравоохранения в Калужской области» осуществляется обеспечение детей, страдающих диабетом, расходными материалами для инсулиновых помп. На реализацию данного мероприятия из бюджета Калужской области на 2024 год выделено 4,5 млн. рублей. В 2024 году 111 детей с установленными инсулиновыми помпами обеспечены необходимыми расходными материалами за счет средств регионального и федерального бюджетов на сумму 15,53 млн. рублей.</w:t>
      </w:r>
    </w:p>
    <w:p w14:paraId="5695B048" w14:textId="77777777" w:rsidR="00FC46A0" w:rsidRPr="000E52A8" w:rsidRDefault="00FC46A0" w:rsidP="009D2EBE">
      <w:pPr>
        <w:spacing w:after="0" w:line="276" w:lineRule="auto"/>
        <w:ind w:firstLine="709"/>
        <w:jc w:val="both"/>
        <w:rPr>
          <w:rFonts w:ascii="Times New Roman" w:hAnsi="Times New Roman"/>
          <w:bCs/>
          <w:sz w:val="26"/>
          <w:szCs w:val="26"/>
          <w:lang w:eastAsia="ru-RU"/>
        </w:rPr>
      </w:pPr>
      <w:r w:rsidRPr="000E52A8">
        <w:rPr>
          <w:rFonts w:ascii="Times New Roman" w:hAnsi="Times New Roman"/>
          <w:bCs/>
          <w:sz w:val="26"/>
          <w:szCs w:val="26"/>
          <w:lang w:eastAsia="ru-RU"/>
        </w:rPr>
        <w:t>26.03.2024 сотрудник аппарата Уполномоченного принял участие в рабочей встрече заместителя Губернатора Калужской области по социальным вопросам, министра здравоохранения Калужской области, а также представителей министерства здравоохранения Калужской области с родителями, воспитывающими детей с сахарным диабетом, по вопросу выдачи инсулина с другим торговым наименованием и возможными, в этой связи, нежелательными реакциями. В ходе встречи было решено, что дети, получающие инсулин, содержащий вспомогательное вещество «никотинамид», продолжат его получать. Во всех остальных случаях будет проводится замена на другой инсулин, но также содержащий действующее вещество инсулин «</w:t>
      </w:r>
      <w:proofErr w:type="spellStart"/>
      <w:r w:rsidRPr="000E52A8">
        <w:rPr>
          <w:rFonts w:ascii="Times New Roman" w:hAnsi="Times New Roman"/>
          <w:bCs/>
          <w:sz w:val="26"/>
          <w:szCs w:val="26"/>
          <w:lang w:eastAsia="ru-RU"/>
        </w:rPr>
        <w:t>аспарт</w:t>
      </w:r>
      <w:proofErr w:type="spellEnd"/>
      <w:r w:rsidRPr="000E52A8">
        <w:rPr>
          <w:rFonts w:ascii="Times New Roman" w:hAnsi="Times New Roman"/>
          <w:bCs/>
          <w:sz w:val="26"/>
          <w:szCs w:val="26"/>
          <w:lang w:eastAsia="ru-RU"/>
        </w:rPr>
        <w:t>». В случае возникновения нежелательных реакций врачебными комиссиями медицинских организаций будут даваться заключения о необходимости получения инсулина по торговому наименованию.</w:t>
      </w:r>
    </w:p>
    <w:p w14:paraId="4798ADB2" w14:textId="77777777" w:rsidR="00FC46A0" w:rsidRPr="000E52A8" w:rsidRDefault="002B12AB" w:rsidP="009D2EBE">
      <w:pPr>
        <w:spacing w:after="0" w:line="276" w:lineRule="auto"/>
        <w:ind w:firstLine="709"/>
        <w:jc w:val="both"/>
        <w:rPr>
          <w:rFonts w:ascii="Times New Roman" w:hAnsi="Times New Roman"/>
          <w:bCs/>
          <w:sz w:val="26"/>
          <w:szCs w:val="26"/>
          <w:lang w:eastAsia="ru-RU"/>
        </w:rPr>
      </w:pPr>
      <w:r w:rsidRPr="000E52A8">
        <w:rPr>
          <w:rFonts w:ascii="Times New Roman" w:hAnsi="Times New Roman"/>
          <w:bCs/>
          <w:sz w:val="26"/>
          <w:szCs w:val="26"/>
          <w:lang w:eastAsia="ru-RU"/>
        </w:rPr>
        <w:t>По данным министерства здравоохранения Калужской области о</w:t>
      </w:r>
      <w:r w:rsidR="00FC46A0" w:rsidRPr="000E52A8">
        <w:rPr>
          <w:rFonts w:ascii="Times New Roman" w:hAnsi="Times New Roman"/>
          <w:bCs/>
          <w:sz w:val="26"/>
          <w:szCs w:val="26"/>
          <w:lang w:eastAsia="ru-RU"/>
        </w:rPr>
        <w:t xml:space="preserve">тмечается ежегодное увеличение количества детей-инвалидов, обратившихся и обеспеченных техническими средствами реабилитации (далее - ТСР) (Таблица </w:t>
      </w:r>
      <w:r w:rsidR="006F48F0" w:rsidRPr="000E52A8">
        <w:rPr>
          <w:rFonts w:ascii="Times New Roman" w:hAnsi="Times New Roman"/>
          <w:bCs/>
          <w:sz w:val="26"/>
          <w:szCs w:val="26"/>
          <w:lang w:eastAsia="ru-RU"/>
        </w:rPr>
        <w:t>13</w:t>
      </w:r>
      <w:r w:rsidR="00FC46A0" w:rsidRPr="000E52A8">
        <w:rPr>
          <w:rFonts w:ascii="Times New Roman" w:hAnsi="Times New Roman"/>
          <w:bCs/>
          <w:sz w:val="26"/>
          <w:szCs w:val="26"/>
          <w:lang w:eastAsia="ru-RU"/>
        </w:rPr>
        <w:t xml:space="preserve">). </w:t>
      </w:r>
    </w:p>
    <w:p w14:paraId="474C62F3" w14:textId="77777777" w:rsidR="00FC46A0" w:rsidRPr="000E52A8" w:rsidRDefault="00FC46A0" w:rsidP="009D2EBE">
      <w:pPr>
        <w:spacing w:after="0" w:line="276" w:lineRule="auto"/>
        <w:ind w:firstLine="709"/>
        <w:jc w:val="both"/>
        <w:rPr>
          <w:rFonts w:ascii="Times New Roman" w:eastAsia="Calibri" w:hAnsi="Times New Roman"/>
          <w:sz w:val="26"/>
          <w:szCs w:val="26"/>
          <w:lang w:eastAsia="ru-RU"/>
        </w:rPr>
      </w:pPr>
    </w:p>
    <w:p w14:paraId="587CE396" w14:textId="77777777" w:rsidR="00FC46A0" w:rsidRPr="000E52A8" w:rsidRDefault="00FC46A0" w:rsidP="00FC46A0">
      <w:pPr>
        <w:spacing w:after="0" w:line="276" w:lineRule="auto"/>
        <w:ind w:firstLine="709"/>
        <w:jc w:val="center"/>
        <w:rPr>
          <w:rFonts w:ascii="Times New Roman" w:eastAsia="Calibri" w:hAnsi="Times New Roman"/>
          <w:sz w:val="26"/>
          <w:szCs w:val="26"/>
          <w:lang w:eastAsia="ru-RU"/>
        </w:rPr>
      </w:pPr>
      <w:r w:rsidRPr="000E52A8">
        <w:rPr>
          <w:rFonts w:ascii="Times New Roman" w:eastAsia="Calibri" w:hAnsi="Times New Roman"/>
          <w:sz w:val="26"/>
          <w:szCs w:val="26"/>
          <w:lang w:eastAsia="ru-RU"/>
        </w:rPr>
        <w:t xml:space="preserve">Таблица </w:t>
      </w:r>
      <w:r w:rsidR="006F48F0" w:rsidRPr="000E52A8">
        <w:rPr>
          <w:rFonts w:ascii="Times New Roman" w:eastAsia="Calibri" w:hAnsi="Times New Roman"/>
          <w:sz w:val="26"/>
          <w:szCs w:val="26"/>
          <w:lang w:eastAsia="ru-RU"/>
        </w:rPr>
        <w:t>13</w:t>
      </w:r>
      <w:r w:rsidRPr="000E52A8">
        <w:rPr>
          <w:rFonts w:ascii="Times New Roman" w:eastAsia="Calibri" w:hAnsi="Times New Roman"/>
          <w:sz w:val="26"/>
          <w:szCs w:val="26"/>
          <w:lang w:eastAsia="ru-RU"/>
        </w:rPr>
        <w:t xml:space="preserve"> - Обеспечение детей техническими средствами реабилитации</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4111"/>
        <w:gridCol w:w="3997"/>
      </w:tblGrid>
      <w:tr w:rsidR="00FC46A0" w:rsidRPr="000E52A8" w14:paraId="22412121" w14:textId="77777777" w:rsidTr="00B37F41">
        <w:trPr>
          <w:trHeight w:val="20"/>
        </w:trPr>
        <w:tc>
          <w:tcPr>
            <w:tcW w:w="2127" w:type="dxa"/>
            <w:shd w:val="clear" w:color="auto" w:fill="auto"/>
            <w:vAlign w:val="center"/>
          </w:tcPr>
          <w:p w14:paraId="4A33CD21" w14:textId="77777777" w:rsidR="00FC46A0" w:rsidRPr="000E52A8" w:rsidRDefault="00FC46A0" w:rsidP="00FC46A0">
            <w:pPr>
              <w:widowControl w:val="0"/>
              <w:tabs>
                <w:tab w:val="left" w:pos="735"/>
                <w:tab w:val="left" w:pos="840"/>
                <w:tab w:val="left" w:pos="4461"/>
              </w:tabs>
              <w:suppressAutoHyphens/>
              <w:autoSpaceDN w:val="0"/>
              <w:spacing w:after="0" w:line="240" w:lineRule="auto"/>
              <w:ind w:left="34"/>
              <w:jc w:val="center"/>
              <w:textAlignment w:val="baseline"/>
              <w:rPr>
                <w:rFonts w:ascii="Times New Roman" w:eastAsia="Andale Sans UI" w:hAnsi="Times New Roman"/>
                <w:b/>
                <w:kern w:val="3"/>
                <w:sz w:val="26"/>
                <w:szCs w:val="26"/>
                <w:lang w:eastAsia="ja-JP" w:bidi="fa-IR"/>
              </w:rPr>
            </w:pPr>
            <w:r w:rsidRPr="000E52A8">
              <w:rPr>
                <w:rFonts w:ascii="Times New Roman" w:eastAsia="Andale Sans UI" w:hAnsi="Times New Roman"/>
                <w:b/>
                <w:kern w:val="3"/>
                <w:sz w:val="26"/>
                <w:szCs w:val="26"/>
                <w:lang w:eastAsia="ja-JP" w:bidi="fa-IR"/>
              </w:rPr>
              <w:t>Период</w:t>
            </w:r>
          </w:p>
        </w:tc>
        <w:tc>
          <w:tcPr>
            <w:tcW w:w="4111" w:type="dxa"/>
            <w:shd w:val="clear" w:color="auto" w:fill="auto"/>
            <w:vAlign w:val="center"/>
          </w:tcPr>
          <w:p w14:paraId="40514A72" w14:textId="77777777" w:rsidR="00FC46A0" w:rsidRPr="000E52A8" w:rsidRDefault="00FC46A0" w:rsidP="00FC46A0">
            <w:pPr>
              <w:widowControl w:val="0"/>
              <w:tabs>
                <w:tab w:val="left" w:pos="735"/>
                <w:tab w:val="left" w:pos="840"/>
                <w:tab w:val="left" w:pos="4461"/>
              </w:tabs>
              <w:suppressAutoHyphens/>
              <w:autoSpaceDN w:val="0"/>
              <w:spacing w:after="0" w:line="240" w:lineRule="auto"/>
              <w:ind w:left="34"/>
              <w:jc w:val="center"/>
              <w:textAlignment w:val="baseline"/>
              <w:rPr>
                <w:rFonts w:ascii="Times New Roman" w:eastAsia="Andale Sans UI" w:hAnsi="Times New Roman"/>
                <w:b/>
                <w:kern w:val="3"/>
                <w:sz w:val="26"/>
                <w:szCs w:val="26"/>
                <w:lang w:eastAsia="ja-JP" w:bidi="fa-IR"/>
              </w:rPr>
            </w:pPr>
            <w:r w:rsidRPr="000E52A8">
              <w:rPr>
                <w:rFonts w:ascii="Times New Roman" w:eastAsia="Andale Sans UI" w:hAnsi="Times New Roman"/>
                <w:b/>
                <w:kern w:val="3"/>
                <w:sz w:val="26"/>
                <w:szCs w:val="26"/>
                <w:lang w:eastAsia="ja-JP" w:bidi="fa-IR"/>
              </w:rPr>
              <w:t>Обратилось, чел. (в том числе по выплате компенсации за самостоятельно приобретенное ТСР)</w:t>
            </w:r>
          </w:p>
        </w:tc>
        <w:tc>
          <w:tcPr>
            <w:tcW w:w="3997" w:type="dxa"/>
            <w:shd w:val="clear" w:color="auto" w:fill="auto"/>
            <w:vAlign w:val="center"/>
          </w:tcPr>
          <w:p w14:paraId="09A1E0FE" w14:textId="77777777" w:rsidR="00FC46A0" w:rsidRPr="000E52A8" w:rsidRDefault="00FC46A0" w:rsidP="00FC46A0">
            <w:pPr>
              <w:widowControl w:val="0"/>
              <w:tabs>
                <w:tab w:val="left" w:pos="735"/>
                <w:tab w:val="left" w:pos="840"/>
                <w:tab w:val="left" w:pos="4461"/>
              </w:tabs>
              <w:suppressAutoHyphens/>
              <w:autoSpaceDN w:val="0"/>
              <w:spacing w:after="0" w:line="240" w:lineRule="auto"/>
              <w:ind w:left="34"/>
              <w:jc w:val="center"/>
              <w:textAlignment w:val="baseline"/>
              <w:rPr>
                <w:rFonts w:ascii="Times New Roman" w:eastAsia="Andale Sans UI" w:hAnsi="Times New Roman"/>
                <w:b/>
                <w:kern w:val="3"/>
                <w:sz w:val="26"/>
                <w:szCs w:val="26"/>
                <w:lang w:eastAsia="ja-JP" w:bidi="fa-IR"/>
              </w:rPr>
            </w:pPr>
            <w:r w:rsidRPr="000E52A8">
              <w:rPr>
                <w:rFonts w:ascii="Times New Roman" w:eastAsia="Andale Sans UI" w:hAnsi="Times New Roman"/>
                <w:b/>
                <w:kern w:val="3"/>
                <w:sz w:val="26"/>
                <w:szCs w:val="26"/>
                <w:lang w:eastAsia="ja-JP" w:bidi="fa-IR"/>
              </w:rPr>
              <w:t>Обеспечено, чел. (в том числе по выплате компенсации за самостоятельно приобретенное ТСР)</w:t>
            </w:r>
          </w:p>
        </w:tc>
      </w:tr>
      <w:tr w:rsidR="00FC46A0" w:rsidRPr="000E52A8" w14:paraId="3CE74C89" w14:textId="77777777" w:rsidTr="00B37F41">
        <w:trPr>
          <w:trHeight w:val="20"/>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7A0B2F3" w14:textId="77777777" w:rsidR="00FC46A0" w:rsidRPr="000E52A8" w:rsidRDefault="00FC46A0" w:rsidP="00FC46A0">
            <w:pPr>
              <w:widowControl w:val="0"/>
              <w:tabs>
                <w:tab w:val="left" w:pos="735"/>
                <w:tab w:val="left" w:pos="840"/>
                <w:tab w:val="left" w:pos="4461"/>
              </w:tabs>
              <w:suppressAutoHyphens/>
              <w:autoSpaceDN w:val="0"/>
              <w:spacing w:after="0" w:line="240" w:lineRule="auto"/>
              <w:ind w:left="34"/>
              <w:jc w:val="center"/>
              <w:textAlignment w:val="baseline"/>
              <w:rPr>
                <w:rFonts w:ascii="Times New Roman" w:eastAsia="Andale Sans UI" w:hAnsi="Times New Roman"/>
                <w:kern w:val="3"/>
                <w:sz w:val="26"/>
                <w:szCs w:val="26"/>
                <w:lang w:eastAsia="ja-JP" w:bidi="fa-IR"/>
              </w:rPr>
            </w:pPr>
            <w:r w:rsidRPr="000E52A8">
              <w:rPr>
                <w:rFonts w:ascii="Times New Roman" w:eastAsia="Andale Sans UI" w:hAnsi="Times New Roman"/>
                <w:kern w:val="3"/>
                <w:sz w:val="26"/>
                <w:szCs w:val="26"/>
                <w:lang w:eastAsia="ja-JP" w:bidi="fa-IR"/>
              </w:rPr>
              <w:t>2022 год</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2AFDE474" w14:textId="77777777" w:rsidR="00FC46A0" w:rsidRPr="000E52A8" w:rsidRDefault="00FC46A0" w:rsidP="00FC46A0">
            <w:pPr>
              <w:widowControl w:val="0"/>
              <w:tabs>
                <w:tab w:val="left" w:pos="735"/>
                <w:tab w:val="left" w:pos="840"/>
                <w:tab w:val="left" w:pos="4461"/>
              </w:tabs>
              <w:suppressAutoHyphens/>
              <w:autoSpaceDN w:val="0"/>
              <w:spacing w:after="0" w:line="240" w:lineRule="auto"/>
              <w:ind w:left="34"/>
              <w:jc w:val="center"/>
              <w:textAlignment w:val="baseline"/>
              <w:rPr>
                <w:rFonts w:ascii="Times New Roman" w:eastAsia="Andale Sans UI" w:hAnsi="Times New Roman"/>
                <w:kern w:val="3"/>
                <w:sz w:val="26"/>
                <w:szCs w:val="26"/>
                <w:lang w:eastAsia="ja-JP" w:bidi="fa-IR"/>
              </w:rPr>
            </w:pPr>
            <w:r w:rsidRPr="000E52A8">
              <w:rPr>
                <w:rFonts w:ascii="Times New Roman" w:eastAsia="Andale Sans UI" w:hAnsi="Times New Roman"/>
                <w:kern w:val="3"/>
                <w:sz w:val="26"/>
                <w:szCs w:val="26"/>
                <w:lang w:eastAsia="ja-JP" w:bidi="fa-IR"/>
              </w:rPr>
              <w:t>817 (в том числе 232 за выплатой компенсации)</w:t>
            </w:r>
          </w:p>
        </w:tc>
        <w:tc>
          <w:tcPr>
            <w:tcW w:w="3997" w:type="dxa"/>
            <w:tcBorders>
              <w:top w:val="single" w:sz="4" w:space="0" w:color="auto"/>
              <w:left w:val="single" w:sz="4" w:space="0" w:color="auto"/>
              <w:bottom w:val="single" w:sz="4" w:space="0" w:color="auto"/>
              <w:right w:val="single" w:sz="4" w:space="0" w:color="auto"/>
            </w:tcBorders>
            <w:shd w:val="clear" w:color="auto" w:fill="auto"/>
            <w:vAlign w:val="center"/>
          </w:tcPr>
          <w:p w14:paraId="6931F740" w14:textId="77777777" w:rsidR="00FC46A0" w:rsidRPr="000E52A8" w:rsidRDefault="00FC46A0" w:rsidP="00FC46A0">
            <w:pPr>
              <w:widowControl w:val="0"/>
              <w:tabs>
                <w:tab w:val="left" w:pos="735"/>
                <w:tab w:val="left" w:pos="840"/>
                <w:tab w:val="left" w:pos="4461"/>
              </w:tabs>
              <w:suppressAutoHyphens/>
              <w:autoSpaceDN w:val="0"/>
              <w:spacing w:after="0" w:line="240" w:lineRule="auto"/>
              <w:ind w:left="34"/>
              <w:jc w:val="center"/>
              <w:textAlignment w:val="baseline"/>
              <w:rPr>
                <w:rFonts w:ascii="Times New Roman" w:eastAsia="Andale Sans UI" w:hAnsi="Times New Roman"/>
                <w:kern w:val="3"/>
                <w:sz w:val="26"/>
                <w:szCs w:val="26"/>
                <w:lang w:eastAsia="ja-JP" w:bidi="fa-IR"/>
              </w:rPr>
            </w:pPr>
            <w:r w:rsidRPr="000E52A8">
              <w:rPr>
                <w:rFonts w:ascii="Times New Roman" w:eastAsia="Andale Sans UI" w:hAnsi="Times New Roman"/>
                <w:kern w:val="3"/>
                <w:sz w:val="26"/>
                <w:szCs w:val="26"/>
                <w:lang w:eastAsia="ja-JP" w:bidi="fa-IR"/>
              </w:rPr>
              <w:t>794 (в том числе выплачено               207 компенсаций)</w:t>
            </w:r>
          </w:p>
        </w:tc>
      </w:tr>
      <w:tr w:rsidR="00FC46A0" w:rsidRPr="000E52A8" w14:paraId="4838D540" w14:textId="77777777" w:rsidTr="00B37F41">
        <w:trPr>
          <w:trHeight w:val="20"/>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06FE808" w14:textId="77777777" w:rsidR="00FC46A0" w:rsidRPr="000E52A8" w:rsidRDefault="00FC46A0" w:rsidP="00FC46A0">
            <w:pPr>
              <w:widowControl w:val="0"/>
              <w:tabs>
                <w:tab w:val="left" w:pos="735"/>
                <w:tab w:val="left" w:pos="840"/>
                <w:tab w:val="left" w:pos="4461"/>
              </w:tabs>
              <w:suppressAutoHyphens/>
              <w:autoSpaceDN w:val="0"/>
              <w:spacing w:after="0" w:line="240" w:lineRule="auto"/>
              <w:ind w:left="34"/>
              <w:jc w:val="center"/>
              <w:textAlignment w:val="baseline"/>
              <w:rPr>
                <w:rFonts w:ascii="Times New Roman" w:eastAsia="Andale Sans UI" w:hAnsi="Times New Roman"/>
                <w:kern w:val="3"/>
                <w:sz w:val="26"/>
                <w:szCs w:val="26"/>
                <w:lang w:eastAsia="ja-JP" w:bidi="fa-IR"/>
              </w:rPr>
            </w:pPr>
            <w:r w:rsidRPr="000E52A8">
              <w:rPr>
                <w:rFonts w:ascii="Times New Roman" w:eastAsia="Andale Sans UI" w:hAnsi="Times New Roman"/>
                <w:kern w:val="3"/>
                <w:sz w:val="26"/>
                <w:szCs w:val="26"/>
                <w:lang w:eastAsia="ja-JP" w:bidi="fa-IR"/>
              </w:rPr>
              <w:t>2023 год</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30254097" w14:textId="77777777" w:rsidR="00FC46A0" w:rsidRPr="000E52A8" w:rsidRDefault="00FC46A0" w:rsidP="00FC46A0">
            <w:pPr>
              <w:widowControl w:val="0"/>
              <w:tabs>
                <w:tab w:val="left" w:pos="735"/>
                <w:tab w:val="left" w:pos="840"/>
                <w:tab w:val="left" w:pos="4461"/>
              </w:tabs>
              <w:suppressAutoHyphens/>
              <w:autoSpaceDN w:val="0"/>
              <w:spacing w:after="0" w:line="240" w:lineRule="auto"/>
              <w:ind w:left="34"/>
              <w:jc w:val="center"/>
              <w:textAlignment w:val="baseline"/>
              <w:rPr>
                <w:rFonts w:ascii="Times New Roman" w:eastAsia="Andale Sans UI" w:hAnsi="Times New Roman"/>
                <w:kern w:val="3"/>
                <w:sz w:val="26"/>
                <w:szCs w:val="26"/>
                <w:lang w:eastAsia="ja-JP" w:bidi="fa-IR"/>
              </w:rPr>
            </w:pPr>
            <w:r w:rsidRPr="000E52A8">
              <w:rPr>
                <w:rFonts w:ascii="Times New Roman" w:eastAsia="Andale Sans UI" w:hAnsi="Times New Roman"/>
                <w:kern w:val="3"/>
                <w:sz w:val="26"/>
                <w:szCs w:val="26"/>
                <w:lang w:eastAsia="ja-JP" w:bidi="fa-IR"/>
              </w:rPr>
              <w:t>864 (в том числе 246 за выплатой компенсации)</w:t>
            </w:r>
          </w:p>
        </w:tc>
        <w:tc>
          <w:tcPr>
            <w:tcW w:w="3997" w:type="dxa"/>
            <w:tcBorders>
              <w:top w:val="single" w:sz="4" w:space="0" w:color="auto"/>
              <w:left w:val="single" w:sz="4" w:space="0" w:color="auto"/>
              <w:bottom w:val="single" w:sz="4" w:space="0" w:color="auto"/>
              <w:right w:val="single" w:sz="4" w:space="0" w:color="auto"/>
            </w:tcBorders>
            <w:shd w:val="clear" w:color="auto" w:fill="auto"/>
            <w:vAlign w:val="center"/>
          </w:tcPr>
          <w:p w14:paraId="202BB7D9" w14:textId="77777777" w:rsidR="00FC46A0" w:rsidRPr="000E52A8" w:rsidRDefault="00FC46A0" w:rsidP="00FC46A0">
            <w:pPr>
              <w:widowControl w:val="0"/>
              <w:tabs>
                <w:tab w:val="left" w:pos="735"/>
                <w:tab w:val="left" w:pos="840"/>
                <w:tab w:val="left" w:pos="4461"/>
              </w:tabs>
              <w:suppressAutoHyphens/>
              <w:autoSpaceDN w:val="0"/>
              <w:spacing w:after="0" w:line="240" w:lineRule="auto"/>
              <w:ind w:left="34"/>
              <w:jc w:val="center"/>
              <w:textAlignment w:val="baseline"/>
              <w:rPr>
                <w:rFonts w:ascii="Times New Roman" w:eastAsia="Andale Sans UI" w:hAnsi="Times New Roman"/>
                <w:kern w:val="3"/>
                <w:sz w:val="26"/>
                <w:szCs w:val="26"/>
                <w:lang w:eastAsia="ja-JP" w:bidi="fa-IR"/>
              </w:rPr>
            </w:pPr>
            <w:r w:rsidRPr="000E52A8">
              <w:rPr>
                <w:rFonts w:ascii="Times New Roman" w:eastAsia="Andale Sans UI" w:hAnsi="Times New Roman"/>
                <w:kern w:val="3"/>
                <w:sz w:val="26"/>
                <w:szCs w:val="26"/>
                <w:lang w:eastAsia="ja-JP" w:bidi="fa-IR"/>
              </w:rPr>
              <w:t>765 (в том числе выплачено                208 компенсаций)</w:t>
            </w:r>
          </w:p>
        </w:tc>
      </w:tr>
      <w:tr w:rsidR="00FC46A0" w:rsidRPr="000E52A8" w14:paraId="1AC0955A" w14:textId="77777777" w:rsidTr="00B37F41">
        <w:trPr>
          <w:trHeight w:val="20"/>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759D4C9" w14:textId="77777777" w:rsidR="00FC46A0" w:rsidRPr="000E52A8" w:rsidRDefault="00FC46A0" w:rsidP="00FC46A0">
            <w:pPr>
              <w:widowControl w:val="0"/>
              <w:tabs>
                <w:tab w:val="left" w:pos="735"/>
                <w:tab w:val="left" w:pos="840"/>
                <w:tab w:val="left" w:pos="4461"/>
              </w:tabs>
              <w:suppressAutoHyphens/>
              <w:autoSpaceDN w:val="0"/>
              <w:spacing w:after="0" w:line="240" w:lineRule="auto"/>
              <w:ind w:left="34"/>
              <w:jc w:val="center"/>
              <w:textAlignment w:val="baseline"/>
              <w:rPr>
                <w:rFonts w:ascii="Times New Roman" w:eastAsia="Andale Sans UI" w:hAnsi="Times New Roman"/>
                <w:kern w:val="3"/>
                <w:sz w:val="26"/>
                <w:szCs w:val="26"/>
                <w:lang w:eastAsia="ja-JP" w:bidi="fa-IR"/>
              </w:rPr>
            </w:pPr>
            <w:r w:rsidRPr="000E52A8">
              <w:rPr>
                <w:rFonts w:ascii="Times New Roman" w:eastAsia="Andale Sans UI" w:hAnsi="Times New Roman"/>
                <w:kern w:val="3"/>
                <w:sz w:val="26"/>
                <w:szCs w:val="26"/>
                <w:lang w:eastAsia="ja-JP" w:bidi="fa-IR"/>
              </w:rPr>
              <w:t>2024 год</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5C45095F" w14:textId="77777777" w:rsidR="00FC46A0" w:rsidRPr="000E52A8" w:rsidRDefault="00FC46A0" w:rsidP="00FC46A0">
            <w:pPr>
              <w:widowControl w:val="0"/>
              <w:tabs>
                <w:tab w:val="left" w:pos="735"/>
                <w:tab w:val="left" w:pos="840"/>
                <w:tab w:val="left" w:pos="4461"/>
              </w:tabs>
              <w:suppressAutoHyphens/>
              <w:autoSpaceDN w:val="0"/>
              <w:spacing w:after="0" w:line="240" w:lineRule="auto"/>
              <w:ind w:left="34"/>
              <w:jc w:val="center"/>
              <w:textAlignment w:val="baseline"/>
              <w:rPr>
                <w:rFonts w:ascii="Times New Roman" w:eastAsia="Andale Sans UI" w:hAnsi="Times New Roman"/>
                <w:kern w:val="3"/>
                <w:sz w:val="26"/>
                <w:szCs w:val="26"/>
                <w:lang w:eastAsia="ja-JP" w:bidi="fa-IR"/>
              </w:rPr>
            </w:pPr>
            <w:r w:rsidRPr="000E52A8">
              <w:rPr>
                <w:rFonts w:ascii="Times New Roman" w:eastAsia="Andale Sans UI" w:hAnsi="Times New Roman"/>
                <w:kern w:val="3"/>
                <w:sz w:val="26"/>
                <w:szCs w:val="26"/>
                <w:lang w:eastAsia="ja-JP" w:bidi="fa-IR"/>
              </w:rPr>
              <w:t>880 (в том числе 212 за выплатой компенсации)</w:t>
            </w:r>
          </w:p>
        </w:tc>
        <w:tc>
          <w:tcPr>
            <w:tcW w:w="3997" w:type="dxa"/>
            <w:tcBorders>
              <w:top w:val="single" w:sz="4" w:space="0" w:color="auto"/>
              <w:left w:val="single" w:sz="4" w:space="0" w:color="auto"/>
              <w:bottom w:val="single" w:sz="4" w:space="0" w:color="auto"/>
              <w:right w:val="single" w:sz="4" w:space="0" w:color="auto"/>
            </w:tcBorders>
            <w:shd w:val="clear" w:color="auto" w:fill="auto"/>
            <w:vAlign w:val="center"/>
          </w:tcPr>
          <w:p w14:paraId="5F855FFF" w14:textId="77777777" w:rsidR="00FC46A0" w:rsidRPr="000E52A8" w:rsidRDefault="00FC46A0" w:rsidP="00FC46A0">
            <w:pPr>
              <w:widowControl w:val="0"/>
              <w:tabs>
                <w:tab w:val="left" w:pos="735"/>
                <w:tab w:val="left" w:pos="840"/>
                <w:tab w:val="left" w:pos="4461"/>
              </w:tabs>
              <w:suppressAutoHyphens/>
              <w:autoSpaceDN w:val="0"/>
              <w:spacing w:after="0" w:line="240" w:lineRule="auto"/>
              <w:ind w:left="34"/>
              <w:jc w:val="center"/>
              <w:textAlignment w:val="baseline"/>
              <w:rPr>
                <w:rFonts w:ascii="Times New Roman" w:eastAsia="Andale Sans UI" w:hAnsi="Times New Roman"/>
                <w:kern w:val="3"/>
                <w:sz w:val="26"/>
                <w:szCs w:val="26"/>
                <w:lang w:eastAsia="ja-JP" w:bidi="fa-IR"/>
              </w:rPr>
            </w:pPr>
            <w:r w:rsidRPr="000E52A8">
              <w:rPr>
                <w:rFonts w:ascii="Times New Roman" w:eastAsia="Andale Sans UI" w:hAnsi="Times New Roman"/>
                <w:kern w:val="3"/>
                <w:sz w:val="26"/>
                <w:szCs w:val="26"/>
                <w:lang w:eastAsia="ja-JP" w:bidi="fa-IR"/>
              </w:rPr>
              <w:t>880 (в том числе 212 за выплатой компенсации)</w:t>
            </w:r>
          </w:p>
        </w:tc>
      </w:tr>
    </w:tbl>
    <w:p w14:paraId="692E5DC2" w14:textId="77777777" w:rsidR="00FC46A0" w:rsidRPr="000E52A8" w:rsidRDefault="00FC46A0" w:rsidP="00FC46A0">
      <w:pPr>
        <w:widowControl w:val="0"/>
        <w:suppressAutoHyphens/>
        <w:autoSpaceDN w:val="0"/>
        <w:spacing w:after="0" w:line="276" w:lineRule="auto"/>
        <w:ind w:firstLine="709"/>
        <w:jc w:val="both"/>
        <w:textAlignment w:val="baseline"/>
        <w:rPr>
          <w:rFonts w:ascii="Times New Roman" w:eastAsia="Calibri" w:hAnsi="Times New Roman"/>
          <w:sz w:val="26"/>
          <w:szCs w:val="26"/>
          <w:lang w:eastAsia="ru-RU"/>
        </w:rPr>
      </w:pPr>
    </w:p>
    <w:p w14:paraId="32CFC0EE" w14:textId="77777777" w:rsidR="00FC46A0" w:rsidRPr="000E52A8" w:rsidRDefault="00FC46A0" w:rsidP="00FC46A0">
      <w:pPr>
        <w:widowControl w:val="0"/>
        <w:suppressAutoHyphens/>
        <w:autoSpaceDN w:val="0"/>
        <w:spacing w:after="0" w:line="276" w:lineRule="auto"/>
        <w:ind w:firstLine="709"/>
        <w:jc w:val="both"/>
        <w:textAlignment w:val="baseline"/>
        <w:rPr>
          <w:rFonts w:ascii="Times New Roman" w:eastAsia="Calibri" w:hAnsi="Times New Roman"/>
          <w:i/>
          <w:sz w:val="26"/>
          <w:szCs w:val="26"/>
          <w:lang w:eastAsia="ru-RU"/>
        </w:rPr>
      </w:pPr>
      <w:r w:rsidRPr="000E52A8">
        <w:rPr>
          <w:rFonts w:ascii="Times New Roman" w:eastAsia="Calibri" w:hAnsi="Times New Roman"/>
          <w:i/>
          <w:sz w:val="26"/>
          <w:szCs w:val="26"/>
          <w:lang w:eastAsia="ru-RU"/>
        </w:rPr>
        <w:t>С жалобой на качество предоставленного технического средства реабилитации обратилась мама ребенка-инвалида. После обращения Уполномоченного в ОСФР по Калужской области поставщиком было принято решение о замене комплектующей части технического средства реабилитации.</w:t>
      </w:r>
    </w:p>
    <w:p w14:paraId="6729420D" w14:textId="77777777" w:rsidR="00FC46A0" w:rsidRPr="000E52A8" w:rsidRDefault="00FC46A0" w:rsidP="00FC46A0">
      <w:pPr>
        <w:widowControl w:val="0"/>
        <w:suppressAutoHyphens/>
        <w:autoSpaceDN w:val="0"/>
        <w:spacing w:after="0" w:line="276" w:lineRule="auto"/>
        <w:ind w:firstLine="709"/>
        <w:jc w:val="both"/>
        <w:textAlignment w:val="baseline"/>
        <w:rPr>
          <w:rFonts w:ascii="Times New Roman" w:eastAsia="Calibri" w:hAnsi="Times New Roman"/>
          <w:sz w:val="26"/>
          <w:szCs w:val="26"/>
          <w:lang w:eastAsia="ru-RU"/>
        </w:rPr>
      </w:pPr>
    </w:p>
    <w:p w14:paraId="34D7D386" w14:textId="77777777" w:rsidR="00FC46A0" w:rsidRPr="000E52A8" w:rsidRDefault="00FC46A0" w:rsidP="00FC46A0">
      <w:pPr>
        <w:widowControl w:val="0"/>
        <w:suppressAutoHyphens/>
        <w:autoSpaceDN w:val="0"/>
        <w:spacing w:after="0" w:line="276" w:lineRule="auto"/>
        <w:ind w:firstLine="709"/>
        <w:jc w:val="both"/>
        <w:textAlignment w:val="baseline"/>
        <w:rPr>
          <w:rFonts w:ascii="Times New Roman" w:eastAsia="Calibri" w:hAnsi="Times New Roman"/>
          <w:sz w:val="26"/>
          <w:szCs w:val="26"/>
          <w:lang w:eastAsia="ru-RU"/>
        </w:rPr>
      </w:pPr>
      <w:r w:rsidRPr="000E52A8">
        <w:rPr>
          <w:rFonts w:ascii="Times New Roman" w:eastAsia="Calibri" w:hAnsi="Times New Roman"/>
          <w:sz w:val="26"/>
          <w:szCs w:val="26"/>
          <w:lang w:eastAsia="ru-RU"/>
        </w:rPr>
        <w:t>Дети-инвалиды имеют право на получение государственной социальной помощи в виде набора социальных услуг, в том числе на предоставление путевки на санаторно-курортное лечение в санаторно-курортные организации.</w:t>
      </w:r>
      <w:r w:rsidRPr="000E52A8">
        <w:rPr>
          <w:rFonts w:ascii="Times New Roman" w:eastAsia="Calibri" w:hAnsi="Times New Roman"/>
          <w:i/>
          <w:sz w:val="26"/>
          <w:szCs w:val="26"/>
          <w:lang w:eastAsia="ru-RU"/>
        </w:rPr>
        <w:t xml:space="preserve"> </w:t>
      </w:r>
      <w:r w:rsidRPr="000E52A8">
        <w:rPr>
          <w:rFonts w:ascii="Times New Roman" w:eastAsia="Calibri" w:hAnsi="Times New Roman"/>
          <w:sz w:val="26"/>
          <w:szCs w:val="26"/>
          <w:lang w:eastAsia="ru-RU"/>
        </w:rPr>
        <w:t>Согласно данным</w:t>
      </w:r>
      <w:r w:rsidR="00287C42" w:rsidRPr="000E52A8">
        <w:rPr>
          <w:rFonts w:ascii="Times New Roman" w:eastAsia="Calibri" w:hAnsi="Times New Roman"/>
          <w:sz w:val="26"/>
          <w:szCs w:val="26"/>
          <w:lang w:eastAsia="ru-RU"/>
        </w:rPr>
        <w:t>,</w:t>
      </w:r>
      <w:r w:rsidRPr="000E52A8">
        <w:rPr>
          <w:rFonts w:ascii="Times New Roman" w:eastAsia="Calibri" w:hAnsi="Times New Roman"/>
          <w:sz w:val="26"/>
          <w:szCs w:val="26"/>
          <w:lang w:eastAsia="ru-RU"/>
        </w:rPr>
        <w:t xml:space="preserve"> предоставленным министерством здравоохранения Калужской области, количество</w:t>
      </w:r>
      <w:r w:rsidRPr="000E52A8">
        <w:t xml:space="preserve"> </w:t>
      </w:r>
      <w:r w:rsidRPr="000E52A8">
        <w:rPr>
          <w:rFonts w:ascii="Times New Roman" w:eastAsia="Calibri" w:hAnsi="Times New Roman"/>
          <w:sz w:val="26"/>
          <w:szCs w:val="26"/>
          <w:lang w:eastAsia="ru-RU"/>
        </w:rPr>
        <w:t xml:space="preserve">родителей детей-инвалидов, обратившихся с заявлением на получение санаторно-курортного лечения, сократилось, в тоже время процент выданных детям-инвалидам и сопровождающим их лицам путевок от количества обратившихся возрос (Таблица </w:t>
      </w:r>
      <w:r w:rsidR="006F48F0" w:rsidRPr="000E52A8">
        <w:rPr>
          <w:rFonts w:ascii="Times New Roman" w:eastAsia="Calibri" w:hAnsi="Times New Roman"/>
          <w:sz w:val="26"/>
          <w:szCs w:val="26"/>
          <w:lang w:eastAsia="ru-RU"/>
        </w:rPr>
        <w:t>14</w:t>
      </w:r>
      <w:r w:rsidRPr="000E52A8">
        <w:rPr>
          <w:rFonts w:ascii="Times New Roman" w:eastAsia="Calibri" w:hAnsi="Times New Roman"/>
          <w:sz w:val="26"/>
          <w:szCs w:val="26"/>
          <w:lang w:eastAsia="ru-RU"/>
        </w:rPr>
        <w:t>).</w:t>
      </w:r>
    </w:p>
    <w:p w14:paraId="56DA9D9C" w14:textId="77777777" w:rsidR="00FC46A0" w:rsidRPr="000E52A8" w:rsidRDefault="00FC46A0" w:rsidP="00FC46A0">
      <w:pPr>
        <w:widowControl w:val="0"/>
        <w:suppressAutoHyphens/>
        <w:autoSpaceDN w:val="0"/>
        <w:spacing w:after="0" w:line="276" w:lineRule="auto"/>
        <w:jc w:val="both"/>
        <w:textAlignment w:val="baseline"/>
        <w:rPr>
          <w:rFonts w:ascii="Times New Roman" w:hAnsi="Times New Roman"/>
          <w:b/>
          <w:sz w:val="26"/>
          <w:szCs w:val="26"/>
          <w:lang w:eastAsia="ru-RU"/>
        </w:rPr>
      </w:pPr>
    </w:p>
    <w:p w14:paraId="1BDD5306" w14:textId="77777777" w:rsidR="00FC46A0" w:rsidRPr="000E52A8" w:rsidRDefault="00FC46A0" w:rsidP="00FC46A0">
      <w:pPr>
        <w:widowControl w:val="0"/>
        <w:suppressAutoHyphens/>
        <w:autoSpaceDN w:val="0"/>
        <w:spacing w:after="0" w:line="276" w:lineRule="auto"/>
        <w:jc w:val="center"/>
        <w:textAlignment w:val="baseline"/>
        <w:rPr>
          <w:rFonts w:ascii="Times New Roman" w:eastAsia="Calibri" w:hAnsi="Times New Roman"/>
          <w:bCs/>
          <w:sz w:val="26"/>
          <w:szCs w:val="26"/>
          <w:lang w:eastAsia="ru-RU"/>
        </w:rPr>
      </w:pPr>
      <w:r w:rsidRPr="000E52A8">
        <w:rPr>
          <w:rFonts w:ascii="Times New Roman" w:hAnsi="Times New Roman"/>
          <w:bCs/>
          <w:sz w:val="26"/>
          <w:szCs w:val="26"/>
          <w:lang w:eastAsia="ru-RU"/>
        </w:rPr>
        <w:t xml:space="preserve">Таблица </w:t>
      </w:r>
      <w:r w:rsidR="006F48F0" w:rsidRPr="000E52A8">
        <w:rPr>
          <w:rFonts w:ascii="Times New Roman" w:hAnsi="Times New Roman"/>
          <w:bCs/>
          <w:sz w:val="26"/>
          <w:szCs w:val="26"/>
          <w:lang w:eastAsia="ru-RU"/>
        </w:rPr>
        <w:t>14</w:t>
      </w:r>
      <w:r w:rsidRPr="000E52A8">
        <w:rPr>
          <w:rFonts w:ascii="Times New Roman" w:hAnsi="Times New Roman"/>
          <w:bCs/>
          <w:sz w:val="26"/>
          <w:szCs w:val="26"/>
          <w:lang w:eastAsia="ru-RU"/>
        </w:rPr>
        <w:t xml:space="preserve"> - Обеспечение детей-инвалидов и сопровождающих их лиц санаторно-курортным лечением</w:t>
      </w:r>
    </w:p>
    <w:tbl>
      <w:tblPr>
        <w:tblW w:w="10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1418"/>
        <w:gridCol w:w="1275"/>
        <w:gridCol w:w="1275"/>
      </w:tblGrid>
      <w:tr w:rsidR="00FC46A0" w:rsidRPr="000E52A8" w14:paraId="5781C2EA" w14:textId="77777777" w:rsidTr="00B37F41">
        <w:tc>
          <w:tcPr>
            <w:tcW w:w="6096" w:type="dxa"/>
            <w:shd w:val="clear" w:color="auto" w:fill="auto"/>
          </w:tcPr>
          <w:p w14:paraId="14C6CF7F" w14:textId="77777777" w:rsidR="00FC46A0" w:rsidRPr="000E52A8" w:rsidRDefault="00FC46A0" w:rsidP="00FC46A0">
            <w:pPr>
              <w:widowControl w:val="0"/>
              <w:tabs>
                <w:tab w:val="left" w:pos="735"/>
                <w:tab w:val="left" w:pos="840"/>
                <w:tab w:val="left" w:pos="4461"/>
              </w:tabs>
              <w:suppressAutoHyphens/>
              <w:autoSpaceDN w:val="0"/>
              <w:spacing w:after="0" w:line="240" w:lineRule="auto"/>
              <w:jc w:val="center"/>
              <w:textAlignment w:val="baseline"/>
              <w:rPr>
                <w:rFonts w:ascii="Times New Roman" w:eastAsia="Andale Sans UI" w:hAnsi="Times New Roman"/>
                <w:b/>
                <w:kern w:val="3"/>
                <w:sz w:val="26"/>
                <w:szCs w:val="26"/>
                <w:lang w:eastAsia="ja-JP" w:bidi="fa-IR"/>
              </w:rPr>
            </w:pPr>
            <w:r w:rsidRPr="000E52A8">
              <w:rPr>
                <w:rFonts w:ascii="Times New Roman" w:eastAsia="Andale Sans UI" w:hAnsi="Times New Roman"/>
                <w:b/>
                <w:kern w:val="3"/>
                <w:sz w:val="26"/>
                <w:szCs w:val="26"/>
                <w:lang w:eastAsia="ja-JP" w:bidi="fa-IR"/>
              </w:rPr>
              <w:t>Наименование показателя</w:t>
            </w:r>
          </w:p>
        </w:tc>
        <w:tc>
          <w:tcPr>
            <w:tcW w:w="1418" w:type="dxa"/>
            <w:shd w:val="clear" w:color="auto" w:fill="auto"/>
          </w:tcPr>
          <w:p w14:paraId="2A12E519" w14:textId="77777777" w:rsidR="00FC46A0" w:rsidRPr="000E52A8" w:rsidRDefault="00FC46A0" w:rsidP="00FC46A0">
            <w:pPr>
              <w:widowControl w:val="0"/>
              <w:tabs>
                <w:tab w:val="left" w:pos="735"/>
                <w:tab w:val="left" w:pos="840"/>
                <w:tab w:val="left" w:pos="4461"/>
              </w:tabs>
              <w:suppressAutoHyphens/>
              <w:autoSpaceDN w:val="0"/>
              <w:spacing w:after="0" w:line="240" w:lineRule="auto"/>
              <w:jc w:val="center"/>
              <w:textAlignment w:val="baseline"/>
              <w:rPr>
                <w:rFonts w:ascii="Times New Roman" w:eastAsia="Andale Sans UI" w:hAnsi="Times New Roman"/>
                <w:b/>
                <w:kern w:val="3"/>
                <w:sz w:val="26"/>
                <w:szCs w:val="26"/>
                <w:lang w:eastAsia="ja-JP" w:bidi="fa-IR"/>
              </w:rPr>
            </w:pPr>
            <w:r w:rsidRPr="000E52A8">
              <w:rPr>
                <w:rFonts w:ascii="Times New Roman" w:eastAsia="Andale Sans UI" w:hAnsi="Times New Roman"/>
                <w:b/>
                <w:kern w:val="3"/>
                <w:sz w:val="26"/>
                <w:szCs w:val="26"/>
                <w:lang w:eastAsia="ja-JP" w:bidi="fa-IR"/>
              </w:rPr>
              <w:t>2022 год</w:t>
            </w:r>
          </w:p>
        </w:tc>
        <w:tc>
          <w:tcPr>
            <w:tcW w:w="1275" w:type="dxa"/>
          </w:tcPr>
          <w:p w14:paraId="31EBBF22" w14:textId="77777777" w:rsidR="00FC46A0" w:rsidRPr="000E52A8" w:rsidRDefault="00FC46A0" w:rsidP="00FC46A0">
            <w:pPr>
              <w:widowControl w:val="0"/>
              <w:tabs>
                <w:tab w:val="left" w:pos="735"/>
                <w:tab w:val="left" w:pos="840"/>
                <w:tab w:val="left" w:pos="4461"/>
              </w:tabs>
              <w:suppressAutoHyphens/>
              <w:autoSpaceDN w:val="0"/>
              <w:spacing w:after="0" w:line="240" w:lineRule="auto"/>
              <w:jc w:val="center"/>
              <w:textAlignment w:val="baseline"/>
              <w:rPr>
                <w:rFonts w:ascii="Times New Roman" w:eastAsia="Andale Sans UI" w:hAnsi="Times New Roman"/>
                <w:b/>
                <w:kern w:val="3"/>
                <w:sz w:val="26"/>
                <w:szCs w:val="26"/>
                <w:lang w:eastAsia="ja-JP" w:bidi="fa-IR"/>
              </w:rPr>
            </w:pPr>
            <w:r w:rsidRPr="000E52A8">
              <w:rPr>
                <w:rFonts w:ascii="Times New Roman" w:eastAsia="Andale Sans UI" w:hAnsi="Times New Roman"/>
                <w:b/>
                <w:kern w:val="3"/>
                <w:sz w:val="26"/>
                <w:szCs w:val="26"/>
                <w:lang w:eastAsia="ja-JP" w:bidi="fa-IR"/>
              </w:rPr>
              <w:t>2023 год</w:t>
            </w:r>
          </w:p>
        </w:tc>
        <w:tc>
          <w:tcPr>
            <w:tcW w:w="1275" w:type="dxa"/>
          </w:tcPr>
          <w:p w14:paraId="3C104708" w14:textId="77777777" w:rsidR="00FC46A0" w:rsidRPr="000E52A8" w:rsidRDefault="00FC46A0" w:rsidP="00FC46A0">
            <w:pPr>
              <w:widowControl w:val="0"/>
              <w:tabs>
                <w:tab w:val="left" w:pos="735"/>
                <w:tab w:val="left" w:pos="840"/>
                <w:tab w:val="left" w:pos="4461"/>
              </w:tabs>
              <w:suppressAutoHyphens/>
              <w:autoSpaceDN w:val="0"/>
              <w:spacing w:after="0" w:line="240" w:lineRule="auto"/>
              <w:jc w:val="center"/>
              <w:textAlignment w:val="baseline"/>
              <w:rPr>
                <w:rFonts w:ascii="Times New Roman" w:eastAsia="Andale Sans UI" w:hAnsi="Times New Roman"/>
                <w:b/>
                <w:kern w:val="3"/>
                <w:sz w:val="26"/>
                <w:szCs w:val="26"/>
                <w:lang w:eastAsia="ja-JP" w:bidi="fa-IR"/>
              </w:rPr>
            </w:pPr>
            <w:r w:rsidRPr="000E52A8">
              <w:rPr>
                <w:rFonts w:ascii="Times New Roman" w:eastAsia="Andale Sans UI" w:hAnsi="Times New Roman"/>
                <w:b/>
                <w:kern w:val="3"/>
                <w:sz w:val="26"/>
                <w:szCs w:val="26"/>
                <w:lang w:eastAsia="ja-JP" w:bidi="fa-IR"/>
              </w:rPr>
              <w:t>2024 год</w:t>
            </w:r>
          </w:p>
        </w:tc>
      </w:tr>
      <w:tr w:rsidR="00FC46A0" w:rsidRPr="000E52A8" w14:paraId="3EC64CD7" w14:textId="77777777" w:rsidTr="00B37F41">
        <w:tc>
          <w:tcPr>
            <w:tcW w:w="6096" w:type="dxa"/>
            <w:shd w:val="clear" w:color="auto" w:fill="auto"/>
          </w:tcPr>
          <w:p w14:paraId="281F7003" w14:textId="77777777" w:rsidR="00FC46A0" w:rsidRPr="000E52A8" w:rsidRDefault="00FC46A0" w:rsidP="00FC46A0">
            <w:pPr>
              <w:widowControl w:val="0"/>
              <w:suppressAutoHyphens/>
              <w:autoSpaceDN w:val="0"/>
              <w:spacing w:after="0" w:line="240" w:lineRule="auto"/>
              <w:ind w:left="34"/>
              <w:textAlignment w:val="baseline"/>
              <w:rPr>
                <w:rFonts w:ascii="Times New Roman" w:eastAsia="Calibri" w:hAnsi="Times New Roman"/>
                <w:sz w:val="26"/>
                <w:szCs w:val="26"/>
                <w:lang w:eastAsia="ru-RU"/>
              </w:rPr>
            </w:pPr>
            <w:r w:rsidRPr="000E52A8">
              <w:rPr>
                <w:rFonts w:ascii="Times New Roman" w:eastAsia="Calibri" w:hAnsi="Times New Roman"/>
                <w:sz w:val="26"/>
                <w:szCs w:val="26"/>
                <w:lang w:eastAsia="ru-RU"/>
              </w:rPr>
              <w:t>Численность родителей детей-инвалидов, обратившихся с заявлением на получение санаторно-курортного лечения, (человек)</w:t>
            </w:r>
          </w:p>
        </w:tc>
        <w:tc>
          <w:tcPr>
            <w:tcW w:w="1418" w:type="dxa"/>
            <w:shd w:val="clear" w:color="auto" w:fill="auto"/>
            <w:vAlign w:val="center"/>
          </w:tcPr>
          <w:p w14:paraId="5918F73C" w14:textId="77777777" w:rsidR="00FC46A0" w:rsidRPr="000E52A8" w:rsidRDefault="00FC46A0" w:rsidP="00FC46A0">
            <w:pPr>
              <w:widowControl w:val="0"/>
              <w:suppressAutoHyphens/>
              <w:autoSpaceDN w:val="0"/>
              <w:spacing w:after="0" w:line="240" w:lineRule="auto"/>
              <w:ind w:left="34"/>
              <w:jc w:val="center"/>
              <w:textAlignment w:val="baseline"/>
              <w:rPr>
                <w:rFonts w:ascii="Times New Roman" w:eastAsia="Calibri" w:hAnsi="Times New Roman"/>
                <w:sz w:val="26"/>
                <w:szCs w:val="26"/>
                <w:lang w:eastAsia="ru-RU"/>
              </w:rPr>
            </w:pPr>
            <w:r w:rsidRPr="000E52A8">
              <w:rPr>
                <w:rFonts w:ascii="Times New Roman" w:eastAsia="Calibri" w:hAnsi="Times New Roman"/>
                <w:sz w:val="26"/>
                <w:szCs w:val="26"/>
                <w:lang w:eastAsia="ru-RU"/>
              </w:rPr>
              <w:t>579</w:t>
            </w:r>
          </w:p>
        </w:tc>
        <w:tc>
          <w:tcPr>
            <w:tcW w:w="1275" w:type="dxa"/>
            <w:vAlign w:val="center"/>
          </w:tcPr>
          <w:p w14:paraId="2DD191F7" w14:textId="77777777" w:rsidR="00FC46A0" w:rsidRPr="000E52A8" w:rsidRDefault="00FC46A0" w:rsidP="00FC46A0">
            <w:pPr>
              <w:widowControl w:val="0"/>
              <w:suppressAutoHyphens/>
              <w:autoSpaceDN w:val="0"/>
              <w:spacing w:after="0" w:line="240" w:lineRule="auto"/>
              <w:ind w:left="34"/>
              <w:jc w:val="center"/>
              <w:textAlignment w:val="baseline"/>
              <w:rPr>
                <w:rFonts w:ascii="Times New Roman" w:eastAsia="Calibri" w:hAnsi="Times New Roman"/>
                <w:sz w:val="26"/>
                <w:szCs w:val="26"/>
                <w:lang w:eastAsia="ru-RU"/>
              </w:rPr>
            </w:pPr>
            <w:r w:rsidRPr="000E52A8">
              <w:rPr>
                <w:rFonts w:ascii="Times New Roman" w:eastAsia="Calibri" w:hAnsi="Times New Roman"/>
                <w:sz w:val="26"/>
                <w:szCs w:val="26"/>
                <w:lang w:eastAsia="ru-RU"/>
              </w:rPr>
              <w:t>422</w:t>
            </w:r>
          </w:p>
        </w:tc>
        <w:tc>
          <w:tcPr>
            <w:tcW w:w="1275" w:type="dxa"/>
            <w:vAlign w:val="center"/>
          </w:tcPr>
          <w:p w14:paraId="5BD96A0D" w14:textId="77777777" w:rsidR="00FC46A0" w:rsidRPr="000E52A8" w:rsidRDefault="00FC46A0" w:rsidP="00FC46A0">
            <w:pPr>
              <w:widowControl w:val="0"/>
              <w:suppressAutoHyphens/>
              <w:autoSpaceDN w:val="0"/>
              <w:spacing w:after="0" w:line="240" w:lineRule="auto"/>
              <w:ind w:left="34"/>
              <w:jc w:val="center"/>
              <w:textAlignment w:val="baseline"/>
              <w:rPr>
                <w:rFonts w:ascii="Times New Roman" w:eastAsia="Calibri" w:hAnsi="Times New Roman"/>
                <w:sz w:val="26"/>
                <w:szCs w:val="26"/>
                <w:lang w:eastAsia="ru-RU"/>
              </w:rPr>
            </w:pPr>
            <w:r w:rsidRPr="000E52A8">
              <w:rPr>
                <w:rFonts w:ascii="Times New Roman" w:eastAsia="Calibri" w:hAnsi="Times New Roman"/>
                <w:sz w:val="26"/>
                <w:szCs w:val="26"/>
                <w:lang w:eastAsia="ru-RU"/>
              </w:rPr>
              <w:t>294</w:t>
            </w:r>
          </w:p>
        </w:tc>
      </w:tr>
      <w:tr w:rsidR="00FC46A0" w:rsidRPr="000E52A8" w14:paraId="11546D79" w14:textId="77777777" w:rsidTr="00B37F41">
        <w:tc>
          <w:tcPr>
            <w:tcW w:w="6096" w:type="dxa"/>
            <w:shd w:val="clear" w:color="auto" w:fill="auto"/>
          </w:tcPr>
          <w:p w14:paraId="587E9EF5" w14:textId="77777777" w:rsidR="00FC46A0" w:rsidRPr="000E52A8" w:rsidRDefault="00FC46A0" w:rsidP="00FC46A0">
            <w:pPr>
              <w:widowControl w:val="0"/>
              <w:suppressAutoHyphens/>
              <w:autoSpaceDN w:val="0"/>
              <w:spacing w:after="0" w:line="240" w:lineRule="auto"/>
              <w:ind w:left="34"/>
              <w:textAlignment w:val="baseline"/>
              <w:rPr>
                <w:rFonts w:ascii="Times New Roman" w:eastAsia="Calibri" w:hAnsi="Times New Roman"/>
                <w:sz w:val="26"/>
                <w:szCs w:val="26"/>
                <w:lang w:eastAsia="ru-RU"/>
              </w:rPr>
            </w:pPr>
            <w:r w:rsidRPr="000E52A8">
              <w:rPr>
                <w:rFonts w:ascii="Times New Roman" w:eastAsia="Calibri" w:hAnsi="Times New Roman"/>
                <w:sz w:val="26"/>
                <w:szCs w:val="26"/>
                <w:lang w:eastAsia="ru-RU"/>
              </w:rPr>
              <w:t>Количество выданных путевок детям-инвалидам и сопровождающим их лицам</w:t>
            </w:r>
            <w:r w:rsidR="000E52A8">
              <w:rPr>
                <w:rFonts w:ascii="Times New Roman" w:eastAsia="Calibri" w:hAnsi="Times New Roman"/>
                <w:sz w:val="26"/>
                <w:szCs w:val="26"/>
                <w:lang w:eastAsia="ru-RU"/>
              </w:rPr>
              <w:t>,</w:t>
            </w:r>
            <w:r w:rsidRPr="000E52A8">
              <w:rPr>
                <w:rFonts w:ascii="Times New Roman" w:eastAsia="Calibri" w:hAnsi="Times New Roman"/>
                <w:sz w:val="26"/>
                <w:szCs w:val="26"/>
                <w:lang w:eastAsia="ru-RU"/>
              </w:rPr>
              <w:t xml:space="preserve"> (штук)</w:t>
            </w:r>
          </w:p>
        </w:tc>
        <w:tc>
          <w:tcPr>
            <w:tcW w:w="1418" w:type="dxa"/>
            <w:shd w:val="clear" w:color="auto" w:fill="auto"/>
            <w:vAlign w:val="center"/>
          </w:tcPr>
          <w:p w14:paraId="0CA50874" w14:textId="77777777" w:rsidR="00FC46A0" w:rsidRPr="000E52A8" w:rsidRDefault="00FC46A0" w:rsidP="00FC46A0">
            <w:pPr>
              <w:widowControl w:val="0"/>
              <w:suppressAutoHyphens/>
              <w:autoSpaceDN w:val="0"/>
              <w:spacing w:after="0" w:line="240" w:lineRule="auto"/>
              <w:ind w:left="34"/>
              <w:jc w:val="center"/>
              <w:textAlignment w:val="baseline"/>
              <w:rPr>
                <w:rFonts w:ascii="Times New Roman" w:eastAsia="Calibri" w:hAnsi="Times New Roman"/>
                <w:sz w:val="26"/>
                <w:szCs w:val="26"/>
                <w:lang w:eastAsia="ru-RU"/>
              </w:rPr>
            </w:pPr>
            <w:r w:rsidRPr="000E52A8">
              <w:rPr>
                <w:rFonts w:ascii="Times New Roman" w:eastAsia="Calibri" w:hAnsi="Times New Roman"/>
                <w:sz w:val="26"/>
                <w:szCs w:val="26"/>
                <w:lang w:eastAsia="ru-RU"/>
              </w:rPr>
              <w:t>278</w:t>
            </w:r>
          </w:p>
        </w:tc>
        <w:tc>
          <w:tcPr>
            <w:tcW w:w="1275" w:type="dxa"/>
            <w:vAlign w:val="center"/>
          </w:tcPr>
          <w:p w14:paraId="32420FC0" w14:textId="77777777" w:rsidR="00FC46A0" w:rsidRPr="000E52A8" w:rsidRDefault="00FC46A0" w:rsidP="00FC46A0">
            <w:pPr>
              <w:widowControl w:val="0"/>
              <w:suppressAutoHyphens/>
              <w:autoSpaceDN w:val="0"/>
              <w:spacing w:after="0" w:line="240" w:lineRule="auto"/>
              <w:ind w:left="34"/>
              <w:jc w:val="center"/>
              <w:textAlignment w:val="baseline"/>
              <w:rPr>
                <w:rFonts w:ascii="Times New Roman" w:eastAsia="Calibri" w:hAnsi="Times New Roman"/>
                <w:sz w:val="26"/>
                <w:szCs w:val="26"/>
                <w:lang w:eastAsia="ru-RU"/>
              </w:rPr>
            </w:pPr>
            <w:r w:rsidRPr="000E52A8">
              <w:rPr>
                <w:rFonts w:ascii="Times New Roman" w:eastAsia="Calibri" w:hAnsi="Times New Roman"/>
                <w:sz w:val="26"/>
                <w:szCs w:val="26"/>
                <w:lang w:eastAsia="ru-RU"/>
              </w:rPr>
              <w:t>322</w:t>
            </w:r>
          </w:p>
        </w:tc>
        <w:tc>
          <w:tcPr>
            <w:tcW w:w="1275" w:type="dxa"/>
            <w:vAlign w:val="center"/>
          </w:tcPr>
          <w:p w14:paraId="2B6308C6" w14:textId="77777777" w:rsidR="00FC46A0" w:rsidRPr="000E52A8" w:rsidRDefault="00FC46A0" w:rsidP="00FC46A0">
            <w:pPr>
              <w:widowControl w:val="0"/>
              <w:suppressAutoHyphens/>
              <w:autoSpaceDN w:val="0"/>
              <w:spacing w:after="0" w:line="240" w:lineRule="auto"/>
              <w:ind w:left="34"/>
              <w:jc w:val="center"/>
              <w:textAlignment w:val="baseline"/>
              <w:rPr>
                <w:rFonts w:ascii="Times New Roman" w:eastAsia="Calibri" w:hAnsi="Times New Roman"/>
                <w:sz w:val="26"/>
                <w:szCs w:val="26"/>
                <w:lang w:eastAsia="ru-RU"/>
              </w:rPr>
            </w:pPr>
            <w:r w:rsidRPr="000E52A8">
              <w:rPr>
                <w:rFonts w:ascii="Times New Roman" w:eastAsia="Calibri" w:hAnsi="Times New Roman"/>
                <w:sz w:val="26"/>
                <w:szCs w:val="26"/>
                <w:lang w:eastAsia="ru-RU"/>
              </w:rPr>
              <w:t>242</w:t>
            </w:r>
          </w:p>
        </w:tc>
      </w:tr>
      <w:tr w:rsidR="000E52A8" w:rsidRPr="000E52A8" w14:paraId="56B59EA6" w14:textId="77777777" w:rsidTr="00B37F41">
        <w:tc>
          <w:tcPr>
            <w:tcW w:w="6096" w:type="dxa"/>
            <w:shd w:val="clear" w:color="auto" w:fill="auto"/>
          </w:tcPr>
          <w:p w14:paraId="6EF870C1" w14:textId="77777777" w:rsidR="000E52A8" w:rsidRPr="000E52A8" w:rsidRDefault="000E52A8" w:rsidP="00FC46A0">
            <w:pPr>
              <w:widowControl w:val="0"/>
              <w:suppressAutoHyphens/>
              <w:autoSpaceDN w:val="0"/>
              <w:spacing w:after="0" w:line="240" w:lineRule="auto"/>
              <w:ind w:left="34"/>
              <w:textAlignment w:val="baseline"/>
              <w:rPr>
                <w:rFonts w:ascii="Times New Roman" w:eastAsia="Calibri" w:hAnsi="Times New Roman"/>
                <w:sz w:val="26"/>
                <w:szCs w:val="26"/>
                <w:lang w:eastAsia="ru-RU"/>
              </w:rPr>
            </w:pPr>
            <w:r>
              <w:rPr>
                <w:rFonts w:ascii="Times New Roman" w:eastAsia="Calibri" w:hAnsi="Times New Roman"/>
                <w:sz w:val="26"/>
                <w:szCs w:val="26"/>
                <w:lang w:eastAsia="ru-RU"/>
              </w:rPr>
              <w:t xml:space="preserve">Доля удовлетворенных </w:t>
            </w:r>
            <w:r w:rsidRPr="000E52A8">
              <w:rPr>
                <w:rFonts w:ascii="Times New Roman" w:eastAsia="Calibri" w:hAnsi="Times New Roman"/>
                <w:sz w:val="26"/>
                <w:szCs w:val="26"/>
                <w:lang w:eastAsia="ru-RU"/>
              </w:rPr>
              <w:t>заявлени</w:t>
            </w:r>
            <w:r>
              <w:rPr>
                <w:rFonts w:ascii="Times New Roman" w:eastAsia="Calibri" w:hAnsi="Times New Roman"/>
                <w:sz w:val="26"/>
                <w:szCs w:val="26"/>
                <w:lang w:eastAsia="ru-RU"/>
              </w:rPr>
              <w:t>й</w:t>
            </w:r>
            <w:r w:rsidRPr="000E52A8">
              <w:rPr>
                <w:rFonts w:ascii="Times New Roman" w:eastAsia="Calibri" w:hAnsi="Times New Roman"/>
                <w:sz w:val="26"/>
                <w:szCs w:val="26"/>
                <w:lang w:eastAsia="ru-RU"/>
              </w:rPr>
              <w:t xml:space="preserve"> на получение санаторно-курортного лечения</w:t>
            </w:r>
            <w:r>
              <w:rPr>
                <w:rFonts w:ascii="Times New Roman" w:eastAsia="Calibri" w:hAnsi="Times New Roman"/>
                <w:sz w:val="26"/>
                <w:szCs w:val="26"/>
                <w:lang w:eastAsia="ru-RU"/>
              </w:rPr>
              <w:t>, (%)</w:t>
            </w:r>
          </w:p>
        </w:tc>
        <w:tc>
          <w:tcPr>
            <w:tcW w:w="1418" w:type="dxa"/>
            <w:shd w:val="clear" w:color="auto" w:fill="auto"/>
            <w:vAlign w:val="center"/>
          </w:tcPr>
          <w:p w14:paraId="4C0A85FD" w14:textId="77777777" w:rsidR="000E52A8" w:rsidRPr="000E52A8" w:rsidRDefault="000E52A8" w:rsidP="00FC46A0">
            <w:pPr>
              <w:widowControl w:val="0"/>
              <w:suppressAutoHyphens/>
              <w:autoSpaceDN w:val="0"/>
              <w:spacing w:after="0" w:line="240" w:lineRule="auto"/>
              <w:ind w:left="34"/>
              <w:jc w:val="center"/>
              <w:textAlignment w:val="baseline"/>
              <w:rPr>
                <w:rFonts w:ascii="Times New Roman" w:eastAsia="Calibri" w:hAnsi="Times New Roman"/>
                <w:sz w:val="26"/>
                <w:szCs w:val="26"/>
                <w:lang w:eastAsia="ru-RU"/>
              </w:rPr>
            </w:pPr>
            <w:r>
              <w:rPr>
                <w:rFonts w:ascii="Times New Roman" w:eastAsia="Calibri" w:hAnsi="Times New Roman"/>
                <w:sz w:val="26"/>
                <w:szCs w:val="26"/>
                <w:lang w:eastAsia="ru-RU"/>
              </w:rPr>
              <w:t>48</w:t>
            </w:r>
          </w:p>
        </w:tc>
        <w:tc>
          <w:tcPr>
            <w:tcW w:w="1275" w:type="dxa"/>
            <w:vAlign w:val="center"/>
          </w:tcPr>
          <w:p w14:paraId="4AC307B6" w14:textId="77777777" w:rsidR="000E52A8" w:rsidRPr="000E52A8" w:rsidRDefault="000E52A8" w:rsidP="00FC46A0">
            <w:pPr>
              <w:widowControl w:val="0"/>
              <w:suppressAutoHyphens/>
              <w:autoSpaceDN w:val="0"/>
              <w:spacing w:after="0" w:line="240" w:lineRule="auto"/>
              <w:ind w:left="34"/>
              <w:jc w:val="center"/>
              <w:textAlignment w:val="baseline"/>
              <w:rPr>
                <w:rFonts w:ascii="Times New Roman" w:eastAsia="Calibri" w:hAnsi="Times New Roman"/>
                <w:sz w:val="26"/>
                <w:szCs w:val="26"/>
                <w:lang w:eastAsia="ru-RU"/>
              </w:rPr>
            </w:pPr>
            <w:r>
              <w:rPr>
                <w:rFonts w:ascii="Times New Roman" w:eastAsia="Calibri" w:hAnsi="Times New Roman"/>
                <w:sz w:val="26"/>
                <w:szCs w:val="26"/>
                <w:lang w:eastAsia="ru-RU"/>
              </w:rPr>
              <w:t>76,3</w:t>
            </w:r>
          </w:p>
        </w:tc>
        <w:tc>
          <w:tcPr>
            <w:tcW w:w="1275" w:type="dxa"/>
            <w:vAlign w:val="center"/>
          </w:tcPr>
          <w:p w14:paraId="370BB1ED" w14:textId="77777777" w:rsidR="000E52A8" w:rsidRPr="000E52A8" w:rsidRDefault="000E52A8" w:rsidP="00FC46A0">
            <w:pPr>
              <w:widowControl w:val="0"/>
              <w:suppressAutoHyphens/>
              <w:autoSpaceDN w:val="0"/>
              <w:spacing w:after="0" w:line="240" w:lineRule="auto"/>
              <w:ind w:left="34"/>
              <w:jc w:val="center"/>
              <w:textAlignment w:val="baseline"/>
              <w:rPr>
                <w:rFonts w:ascii="Times New Roman" w:eastAsia="Calibri" w:hAnsi="Times New Roman"/>
                <w:sz w:val="26"/>
                <w:szCs w:val="26"/>
                <w:lang w:eastAsia="ru-RU"/>
              </w:rPr>
            </w:pPr>
            <w:r>
              <w:rPr>
                <w:rFonts w:ascii="Times New Roman" w:eastAsia="Calibri" w:hAnsi="Times New Roman"/>
                <w:sz w:val="26"/>
                <w:szCs w:val="26"/>
                <w:lang w:eastAsia="ru-RU"/>
              </w:rPr>
              <w:t>82,3</w:t>
            </w:r>
          </w:p>
        </w:tc>
      </w:tr>
    </w:tbl>
    <w:p w14:paraId="10942012" w14:textId="77777777" w:rsidR="00FC46A0" w:rsidRPr="000E52A8" w:rsidRDefault="00FC46A0" w:rsidP="00FC46A0">
      <w:pPr>
        <w:spacing w:after="0" w:line="276" w:lineRule="auto"/>
        <w:jc w:val="both"/>
        <w:rPr>
          <w:rFonts w:ascii="Times New Roman" w:eastAsia="Calibri" w:hAnsi="Times New Roman"/>
          <w:i/>
          <w:sz w:val="26"/>
          <w:szCs w:val="26"/>
          <w:lang w:eastAsia="ru-RU"/>
        </w:rPr>
      </w:pPr>
    </w:p>
    <w:p w14:paraId="1D9F1D3F" w14:textId="77777777" w:rsidR="00FC46A0" w:rsidRPr="000E52A8" w:rsidRDefault="00FC46A0" w:rsidP="00FC46A0">
      <w:pPr>
        <w:spacing w:after="0" w:line="276" w:lineRule="auto"/>
        <w:ind w:firstLine="708"/>
        <w:contextualSpacing/>
        <w:jc w:val="both"/>
        <w:rPr>
          <w:rFonts w:ascii="Times New Roman" w:hAnsi="Times New Roman"/>
          <w:bCs/>
          <w:i/>
          <w:sz w:val="26"/>
          <w:szCs w:val="26"/>
          <w:lang w:eastAsia="ru-RU"/>
        </w:rPr>
      </w:pPr>
      <w:r w:rsidRPr="000E52A8">
        <w:rPr>
          <w:rFonts w:ascii="Times New Roman" w:hAnsi="Times New Roman"/>
          <w:bCs/>
          <w:i/>
          <w:sz w:val="26"/>
          <w:szCs w:val="26"/>
          <w:lang w:eastAsia="ru-RU"/>
        </w:rPr>
        <w:t>В адрес Уполномоченного поступило обращение мамы ребенка-инвалида, зарегистрированного на территории города Москвы, но фактически проживающего на территории Калужской области, по вопросу невозможности встать на учет для получение ребенком бесплатной санаторно-курортной путевки. После обращения в адрес Уполномоченного по правам ребенка в городе Москве, ребенок в декабре 2024 г. был поставлен на соответствующий учет.</w:t>
      </w:r>
    </w:p>
    <w:p w14:paraId="7C31B108" w14:textId="77777777" w:rsidR="00FC46A0" w:rsidRPr="000E52A8" w:rsidRDefault="00FC46A0" w:rsidP="00FC46A0">
      <w:pPr>
        <w:spacing w:after="0" w:line="276" w:lineRule="auto"/>
        <w:ind w:firstLine="708"/>
        <w:contextualSpacing/>
        <w:jc w:val="both"/>
        <w:rPr>
          <w:rFonts w:ascii="Times New Roman" w:hAnsi="Times New Roman"/>
          <w:bCs/>
          <w:sz w:val="26"/>
          <w:szCs w:val="26"/>
          <w:lang w:eastAsia="ru-RU"/>
        </w:rPr>
      </w:pPr>
    </w:p>
    <w:p w14:paraId="1961741F" w14:textId="77777777" w:rsidR="00FC46A0" w:rsidRPr="000E52A8" w:rsidRDefault="00FC46A0" w:rsidP="00FC46A0">
      <w:pPr>
        <w:spacing w:after="0" w:line="276" w:lineRule="auto"/>
        <w:ind w:firstLine="708"/>
        <w:contextualSpacing/>
        <w:jc w:val="both"/>
        <w:rPr>
          <w:rFonts w:ascii="Times New Roman" w:hAnsi="Times New Roman"/>
          <w:bCs/>
          <w:sz w:val="26"/>
          <w:szCs w:val="26"/>
          <w:lang w:eastAsia="ru-RU"/>
        </w:rPr>
      </w:pPr>
      <w:r w:rsidRPr="000E52A8">
        <w:rPr>
          <w:rFonts w:ascii="Times New Roman" w:hAnsi="Times New Roman"/>
          <w:bCs/>
          <w:sz w:val="26"/>
          <w:szCs w:val="26"/>
          <w:lang w:eastAsia="ru-RU"/>
        </w:rPr>
        <w:t xml:space="preserve">10.07.2024 Уполномоченный с рабочим визитом посетил ГКУЗ КО «Детский санаторий для больных туберкулезом Калужской области им. П. Морозова» (далее – санаторий). </w:t>
      </w:r>
    </w:p>
    <w:p w14:paraId="4AB0989C" w14:textId="77777777" w:rsidR="00FC46A0" w:rsidRPr="000E52A8" w:rsidRDefault="00FC46A0" w:rsidP="00FC46A0">
      <w:pPr>
        <w:spacing w:after="0" w:line="276" w:lineRule="auto"/>
        <w:ind w:firstLine="708"/>
        <w:contextualSpacing/>
        <w:jc w:val="both"/>
        <w:rPr>
          <w:rFonts w:ascii="Times New Roman" w:hAnsi="Times New Roman"/>
          <w:bCs/>
          <w:sz w:val="26"/>
          <w:szCs w:val="26"/>
          <w:lang w:eastAsia="ru-RU"/>
        </w:rPr>
      </w:pPr>
      <w:r w:rsidRPr="000E52A8">
        <w:rPr>
          <w:rFonts w:ascii="Times New Roman" w:hAnsi="Times New Roman"/>
          <w:bCs/>
          <w:sz w:val="26"/>
          <w:szCs w:val="26"/>
          <w:lang w:eastAsia="ru-RU"/>
        </w:rPr>
        <w:t xml:space="preserve">Санаторий рассчитан на одновременное оздоровление 215 детей от 3 до 14 лет без сопровождения законных представителей. Питание четырехразовое. Санаторий работает круглогодично, в течение года организуется 3 заезда. Вместе с тем, продолжительность пребывания несовершеннолетнего на оздоровлении составляет от 30 до 40 календарных дней. </w:t>
      </w:r>
    </w:p>
    <w:p w14:paraId="73DB8038" w14:textId="77777777" w:rsidR="00FC46A0" w:rsidRPr="000E52A8" w:rsidRDefault="00FC46A0" w:rsidP="002B12AB">
      <w:pPr>
        <w:spacing w:after="0" w:line="276" w:lineRule="auto"/>
        <w:ind w:firstLine="708"/>
        <w:contextualSpacing/>
        <w:jc w:val="both"/>
        <w:rPr>
          <w:rFonts w:ascii="Times New Roman" w:hAnsi="Times New Roman"/>
          <w:bCs/>
          <w:sz w:val="26"/>
          <w:szCs w:val="26"/>
          <w:lang w:eastAsia="ru-RU"/>
        </w:rPr>
      </w:pPr>
      <w:r w:rsidRPr="000E52A8">
        <w:rPr>
          <w:rFonts w:ascii="Times New Roman" w:hAnsi="Times New Roman"/>
          <w:bCs/>
          <w:sz w:val="26"/>
          <w:szCs w:val="26"/>
          <w:lang w:eastAsia="ru-RU"/>
        </w:rPr>
        <w:t xml:space="preserve">С целью непрерывного образовательного процесса несовершеннолетних, получающих оздоровление, на базе санатория функционирует лицензированная школа, </w:t>
      </w:r>
      <w:r w:rsidRPr="000E52A8">
        <w:rPr>
          <w:rFonts w:ascii="Times New Roman" w:hAnsi="Times New Roman"/>
          <w:bCs/>
          <w:sz w:val="26"/>
          <w:szCs w:val="26"/>
          <w:lang w:eastAsia="ru-RU"/>
        </w:rPr>
        <w:lastRenderedPageBreak/>
        <w:t xml:space="preserve">осуществляющая образовательный процесс по образовательным программам Министерства образования и науки РФ с 1 по 8 класс включительно. </w:t>
      </w:r>
    </w:p>
    <w:p w14:paraId="46D2E598" w14:textId="77777777" w:rsidR="00FC46A0" w:rsidRPr="000E52A8" w:rsidRDefault="00FC46A0" w:rsidP="00FC46A0">
      <w:pPr>
        <w:spacing w:after="0" w:line="276" w:lineRule="auto"/>
        <w:ind w:firstLine="708"/>
        <w:contextualSpacing/>
        <w:jc w:val="both"/>
        <w:rPr>
          <w:rFonts w:ascii="Times New Roman" w:hAnsi="Times New Roman"/>
          <w:bCs/>
          <w:sz w:val="26"/>
          <w:szCs w:val="26"/>
          <w:lang w:eastAsia="ru-RU"/>
        </w:rPr>
      </w:pPr>
      <w:r w:rsidRPr="000E52A8">
        <w:rPr>
          <w:rFonts w:ascii="Times New Roman" w:hAnsi="Times New Roman"/>
          <w:bCs/>
          <w:sz w:val="26"/>
          <w:szCs w:val="26"/>
          <w:lang w:eastAsia="ru-RU"/>
        </w:rPr>
        <w:t>Проблемным моментом в части получения путевки на оздоровление несовершеннолетних в санатории является то, что в ряде муниципальных образований отсутствуют врачи-фтизиатры и, для получения заключения и путевки жителям необходимо ехать в город Калугу для обследования в туберкулезном диспансере.</w:t>
      </w:r>
    </w:p>
    <w:p w14:paraId="23BEDECC" w14:textId="77777777" w:rsidR="00FC46A0" w:rsidRPr="000E52A8" w:rsidRDefault="00FC46A0" w:rsidP="00FC46A0">
      <w:pPr>
        <w:spacing w:after="0" w:line="276" w:lineRule="auto"/>
        <w:ind w:firstLine="710"/>
        <w:jc w:val="both"/>
        <w:rPr>
          <w:rFonts w:ascii="Times New Roman" w:eastAsia="Calibri" w:hAnsi="Times New Roman"/>
          <w:sz w:val="26"/>
          <w:szCs w:val="26"/>
          <w:lang w:eastAsia="ru-RU"/>
        </w:rPr>
      </w:pPr>
      <w:r w:rsidRPr="000E52A8">
        <w:rPr>
          <w:rFonts w:ascii="Times New Roman" w:eastAsia="Calibri" w:hAnsi="Times New Roman"/>
          <w:sz w:val="26"/>
          <w:szCs w:val="26"/>
          <w:lang w:eastAsia="ru-RU"/>
        </w:rPr>
        <w:t xml:space="preserve">Сведения об оказании на территории региона паллиативной помощи детям, согласно данным министерства здравоохранения Калужской области, представлены в </w:t>
      </w:r>
      <w:r w:rsidR="009D2EBE">
        <w:rPr>
          <w:rFonts w:ascii="Times New Roman" w:eastAsia="Calibri" w:hAnsi="Times New Roman"/>
          <w:sz w:val="26"/>
          <w:szCs w:val="26"/>
          <w:lang w:eastAsia="ru-RU"/>
        </w:rPr>
        <w:t>Т</w:t>
      </w:r>
      <w:r w:rsidRPr="000E52A8">
        <w:rPr>
          <w:rFonts w:ascii="Times New Roman" w:eastAsia="Calibri" w:hAnsi="Times New Roman"/>
          <w:sz w:val="26"/>
          <w:szCs w:val="26"/>
          <w:lang w:eastAsia="ru-RU"/>
        </w:rPr>
        <w:t xml:space="preserve">аблице </w:t>
      </w:r>
      <w:r w:rsidR="006F48F0" w:rsidRPr="000E52A8">
        <w:rPr>
          <w:rFonts w:ascii="Times New Roman" w:eastAsia="Calibri" w:hAnsi="Times New Roman"/>
          <w:sz w:val="26"/>
          <w:szCs w:val="26"/>
          <w:lang w:eastAsia="ru-RU"/>
        </w:rPr>
        <w:t>15</w:t>
      </w:r>
      <w:r w:rsidRPr="000E52A8">
        <w:rPr>
          <w:rFonts w:ascii="Times New Roman" w:eastAsia="Calibri" w:hAnsi="Times New Roman"/>
          <w:sz w:val="26"/>
          <w:szCs w:val="26"/>
          <w:lang w:eastAsia="ru-RU"/>
        </w:rPr>
        <w:t xml:space="preserve">. </w:t>
      </w:r>
    </w:p>
    <w:p w14:paraId="6C760522" w14:textId="77777777" w:rsidR="00FC46A0" w:rsidRPr="000E52A8" w:rsidRDefault="00FC46A0" w:rsidP="00FC46A0">
      <w:pPr>
        <w:shd w:val="clear" w:color="auto" w:fill="FFFFFF"/>
        <w:spacing w:after="0" w:line="276" w:lineRule="auto"/>
        <w:rPr>
          <w:rFonts w:ascii="Times New Roman" w:eastAsia="Calibri" w:hAnsi="Times New Roman"/>
          <w:sz w:val="26"/>
          <w:szCs w:val="26"/>
          <w:lang w:eastAsia="ru-RU"/>
        </w:rPr>
      </w:pPr>
    </w:p>
    <w:p w14:paraId="06AFDF11" w14:textId="77777777" w:rsidR="00FC46A0" w:rsidRPr="000E52A8" w:rsidRDefault="00FC46A0" w:rsidP="00FC46A0">
      <w:pPr>
        <w:keepNext/>
        <w:spacing w:after="0" w:line="276" w:lineRule="auto"/>
        <w:jc w:val="center"/>
        <w:rPr>
          <w:rFonts w:ascii="Times New Roman" w:eastAsia="Calibri" w:hAnsi="Times New Roman"/>
          <w:bCs/>
          <w:sz w:val="26"/>
          <w:szCs w:val="26"/>
          <w:lang w:eastAsia="ru-RU"/>
        </w:rPr>
      </w:pPr>
      <w:r w:rsidRPr="000E52A8">
        <w:rPr>
          <w:rFonts w:ascii="Times New Roman" w:eastAsia="Calibri" w:hAnsi="Times New Roman"/>
          <w:bCs/>
          <w:sz w:val="26"/>
          <w:szCs w:val="26"/>
          <w:lang w:eastAsia="ru-RU"/>
        </w:rPr>
        <w:t xml:space="preserve">Таблица </w:t>
      </w:r>
      <w:r w:rsidR="006F48F0" w:rsidRPr="000E52A8">
        <w:rPr>
          <w:rFonts w:ascii="Times New Roman" w:eastAsia="Calibri" w:hAnsi="Times New Roman"/>
          <w:bCs/>
          <w:sz w:val="26"/>
          <w:szCs w:val="26"/>
          <w:lang w:eastAsia="ru-RU"/>
        </w:rPr>
        <w:t>15</w:t>
      </w:r>
      <w:r w:rsidRPr="000E52A8">
        <w:rPr>
          <w:rFonts w:ascii="Times New Roman" w:eastAsia="Calibri" w:hAnsi="Times New Roman"/>
          <w:bCs/>
          <w:sz w:val="26"/>
          <w:szCs w:val="26"/>
          <w:lang w:eastAsia="ru-RU"/>
        </w:rPr>
        <w:t xml:space="preserve"> - Сведения об оказании паллиативной помощи детям</w:t>
      </w:r>
    </w:p>
    <w:tbl>
      <w:tblPr>
        <w:tblW w:w="10206" w:type="dxa"/>
        <w:tblInd w:w="-8" w:type="dxa"/>
        <w:tblLayout w:type="fixed"/>
        <w:tblCellMar>
          <w:left w:w="40" w:type="dxa"/>
          <w:right w:w="40" w:type="dxa"/>
        </w:tblCellMar>
        <w:tblLook w:val="0000" w:firstRow="0" w:lastRow="0" w:firstColumn="0" w:lastColumn="0" w:noHBand="0" w:noVBand="0"/>
      </w:tblPr>
      <w:tblGrid>
        <w:gridCol w:w="837"/>
        <w:gridCol w:w="4692"/>
        <w:gridCol w:w="1559"/>
        <w:gridCol w:w="1559"/>
        <w:gridCol w:w="1559"/>
      </w:tblGrid>
      <w:tr w:rsidR="00FC46A0" w:rsidRPr="000E52A8" w14:paraId="78F3B5EE" w14:textId="77777777" w:rsidTr="00B37F41">
        <w:trPr>
          <w:trHeight w:val="20"/>
          <w:tblHeader/>
        </w:trPr>
        <w:tc>
          <w:tcPr>
            <w:tcW w:w="5529" w:type="dxa"/>
            <w:gridSpan w:val="2"/>
            <w:tcBorders>
              <w:top w:val="single" w:sz="4" w:space="0" w:color="auto"/>
              <w:left w:val="single" w:sz="6" w:space="0" w:color="auto"/>
              <w:bottom w:val="single" w:sz="6" w:space="0" w:color="auto"/>
              <w:right w:val="single" w:sz="6" w:space="0" w:color="auto"/>
            </w:tcBorders>
            <w:shd w:val="clear" w:color="auto" w:fill="FFFFFF"/>
          </w:tcPr>
          <w:p w14:paraId="240D5071" w14:textId="77777777" w:rsidR="00FC46A0" w:rsidRPr="000E52A8" w:rsidRDefault="00FC46A0" w:rsidP="00FC46A0">
            <w:pPr>
              <w:shd w:val="clear" w:color="auto" w:fill="FFFFFF"/>
              <w:spacing w:after="0" w:line="240" w:lineRule="auto"/>
              <w:jc w:val="center"/>
              <w:rPr>
                <w:rFonts w:ascii="Times New Roman" w:eastAsia="Calibri" w:hAnsi="Times New Roman"/>
                <w:b/>
                <w:sz w:val="26"/>
                <w:szCs w:val="26"/>
                <w:lang w:eastAsia="ru-RU"/>
              </w:rPr>
            </w:pPr>
            <w:r w:rsidRPr="000E52A8">
              <w:rPr>
                <w:rFonts w:ascii="Times New Roman" w:eastAsia="Calibri" w:hAnsi="Times New Roman"/>
                <w:b/>
                <w:bCs/>
                <w:sz w:val="26"/>
                <w:szCs w:val="26"/>
                <w:lang w:eastAsia="ru-RU"/>
              </w:rPr>
              <w:t>Наименование показателя</w:t>
            </w:r>
          </w:p>
        </w:tc>
        <w:tc>
          <w:tcPr>
            <w:tcW w:w="1559" w:type="dxa"/>
            <w:tcBorders>
              <w:top w:val="single" w:sz="4" w:space="0" w:color="auto"/>
              <w:left w:val="single" w:sz="6" w:space="0" w:color="auto"/>
              <w:bottom w:val="single" w:sz="6" w:space="0" w:color="auto"/>
              <w:right w:val="single" w:sz="6" w:space="0" w:color="auto"/>
            </w:tcBorders>
            <w:shd w:val="clear" w:color="auto" w:fill="FFFFFF"/>
          </w:tcPr>
          <w:p w14:paraId="2DD3BA8C" w14:textId="77777777" w:rsidR="00FC46A0" w:rsidRPr="000E52A8" w:rsidRDefault="00FC46A0" w:rsidP="00FC46A0">
            <w:pPr>
              <w:shd w:val="clear" w:color="auto" w:fill="FFFFFF"/>
              <w:spacing w:after="0" w:line="240" w:lineRule="auto"/>
              <w:jc w:val="center"/>
              <w:rPr>
                <w:rFonts w:ascii="Times New Roman" w:eastAsia="Calibri" w:hAnsi="Times New Roman"/>
                <w:b/>
                <w:sz w:val="26"/>
                <w:szCs w:val="26"/>
                <w:lang w:eastAsia="ru-RU"/>
              </w:rPr>
            </w:pPr>
            <w:r w:rsidRPr="000E52A8">
              <w:rPr>
                <w:rFonts w:ascii="Times New Roman" w:eastAsia="Calibri" w:hAnsi="Times New Roman"/>
                <w:b/>
                <w:bCs/>
                <w:sz w:val="26"/>
                <w:szCs w:val="26"/>
                <w:lang w:eastAsia="ru-RU"/>
              </w:rPr>
              <w:t>2022 год</w:t>
            </w:r>
          </w:p>
        </w:tc>
        <w:tc>
          <w:tcPr>
            <w:tcW w:w="1559" w:type="dxa"/>
            <w:tcBorders>
              <w:top w:val="single" w:sz="4" w:space="0" w:color="auto"/>
              <w:left w:val="single" w:sz="6" w:space="0" w:color="auto"/>
              <w:bottom w:val="single" w:sz="6" w:space="0" w:color="auto"/>
              <w:right w:val="single" w:sz="6" w:space="0" w:color="auto"/>
            </w:tcBorders>
            <w:shd w:val="clear" w:color="auto" w:fill="FFFFFF"/>
          </w:tcPr>
          <w:p w14:paraId="2EA848E1" w14:textId="77777777" w:rsidR="00FC46A0" w:rsidRPr="000E52A8" w:rsidRDefault="00FC46A0" w:rsidP="00FC46A0">
            <w:pPr>
              <w:shd w:val="clear" w:color="auto" w:fill="FFFFFF"/>
              <w:spacing w:after="0" w:line="240" w:lineRule="auto"/>
              <w:jc w:val="center"/>
              <w:rPr>
                <w:rFonts w:ascii="Times New Roman" w:eastAsia="Calibri" w:hAnsi="Times New Roman"/>
                <w:b/>
                <w:sz w:val="26"/>
                <w:szCs w:val="26"/>
                <w:lang w:eastAsia="ru-RU"/>
              </w:rPr>
            </w:pPr>
            <w:r w:rsidRPr="000E52A8">
              <w:rPr>
                <w:rFonts w:ascii="Times New Roman" w:eastAsia="Calibri" w:hAnsi="Times New Roman"/>
                <w:b/>
                <w:bCs/>
                <w:sz w:val="26"/>
                <w:szCs w:val="26"/>
                <w:lang w:eastAsia="ru-RU"/>
              </w:rPr>
              <w:t>2023 год</w:t>
            </w:r>
          </w:p>
        </w:tc>
        <w:tc>
          <w:tcPr>
            <w:tcW w:w="1559" w:type="dxa"/>
            <w:tcBorders>
              <w:top w:val="single" w:sz="4" w:space="0" w:color="auto"/>
              <w:left w:val="single" w:sz="6" w:space="0" w:color="auto"/>
              <w:bottom w:val="single" w:sz="6" w:space="0" w:color="auto"/>
              <w:right w:val="single" w:sz="6" w:space="0" w:color="auto"/>
            </w:tcBorders>
            <w:shd w:val="clear" w:color="auto" w:fill="FFFFFF"/>
          </w:tcPr>
          <w:p w14:paraId="0900A62D" w14:textId="77777777" w:rsidR="00FC46A0" w:rsidRPr="000E52A8" w:rsidRDefault="00FC46A0" w:rsidP="00FC46A0">
            <w:pPr>
              <w:shd w:val="clear" w:color="auto" w:fill="FFFFFF"/>
              <w:spacing w:after="0" w:line="240" w:lineRule="auto"/>
              <w:jc w:val="center"/>
              <w:rPr>
                <w:rFonts w:ascii="Times New Roman" w:eastAsia="Calibri" w:hAnsi="Times New Roman"/>
                <w:b/>
                <w:bCs/>
                <w:sz w:val="26"/>
                <w:szCs w:val="26"/>
                <w:lang w:eastAsia="ru-RU"/>
              </w:rPr>
            </w:pPr>
            <w:r w:rsidRPr="000E52A8">
              <w:rPr>
                <w:rFonts w:ascii="Times New Roman" w:eastAsia="Calibri" w:hAnsi="Times New Roman"/>
                <w:b/>
                <w:bCs/>
                <w:sz w:val="26"/>
                <w:szCs w:val="26"/>
                <w:lang w:eastAsia="ru-RU"/>
              </w:rPr>
              <w:t>2024 год</w:t>
            </w:r>
          </w:p>
        </w:tc>
      </w:tr>
      <w:tr w:rsidR="00FC46A0" w:rsidRPr="000E52A8" w14:paraId="7E2BA02C" w14:textId="77777777" w:rsidTr="00B37F41">
        <w:trPr>
          <w:trHeight w:val="20"/>
        </w:trPr>
        <w:tc>
          <w:tcPr>
            <w:tcW w:w="552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8976465" w14:textId="77777777" w:rsidR="00FC46A0" w:rsidRPr="000E52A8" w:rsidRDefault="00FC46A0" w:rsidP="00FC46A0">
            <w:pPr>
              <w:shd w:val="clear" w:color="auto" w:fill="FFFFFF"/>
              <w:spacing w:after="0" w:line="240" w:lineRule="auto"/>
              <w:rPr>
                <w:rFonts w:ascii="Times New Roman" w:eastAsia="Calibri" w:hAnsi="Times New Roman"/>
                <w:sz w:val="26"/>
                <w:szCs w:val="26"/>
                <w:lang w:eastAsia="ru-RU"/>
              </w:rPr>
            </w:pPr>
            <w:r w:rsidRPr="000E52A8">
              <w:rPr>
                <w:rFonts w:ascii="Times New Roman" w:eastAsia="Calibri" w:hAnsi="Times New Roman"/>
                <w:sz w:val="26"/>
                <w:szCs w:val="26"/>
                <w:lang w:eastAsia="ru-RU"/>
              </w:rPr>
              <w:t>Численность детей, нуждающихся в оказании паллиативной помощи, всего</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22F35720" w14:textId="77777777" w:rsidR="00FC46A0" w:rsidRPr="000E52A8" w:rsidRDefault="00FC46A0" w:rsidP="00FC46A0">
            <w:pPr>
              <w:shd w:val="clear" w:color="auto" w:fill="FFFFFF"/>
              <w:spacing w:after="0" w:line="240" w:lineRule="auto"/>
              <w:jc w:val="center"/>
              <w:rPr>
                <w:rFonts w:ascii="Times New Roman" w:eastAsia="Calibri" w:hAnsi="Times New Roman"/>
                <w:sz w:val="26"/>
                <w:szCs w:val="26"/>
                <w:lang w:eastAsia="ru-RU"/>
              </w:rPr>
            </w:pPr>
            <w:r w:rsidRPr="000E52A8">
              <w:rPr>
                <w:rFonts w:ascii="Times New Roman" w:eastAsia="Calibri" w:hAnsi="Times New Roman"/>
                <w:sz w:val="26"/>
                <w:szCs w:val="26"/>
                <w:lang w:eastAsia="ru-RU"/>
              </w:rPr>
              <w:t>54</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6C6237B2" w14:textId="77777777" w:rsidR="00FC46A0" w:rsidRPr="000E52A8" w:rsidRDefault="00FC46A0" w:rsidP="00FC46A0">
            <w:pPr>
              <w:shd w:val="clear" w:color="auto" w:fill="FFFFFF"/>
              <w:spacing w:after="0" w:line="240" w:lineRule="auto"/>
              <w:jc w:val="center"/>
              <w:rPr>
                <w:rFonts w:ascii="Times New Roman" w:eastAsia="Calibri" w:hAnsi="Times New Roman"/>
                <w:sz w:val="26"/>
                <w:szCs w:val="26"/>
                <w:lang w:eastAsia="ru-RU"/>
              </w:rPr>
            </w:pPr>
            <w:r w:rsidRPr="000E52A8">
              <w:rPr>
                <w:rFonts w:ascii="Times New Roman" w:eastAsia="Calibri" w:hAnsi="Times New Roman"/>
                <w:sz w:val="26"/>
                <w:szCs w:val="26"/>
                <w:lang w:eastAsia="ru-RU"/>
              </w:rPr>
              <w:t>58</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0EFF9609" w14:textId="77777777" w:rsidR="00FC46A0" w:rsidRPr="000E52A8" w:rsidRDefault="00FC46A0" w:rsidP="00FC46A0">
            <w:pPr>
              <w:shd w:val="clear" w:color="auto" w:fill="FFFFFF"/>
              <w:spacing w:after="0" w:line="240" w:lineRule="auto"/>
              <w:jc w:val="center"/>
              <w:rPr>
                <w:rFonts w:ascii="Times New Roman" w:eastAsia="Calibri" w:hAnsi="Times New Roman"/>
                <w:sz w:val="26"/>
                <w:szCs w:val="26"/>
                <w:lang w:eastAsia="ru-RU"/>
              </w:rPr>
            </w:pPr>
            <w:r w:rsidRPr="000E52A8">
              <w:rPr>
                <w:rFonts w:ascii="Times New Roman" w:eastAsia="Calibri" w:hAnsi="Times New Roman"/>
                <w:sz w:val="26"/>
                <w:szCs w:val="26"/>
                <w:lang w:eastAsia="ru-RU"/>
              </w:rPr>
              <w:t>65</w:t>
            </w:r>
          </w:p>
        </w:tc>
      </w:tr>
      <w:tr w:rsidR="00FC46A0" w:rsidRPr="000E52A8" w14:paraId="54A62AD0" w14:textId="77777777" w:rsidTr="00B37F41">
        <w:trPr>
          <w:trHeight w:val="20"/>
        </w:trPr>
        <w:tc>
          <w:tcPr>
            <w:tcW w:w="552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AACAE12" w14:textId="77777777" w:rsidR="00FC46A0" w:rsidRPr="000E52A8" w:rsidRDefault="00FC46A0" w:rsidP="00FC46A0">
            <w:pPr>
              <w:shd w:val="clear" w:color="auto" w:fill="FFFFFF"/>
              <w:spacing w:after="0" w:line="240" w:lineRule="auto"/>
              <w:ind w:left="39"/>
              <w:rPr>
                <w:rFonts w:ascii="Times New Roman" w:eastAsia="Calibri" w:hAnsi="Times New Roman"/>
                <w:sz w:val="26"/>
                <w:szCs w:val="26"/>
                <w:lang w:eastAsia="ru-RU"/>
              </w:rPr>
            </w:pPr>
            <w:r w:rsidRPr="000E52A8">
              <w:rPr>
                <w:rFonts w:ascii="Times New Roman" w:eastAsia="Calibri" w:hAnsi="Times New Roman"/>
                <w:sz w:val="26"/>
                <w:szCs w:val="26"/>
                <w:lang w:eastAsia="ru-RU"/>
              </w:rPr>
              <w:t>в т.ч.: на дому</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7D9ECC91" w14:textId="77777777" w:rsidR="00FC46A0" w:rsidRPr="000E52A8" w:rsidRDefault="00FC46A0" w:rsidP="00FC46A0">
            <w:pPr>
              <w:shd w:val="clear" w:color="auto" w:fill="FFFFFF"/>
              <w:spacing w:after="0" w:line="240" w:lineRule="auto"/>
              <w:jc w:val="center"/>
              <w:rPr>
                <w:rFonts w:ascii="Times New Roman" w:eastAsia="Calibri" w:hAnsi="Times New Roman"/>
                <w:sz w:val="26"/>
                <w:szCs w:val="26"/>
                <w:lang w:eastAsia="ru-RU"/>
              </w:rPr>
            </w:pPr>
            <w:r w:rsidRPr="000E52A8">
              <w:rPr>
                <w:rFonts w:ascii="Times New Roman" w:eastAsia="Calibri" w:hAnsi="Times New Roman"/>
                <w:sz w:val="26"/>
                <w:szCs w:val="26"/>
                <w:lang w:eastAsia="ru-RU"/>
              </w:rPr>
              <w:t>49</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501AC352" w14:textId="77777777" w:rsidR="00FC46A0" w:rsidRPr="000E52A8" w:rsidRDefault="00FC46A0" w:rsidP="00FC46A0">
            <w:pPr>
              <w:shd w:val="clear" w:color="auto" w:fill="FFFFFF"/>
              <w:spacing w:after="0" w:line="240" w:lineRule="auto"/>
              <w:jc w:val="center"/>
              <w:rPr>
                <w:rFonts w:ascii="Times New Roman" w:eastAsia="Calibri" w:hAnsi="Times New Roman"/>
                <w:sz w:val="26"/>
                <w:szCs w:val="26"/>
                <w:lang w:eastAsia="ru-RU"/>
              </w:rPr>
            </w:pPr>
            <w:r w:rsidRPr="000E52A8">
              <w:rPr>
                <w:rFonts w:ascii="Times New Roman" w:eastAsia="Calibri" w:hAnsi="Times New Roman"/>
                <w:sz w:val="26"/>
                <w:szCs w:val="26"/>
                <w:lang w:eastAsia="ru-RU"/>
              </w:rPr>
              <w:t>51</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2DC40951" w14:textId="77777777" w:rsidR="00FC46A0" w:rsidRPr="000E52A8" w:rsidRDefault="00FC46A0" w:rsidP="00FC46A0">
            <w:pPr>
              <w:shd w:val="clear" w:color="auto" w:fill="FFFFFF"/>
              <w:spacing w:after="0" w:line="240" w:lineRule="auto"/>
              <w:jc w:val="center"/>
              <w:rPr>
                <w:rFonts w:ascii="Times New Roman" w:eastAsia="Calibri" w:hAnsi="Times New Roman"/>
                <w:sz w:val="26"/>
                <w:szCs w:val="26"/>
                <w:lang w:eastAsia="ru-RU"/>
              </w:rPr>
            </w:pPr>
            <w:r w:rsidRPr="000E52A8">
              <w:rPr>
                <w:rFonts w:ascii="Times New Roman" w:eastAsia="Calibri" w:hAnsi="Times New Roman"/>
                <w:sz w:val="26"/>
                <w:szCs w:val="26"/>
                <w:lang w:eastAsia="ru-RU"/>
              </w:rPr>
              <w:t>52</w:t>
            </w:r>
          </w:p>
        </w:tc>
      </w:tr>
      <w:tr w:rsidR="00FC46A0" w:rsidRPr="000E52A8" w14:paraId="1D24501D" w14:textId="77777777" w:rsidTr="00B37F41">
        <w:trPr>
          <w:trHeight w:val="20"/>
        </w:trPr>
        <w:tc>
          <w:tcPr>
            <w:tcW w:w="552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5C544DC" w14:textId="77777777" w:rsidR="00FC46A0" w:rsidRPr="000E52A8" w:rsidRDefault="00FC46A0" w:rsidP="00FC46A0">
            <w:pPr>
              <w:shd w:val="clear" w:color="auto" w:fill="FFFFFF"/>
              <w:spacing w:after="0" w:line="240" w:lineRule="auto"/>
              <w:rPr>
                <w:rFonts w:ascii="Times New Roman" w:eastAsia="Calibri" w:hAnsi="Times New Roman"/>
                <w:sz w:val="26"/>
                <w:szCs w:val="26"/>
                <w:lang w:eastAsia="ru-RU"/>
              </w:rPr>
            </w:pPr>
            <w:r w:rsidRPr="000E52A8">
              <w:rPr>
                <w:rFonts w:ascii="Times New Roman" w:eastAsia="Calibri" w:hAnsi="Times New Roman"/>
                <w:sz w:val="26"/>
                <w:szCs w:val="26"/>
                <w:lang w:eastAsia="ru-RU"/>
              </w:rPr>
              <w:t>Число посещений врачами на дому детей (0-17 лет), нуждающихся в паллиативной помощи</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7BEF507C" w14:textId="77777777" w:rsidR="00FC46A0" w:rsidRPr="000E52A8" w:rsidRDefault="00FC46A0" w:rsidP="00FC46A0">
            <w:pPr>
              <w:shd w:val="clear" w:color="auto" w:fill="FFFFFF"/>
              <w:spacing w:after="0" w:line="240" w:lineRule="auto"/>
              <w:jc w:val="center"/>
              <w:rPr>
                <w:rFonts w:ascii="Times New Roman" w:eastAsia="Calibri" w:hAnsi="Times New Roman"/>
                <w:sz w:val="26"/>
                <w:szCs w:val="26"/>
                <w:lang w:eastAsia="ru-RU"/>
              </w:rPr>
            </w:pPr>
            <w:r w:rsidRPr="000E52A8">
              <w:rPr>
                <w:rFonts w:ascii="Times New Roman" w:eastAsia="Calibri" w:hAnsi="Times New Roman"/>
                <w:sz w:val="26"/>
                <w:szCs w:val="26"/>
                <w:lang w:eastAsia="ru-RU"/>
              </w:rPr>
              <w:t>677</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26EF9777" w14:textId="77777777" w:rsidR="00FC46A0" w:rsidRPr="000E52A8" w:rsidRDefault="00FC46A0" w:rsidP="00FC46A0">
            <w:pPr>
              <w:shd w:val="clear" w:color="auto" w:fill="FFFFFF"/>
              <w:spacing w:after="0" w:line="240" w:lineRule="auto"/>
              <w:jc w:val="center"/>
              <w:rPr>
                <w:rFonts w:ascii="Times New Roman" w:eastAsia="Calibri" w:hAnsi="Times New Roman"/>
                <w:sz w:val="26"/>
                <w:szCs w:val="26"/>
                <w:lang w:eastAsia="ru-RU"/>
              </w:rPr>
            </w:pPr>
            <w:r w:rsidRPr="000E52A8">
              <w:rPr>
                <w:rFonts w:ascii="Times New Roman" w:eastAsia="Calibri" w:hAnsi="Times New Roman"/>
                <w:sz w:val="26"/>
                <w:szCs w:val="26"/>
                <w:lang w:eastAsia="ru-RU"/>
              </w:rPr>
              <w:t>708</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509271CB" w14:textId="77777777" w:rsidR="00FC46A0" w:rsidRPr="000E52A8" w:rsidRDefault="00FC46A0" w:rsidP="00FC46A0">
            <w:pPr>
              <w:shd w:val="clear" w:color="auto" w:fill="FFFFFF"/>
              <w:spacing w:after="0" w:line="240" w:lineRule="auto"/>
              <w:jc w:val="center"/>
              <w:rPr>
                <w:rFonts w:ascii="Times New Roman" w:eastAsia="Calibri" w:hAnsi="Times New Roman"/>
                <w:sz w:val="26"/>
                <w:szCs w:val="26"/>
                <w:lang w:eastAsia="ru-RU"/>
              </w:rPr>
            </w:pPr>
            <w:r w:rsidRPr="000E52A8">
              <w:rPr>
                <w:rFonts w:ascii="Times New Roman" w:eastAsia="Calibri" w:hAnsi="Times New Roman"/>
                <w:sz w:val="26"/>
                <w:szCs w:val="26"/>
                <w:lang w:eastAsia="ru-RU"/>
              </w:rPr>
              <w:t>903</w:t>
            </w:r>
          </w:p>
        </w:tc>
      </w:tr>
      <w:tr w:rsidR="00FC46A0" w:rsidRPr="000E52A8" w14:paraId="6767F21B" w14:textId="77777777" w:rsidTr="00B37F41">
        <w:trPr>
          <w:trHeight w:val="20"/>
        </w:trPr>
        <w:tc>
          <w:tcPr>
            <w:tcW w:w="552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5223A6F" w14:textId="77777777" w:rsidR="00FC46A0" w:rsidRPr="000E52A8" w:rsidRDefault="00FC46A0" w:rsidP="00FC46A0">
            <w:pPr>
              <w:shd w:val="clear" w:color="auto" w:fill="FFFFFF"/>
              <w:spacing w:after="0" w:line="240" w:lineRule="auto"/>
              <w:rPr>
                <w:rFonts w:ascii="Times New Roman" w:eastAsia="Calibri" w:hAnsi="Times New Roman"/>
                <w:sz w:val="26"/>
                <w:szCs w:val="26"/>
                <w:lang w:eastAsia="ru-RU"/>
              </w:rPr>
            </w:pPr>
            <w:r w:rsidRPr="000E52A8">
              <w:rPr>
                <w:rFonts w:ascii="Times New Roman" w:eastAsia="Calibri" w:hAnsi="Times New Roman"/>
                <w:sz w:val="26"/>
                <w:szCs w:val="26"/>
                <w:lang w:eastAsia="ru-RU"/>
              </w:rPr>
              <w:t>Количество детских хосписов</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5D287C41" w14:textId="77777777" w:rsidR="00FC46A0" w:rsidRPr="000E52A8" w:rsidRDefault="00FC46A0" w:rsidP="00FC46A0">
            <w:pPr>
              <w:shd w:val="clear" w:color="auto" w:fill="FFFFFF"/>
              <w:spacing w:after="0" w:line="240" w:lineRule="auto"/>
              <w:jc w:val="center"/>
              <w:rPr>
                <w:rFonts w:ascii="Times New Roman" w:eastAsia="Calibri" w:hAnsi="Times New Roman"/>
                <w:sz w:val="26"/>
                <w:szCs w:val="26"/>
                <w:lang w:eastAsia="ru-RU"/>
              </w:rPr>
            </w:pPr>
            <w:r w:rsidRPr="000E52A8">
              <w:rPr>
                <w:rFonts w:ascii="Times New Roman" w:eastAsia="Calibri" w:hAnsi="Times New Roman"/>
                <w:sz w:val="26"/>
                <w:szCs w:val="26"/>
                <w:lang w:eastAsia="ru-RU"/>
              </w:rPr>
              <w:t>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7533B1D6" w14:textId="77777777" w:rsidR="00FC46A0" w:rsidRPr="000E52A8" w:rsidRDefault="00FC46A0" w:rsidP="00FC46A0">
            <w:pPr>
              <w:shd w:val="clear" w:color="auto" w:fill="FFFFFF"/>
              <w:spacing w:after="0" w:line="240" w:lineRule="auto"/>
              <w:jc w:val="center"/>
              <w:rPr>
                <w:rFonts w:ascii="Times New Roman" w:eastAsia="Calibri" w:hAnsi="Times New Roman"/>
                <w:sz w:val="26"/>
                <w:szCs w:val="26"/>
                <w:lang w:eastAsia="ru-RU"/>
              </w:rPr>
            </w:pPr>
            <w:r w:rsidRPr="000E52A8">
              <w:rPr>
                <w:rFonts w:ascii="Times New Roman" w:eastAsia="Calibri" w:hAnsi="Times New Roman"/>
                <w:sz w:val="26"/>
                <w:szCs w:val="26"/>
                <w:lang w:eastAsia="ru-RU"/>
              </w:rPr>
              <w:t>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5B3A51FB" w14:textId="77777777" w:rsidR="00FC46A0" w:rsidRPr="000E52A8" w:rsidRDefault="00FC46A0" w:rsidP="00FC46A0">
            <w:pPr>
              <w:shd w:val="clear" w:color="auto" w:fill="FFFFFF"/>
              <w:spacing w:after="0" w:line="240" w:lineRule="auto"/>
              <w:jc w:val="center"/>
              <w:rPr>
                <w:rFonts w:ascii="Times New Roman" w:eastAsia="Calibri" w:hAnsi="Times New Roman"/>
                <w:sz w:val="26"/>
                <w:szCs w:val="26"/>
                <w:lang w:eastAsia="ru-RU"/>
              </w:rPr>
            </w:pPr>
            <w:r w:rsidRPr="000E52A8">
              <w:rPr>
                <w:rFonts w:ascii="Times New Roman" w:eastAsia="Calibri" w:hAnsi="Times New Roman"/>
                <w:sz w:val="26"/>
                <w:szCs w:val="26"/>
                <w:lang w:eastAsia="ru-RU"/>
              </w:rPr>
              <w:t>0</w:t>
            </w:r>
          </w:p>
        </w:tc>
      </w:tr>
      <w:tr w:rsidR="00FC46A0" w:rsidRPr="000E52A8" w14:paraId="112B98F9" w14:textId="77777777" w:rsidTr="00B37F41">
        <w:trPr>
          <w:trHeight w:val="20"/>
        </w:trPr>
        <w:tc>
          <w:tcPr>
            <w:tcW w:w="552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9BFF38A" w14:textId="77777777" w:rsidR="00FC46A0" w:rsidRPr="000E52A8" w:rsidRDefault="00FC46A0" w:rsidP="00FC46A0">
            <w:pPr>
              <w:shd w:val="clear" w:color="auto" w:fill="FFFFFF"/>
              <w:spacing w:after="0" w:line="240" w:lineRule="auto"/>
              <w:rPr>
                <w:rFonts w:ascii="Times New Roman" w:eastAsia="Calibri" w:hAnsi="Times New Roman"/>
                <w:sz w:val="26"/>
                <w:szCs w:val="26"/>
                <w:lang w:eastAsia="ru-RU"/>
              </w:rPr>
            </w:pPr>
            <w:r w:rsidRPr="000E52A8">
              <w:rPr>
                <w:rFonts w:ascii="Times New Roman" w:eastAsia="Calibri" w:hAnsi="Times New Roman"/>
                <w:sz w:val="26"/>
                <w:szCs w:val="26"/>
                <w:lang w:eastAsia="ru-RU"/>
              </w:rPr>
              <w:t>Количество детских паллиативных отделений при больнице</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73EEC707" w14:textId="77777777" w:rsidR="00FC46A0" w:rsidRPr="000E52A8" w:rsidRDefault="00FC46A0" w:rsidP="00FC46A0">
            <w:pPr>
              <w:shd w:val="clear" w:color="auto" w:fill="FFFFFF"/>
              <w:spacing w:after="0" w:line="240" w:lineRule="auto"/>
              <w:jc w:val="center"/>
              <w:rPr>
                <w:rFonts w:ascii="Times New Roman" w:eastAsia="Calibri" w:hAnsi="Times New Roman"/>
                <w:sz w:val="26"/>
                <w:szCs w:val="26"/>
                <w:lang w:eastAsia="ru-RU"/>
              </w:rPr>
            </w:pPr>
            <w:r w:rsidRPr="000E52A8">
              <w:rPr>
                <w:rFonts w:ascii="Times New Roman" w:eastAsia="Calibri" w:hAnsi="Times New Roman"/>
                <w:sz w:val="26"/>
                <w:szCs w:val="26"/>
                <w:lang w:eastAsia="ru-RU"/>
              </w:rPr>
              <w:t>1</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2A5645D7" w14:textId="77777777" w:rsidR="00FC46A0" w:rsidRPr="000E52A8" w:rsidRDefault="00FC46A0" w:rsidP="00FC46A0">
            <w:pPr>
              <w:shd w:val="clear" w:color="auto" w:fill="FFFFFF"/>
              <w:spacing w:after="0" w:line="240" w:lineRule="auto"/>
              <w:jc w:val="center"/>
              <w:rPr>
                <w:rFonts w:ascii="Times New Roman" w:eastAsia="Calibri" w:hAnsi="Times New Roman"/>
                <w:sz w:val="26"/>
                <w:szCs w:val="26"/>
                <w:lang w:eastAsia="ru-RU"/>
              </w:rPr>
            </w:pPr>
            <w:r w:rsidRPr="000E52A8">
              <w:rPr>
                <w:rFonts w:ascii="Times New Roman" w:eastAsia="Calibri" w:hAnsi="Times New Roman"/>
                <w:sz w:val="26"/>
                <w:szCs w:val="26"/>
                <w:lang w:eastAsia="ru-RU"/>
              </w:rPr>
              <w:t>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4AC20AF8" w14:textId="77777777" w:rsidR="00FC46A0" w:rsidRPr="000E52A8" w:rsidRDefault="00FC46A0" w:rsidP="00FC46A0">
            <w:pPr>
              <w:shd w:val="clear" w:color="auto" w:fill="FFFFFF"/>
              <w:spacing w:after="0" w:line="240" w:lineRule="auto"/>
              <w:jc w:val="center"/>
              <w:rPr>
                <w:rFonts w:ascii="Times New Roman" w:eastAsia="Calibri" w:hAnsi="Times New Roman"/>
                <w:sz w:val="26"/>
                <w:szCs w:val="26"/>
                <w:lang w:eastAsia="ru-RU"/>
              </w:rPr>
            </w:pPr>
            <w:r w:rsidRPr="000E52A8">
              <w:rPr>
                <w:rFonts w:ascii="Times New Roman" w:eastAsia="Calibri" w:hAnsi="Times New Roman"/>
                <w:sz w:val="26"/>
                <w:szCs w:val="26"/>
                <w:lang w:eastAsia="ru-RU"/>
              </w:rPr>
              <w:t>0</w:t>
            </w:r>
          </w:p>
        </w:tc>
      </w:tr>
      <w:tr w:rsidR="00FC46A0" w:rsidRPr="000E52A8" w14:paraId="5AF9C053" w14:textId="77777777" w:rsidTr="00B37F41">
        <w:trPr>
          <w:trHeight w:val="20"/>
        </w:trPr>
        <w:tc>
          <w:tcPr>
            <w:tcW w:w="552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09849DE" w14:textId="77777777" w:rsidR="00FC46A0" w:rsidRPr="000E52A8" w:rsidRDefault="00FC46A0" w:rsidP="00FC46A0">
            <w:pPr>
              <w:shd w:val="clear" w:color="auto" w:fill="FFFFFF"/>
              <w:spacing w:after="0" w:line="240" w:lineRule="auto"/>
              <w:ind w:firstLine="10"/>
              <w:rPr>
                <w:rFonts w:ascii="Times New Roman" w:eastAsia="Calibri" w:hAnsi="Times New Roman"/>
                <w:sz w:val="26"/>
                <w:szCs w:val="26"/>
                <w:lang w:eastAsia="ru-RU"/>
              </w:rPr>
            </w:pPr>
            <w:r w:rsidRPr="000E52A8">
              <w:rPr>
                <w:rFonts w:ascii="Times New Roman" w:eastAsia="Calibri" w:hAnsi="Times New Roman"/>
                <w:sz w:val="26"/>
                <w:szCs w:val="26"/>
                <w:lang w:eastAsia="ru-RU"/>
              </w:rPr>
              <w:t>Число коек, выделенных для оказания паллиативной медицинской помощи детям, всего</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7D56B970" w14:textId="77777777" w:rsidR="00FC46A0" w:rsidRPr="000E52A8" w:rsidRDefault="00FC46A0" w:rsidP="00FC46A0">
            <w:pPr>
              <w:shd w:val="clear" w:color="auto" w:fill="FFFFFF"/>
              <w:spacing w:after="0" w:line="240" w:lineRule="auto"/>
              <w:jc w:val="center"/>
              <w:rPr>
                <w:rFonts w:ascii="Times New Roman" w:eastAsia="Calibri" w:hAnsi="Times New Roman"/>
                <w:sz w:val="26"/>
                <w:szCs w:val="26"/>
                <w:lang w:eastAsia="ru-RU"/>
              </w:rPr>
            </w:pPr>
            <w:r w:rsidRPr="000E52A8">
              <w:rPr>
                <w:rFonts w:ascii="Times New Roman" w:eastAsia="Calibri" w:hAnsi="Times New Roman"/>
                <w:sz w:val="26"/>
                <w:szCs w:val="26"/>
                <w:lang w:eastAsia="ru-RU"/>
              </w:rPr>
              <w:t>9</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0314FE32" w14:textId="77777777" w:rsidR="00FC46A0" w:rsidRPr="000E52A8" w:rsidRDefault="00FC46A0" w:rsidP="00FC46A0">
            <w:pPr>
              <w:shd w:val="clear" w:color="auto" w:fill="FFFFFF"/>
              <w:spacing w:after="0" w:line="240" w:lineRule="auto"/>
              <w:jc w:val="center"/>
              <w:rPr>
                <w:rFonts w:ascii="Times New Roman" w:eastAsia="Calibri" w:hAnsi="Times New Roman"/>
                <w:sz w:val="26"/>
                <w:szCs w:val="26"/>
                <w:lang w:eastAsia="ru-RU"/>
              </w:rPr>
            </w:pPr>
            <w:r w:rsidRPr="000E52A8">
              <w:rPr>
                <w:rFonts w:ascii="Times New Roman" w:eastAsia="Calibri" w:hAnsi="Times New Roman"/>
                <w:sz w:val="26"/>
                <w:szCs w:val="26"/>
                <w:lang w:eastAsia="ru-RU"/>
              </w:rPr>
              <w:t>11</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5768650E" w14:textId="77777777" w:rsidR="00FC46A0" w:rsidRPr="000E52A8" w:rsidRDefault="00FC46A0" w:rsidP="00FC46A0">
            <w:pPr>
              <w:shd w:val="clear" w:color="auto" w:fill="FFFFFF"/>
              <w:spacing w:after="0" w:line="240" w:lineRule="auto"/>
              <w:jc w:val="center"/>
              <w:rPr>
                <w:rFonts w:ascii="Times New Roman" w:eastAsia="Calibri" w:hAnsi="Times New Roman"/>
                <w:sz w:val="26"/>
                <w:szCs w:val="26"/>
                <w:lang w:eastAsia="ru-RU"/>
              </w:rPr>
            </w:pPr>
            <w:r w:rsidRPr="000E52A8">
              <w:rPr>
                <w:rFonts w:ascii="Times New Roman" w:eastAsia="Calibri" w:hAnsi="Times New Roman"/>
                <w:sz w:val="26"/>
                <w:szCs w:val="26"/>
                <w:lang w:eastAsia="ru-RU"/>
              </w:rPr>
              <w:t>12</w:t>
            </w:r>
          </w:p>
        </w:tc>
      </w:tr>
      <w:tr w:rsidR="00FC46A0" w:rsidRPr="000E52A8" w14:paraId="73E33113" w14:textId="77777777" w:rsidTr="00B37F41">
        <w:trPr>
          <w:trHeight w:val="20"/>
        </w:trPr>
        <w:tc>
          <w:tcPr>
            <w:tcW w:w="837" w:type="dxa"/>
            <w:tcBorders>
              <w:top w:val="single" w:sz="6" w:space="0" w:color="auto"/>
              <w:left w:val="single" w:sz="6" w:space="0" w:color="auto"/>
              <w:bottom w:val="nil"/>
              <w:right w:val="single" w:sz="6" w:space="0" w:color="auto"/>
            </w:tcBorders>
            <w:shd w:val="clear" w:color="auto" w:fill="FFFFFF"/>
            <w:vAlign w:val="center"/>
          </w:tcPr>
          <w:p w14:paraId="3A5412C2" w14:textId="77777777" w:rsidR="00FC46A0" w:rsidRPr="000E52A8" w:rsidRDefault="00FC46A0" w:rsidP="00FC46A0">
            <w:pPr>
              <w:shd w:val="clear" w:color="auto" w:fill="FFFFFF"/>
              <w:spacing w:after="0" w:line="240" w:lineRule="auto"/>
              <w:ind w:left="19"/>
              <w:rPr>
                <w:rFonts w:ascii="Times New Roman" w:eastAsia="Calibri" w:hAnsi="Times New Roman"/>
                <w:sz w:val="26"/>
                <w:szCs w:val="26"/>
                <w:lang w:eastAsia="ru-RU"/>
              </w:rPr>
            </w:pPr>
            <w:r w:rsidRPr="000E52A8">
              <w:rPr>
                <w:rFonts w:ascii="Times New Roman" w:eastAsia="Calibri" w:hAnsi="Times New Roman"/>
                <w:spacing w:val="-3"/>
                <w:sz w:val="26"/>
                <w:szCs w:val="26"/>
                <w:lang w:eastAsia="ru-RU"/>
              </w:rPr>
              <w:t>в т.ч.:</w:t>
            </w:r>
          </w:p>
        </w:tc>
        <w:tc>
          <w:tcPr>
            <w:tcW w:w="4692" w:type="dxa"/>
            <w:tcBorders>
              <w:top w:val="single" w:sz="6" w:space="0" w:color="auto"/>
              <w:left w:val="single" w:sz="6" w:space="0" w:color="auto"/>
              <w:bottom w:val="single" w:sz="6" w:space="0" w:color="auto"/>
              <w:right w:val="single" w:sz="6" w:space="0" w:color="auto"/>
            </w:tcBorders>
            <w:shd w:val="clear" w:color="auto" w:fill="FFFFFF"/>
            <w:vAlign w:val="center"/>
          </w:tcPr>
          <w:p w14:paraId="466077D0" w14:textId="77777777" w:rsidR="00FC46A0" w:rsidRPr="000E52A8" w:rsidRDefault="00FC46A0" w:rsidP="00FC46A0">
            <w:pPr>
              <w:shd w:val="clear" w:color="auto" w:fill="FFFFFF"/>
              <w:spacing w:after="0" w:line="240" w:lineRule="auto"/>
              <w:rPr>
                <w:rFonts w:ascii="Times New Roman" w:eastAsia="Calibri" w:hAnsi="Times New Roman"/>
                <w:sz w:val="26"/>
                <w:szCs w:val="26"/>
                <w:lang w:eastAsia="ru-RU"/>
              </w:rPr>
            </w:pPr>
            <w:r w:rsidRPr="000E52A8">
              <w:rPr>
                <w:rFonts w:ascii="Times New Roman" w:eastAsia="Calibri" w:hAnsi="Times New Roman"/>
                <w:sz w:val="26"/>
                <w:szCs w:val="26"/>
                <w:lang w:eastAsia="ru-RU"/>
              </w:rPr>
              <w:t>паллиативные койки</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7DE15082" w14:textId="77777777" w:rsidR="00FC46A0" w:rsidRPr="000E52A8" w:rsidRDefault="00FC46A0" w:rsidP="00FC46A0">
            <w:pPr>
              <w:shd w:val="clear" w:color="auto" w:fill="FFFFFF"/>
              <w:spacing w:after="0" w:line="240" w:lineRule="auto"/>
              <w:jc w:val="center"/>
              <w:rPr>
                <w:rFonts w:ascii="Times New Roman" w:eastAsia="Calibri" w:hAnsi="Times New Roman"/>
                <w:sz w:val="26"/>
                <w:szCs w:val="26"/>
                <w:lang w:eastAsia="ru-RU"/>
              </w:rPr>
            </w:pPr>
            <w:r w:rsidRPr="000E52A8">
              <w:rPr>
                <w:rFonts w:ascii="Times New Roman" w:eastAsia="Calibri" w:hAnsi="Times New Roman"/>
                <w:sz w:val="26"/>
                <w:szCs w:val="26"/>
                <w:lang w:eastAsia="ru-RU"/>
              </w:rPr>
              <w:t>9</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47DA8549" w14:textId="77777777" w:rsidR="00FC46A0" w:rsidRPr="000E52A8" w:rsidRDefault="00FC46A0" w:rsidP="00FC46A0">
            <w:pPr>
              <w:shd w:val="clear" w:color="auto" w:fill="FFFFFF"/>
              <w:spacing w:after="0" w:line="240" w:lineRule="auto"/>
              <w:jc w:val="center"/>
              <w:rPr>
                <w:rFonts w:ascii="Times New Roman" w:eastAsia="Calibri" w:hAnsi="Times New Roman"/>
                <w:sz w:val="26"/>
                <w:szCs w:val="26"/>
                <w:lang w:eastAsia="ru-RU"/>
              </w:rPr>
            </w:pPr>
            <w:r w:rsidRPr="000E52A8">
              <w:rPr>
                <w:rFonts w:ascii="Times New Roman" w:eastAsia="Calibri" w:hAnsi="Times New Roman"/>
                <w:sz w:val="26"/>
                <w:szCs w:val="26"/>
                <w:lang w:eastAsia="ru-RU"/>
              </w:rPr>
              <w:t>9</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25381750" w14:textId="77777777" w:rsidR="00FC46A0" w:rsidRPr="000E52A8" w:rsidRDefault="00FC46A0" w:rsidP="00FC46A0">
            <w:pPr>
              <w:shd w:val="clear" w:color="auto" w:fill="FFFFFF"/>
              <w:spacing w:after="0" w:line="240" w:lineRule="auto"/>
              <w:jc w:val="center"/>
              <w:rPr>
                <w:rFonts w:ascii="Times New Roman" w:eastAsia="Calibri" w:hAnsi="Times New Roman"/>
                <w:sz w:val="26"/>
                <w:szCs w:val="26"/>
                <w:lang w:eastAsia="ru-RU"/>
              </w:rPr>
            </w:pPr>
            <w:r w:rsidRPr="000E52A8">
              <w:rPr>
                <w:rFonts w:ascii="Times New Roman" w:eastAsia="Calibri" w:hAnsi="Times New Roman"/>
                <w:sz w:val="26"/>
                <w:szCs w:val="26"/>
                <w:lang w:eastAsia="ru-RU"/>
              </w:rPr>
              <w:t>12</w:t>
            </w:r>
          </w:p>
        </w:tc>
      </w:tr>
      <w:tr w:rsidR="00FC46A0" w:rsidRPr="000E52A8" w14:paraId="569A7DAD" w14:textId="77777777" w:rsidTr="00B37F41">
        <w:trPr>
          <w:trHeight w:val="20"/>
        </w:trPr>
        <w:tc>
          <w:tcPr>
            <w:tcW w:w="837" w:type="dxa"/>
            <w:tcBorders>
              <w:top w:val="nil"/>
              <w:left w:val="single" w:sz="6" w:space="0" w:color="auto"/>
              <w:bottom w:val="single" w:sz="6" w:space="0" w:color="auto"/>
              <w:right w:val="single" w:sz="6" w:space="0" w:color="auto"/>
            </w:tcBorders>
            <w:shd w:val="clear" w:color="auto" w:fill="FFFFFF"/>
            <w:vAlign w:val="center"/>
          </w:tcPr>
          <w:p w14:paraId="6DDE9E03" w14:textId="77777777" w:rsidR="00FC46A0" w:rsidRPr="000E52A8" w:rsidRDefault="00FC46A0" w:rsidP="00FC46A0">
            <w:pPr>
              <w:shd w:val="clear" w:color="auto" w:fill="FFFFFF"/>
              <w:spacing w:after="0" w:line="240" w:lineRule="auto"/>
              <w:ind w:left="204"/>
              <w:rPr>
                <w:rFonts w:ascii="Times New Roman" w:eastAsia="Calibri" w:hAnsi="Times New Roman"/>
                <w:sz w:val="26"/>
                <w:szCs w:val="26"/>
                <w:lang w:eastAsia="ru-RU"/>
              </w:rPr>
            </w:pPr>
          </w:p>
        </w:tc>
        <w:tc>
          <w:tcPr>
            <w:tcW w:w="4692" w:type="dxa"/>
            <w:tcBorders>
              <w:top w:val="single" w:sz="6" w:space="0" w:color="auto"/>
              <w:left w:val="single" w:sz="6" w:space="0" w:color="auto"/>
              <w:bottom w:val="single" w:sz="6" w:space="0" w:color="auto"/>
              <w:right w:val="single" w:sz="6" w:space="0" w:color="auto"/>
            </w:tcBorders>
            <w:shd w:val="clear" w:color="auto" w:fill="FFFFFF"/>
            <w:vAlign w:val="center"/>
          </w:tcPr>
          <w:p w14:paraId="1060B987" w14:textId="77777777" w:rsidR="00FC46A0" w:rsidRPr="000E52A8" w:rsidRDefault="00FC46A0" w:rsidP="00FC46A0">
            <w:pPr>
              <w:shd w:val="clear" w:color="auto" w:fill="FFFFFF"/>
              <w:spacing w:after="0" w:line="240" w:lineRule="auto"/>
              <w:rPr>
                <w:rFonts w:ascii="Times New Roman" w:eastAsia="Calibri" w:hAnsi="Times New Roman"/>
                <w:sz w:val="26"/>
                <w:szCs w:val="26"/>
                <w:lang w:eastAsia="ru-RU"/>
              </w:rPr>
            </w:pPr>
            <w:r w:rsidRPr="000E52A8">
              <w:rPr>
                <w:rFonts w:ascii="Times New Roman" w:eastAsia="Calibri" w:hAnsi="Times New Roman"/>
                <w:sz w:val="26"/>
                <w:szCs w:val="26"/>
                <w:lang w:eastAsia="ru-RU"/>
              </w:rPr>
              <w:t>койки сестринского ухода</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69BA1AD3" w14:textId="77777777" w:rsidR="00FC46A0" w:rsidRPr="000E52A8" w:rsidRDefault="00FC46A0" w:rsidP="00FC46A0">
            <w:pPr>
              <w:shd w:val="clear" w:color="auto" w:fill="FFFFFF"/>
              <w:spacing w:after="0" w:line="240" w:lineRule="auto"/>
              <w:jc w:val="center"/>
              <w:rPr>
                <w:rFonts w:ascii="Times New Roman" w:eastAsia="Calibri" w:hAnsi="Times New Roman"/>
                <w:sz w:val="26"/>
                <w:szCs w:val="26"/>
                <w:lang w:eastAsia="ru-RU"/>
              </w:rPr>
            </w:pPr>
            <w:r w:rsidRPr="000E52A8">
              <w:rPr>
                <w:rFonts w:ascii="Times New Roman" w:eastAsia="Calibri" w:hAnsi="Times New Roman"/>
                <w:sz w:val="26"/>
                <w:szCs w:val="26"/>
                <w:lang w:eastAsia="ru-RU"/>
              </w:rPr>
              <w:t>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23A405FE" w14:textId="77777777" w:rsidR="00FC46A0" w:rsidRPr="000E52A8" w:rsidRDefault="00FC46A0" w:rsidP="00FC46A0">
            <w:pPr>
              <w:shd w:val="clear" w:color="auto" w:fill="FFFFFF"/>
              <w:spacing w:after="0" w:line="240" w:lineRule="auto"/>
              <w:jc w:val="center"/>
              <w:rPr>
                <w:rFonts w:ascii="Times New Roman" w:eastAsia="Calibri" w:hAnsi="Times New Roman"/>
                <w:sz w:val="26"/>
                <w:szCs w:val="26"/>
                <w:lang w:eastAsia="ru-RU"/>
              </w:rPr>
            </w:pPr>
            <w:r w:rsidRPr="000E52A8">
              <w:rPr>
                <w:rFonts w:ascii="Times New Roman" w:eastAsia="Calibri" w:hAnsi="Times New Roman"/>
                <w:sz w:val="26"/>
                <w:szCs w:val="26"/>
                <w:lang w:eastAsia="ru-RU"/>
              </w:rPr>
              <w:t>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6686A5FB" w14:textId="77777777" w:rsidR="00FC46A0" w:rsidRPr="000E52A8" w:rsidRDefault="00FC46A0" w:rsidP="00FC46A0">
            <w:pPr>
              <w:shd w:val="clear" w:color="auto" w:fill="FFFFFF"/>
              <w:spacing w:after="0" w:line="240" w:lineRule="auto"/>
              <w:jc w:val="center"/>
              <w:rPr>
                <w:rFonts w:ascii="Times New Roman" w:eastAsia="Calibri" w:hAnsi="Times New Roman"/>
                <w:sz w:val="26"/>
                <w:szCs w:val="26"/>
                <w:lang w:eastAsia="ru-RU"/>
              </w:rPr>
            </w:pPr>
            <w:r w:rsidRPr="000E52A8">
              <w:rPr>
                <w:rFonts w:ascii="Times New Roman" w:eastAsia="Calibri" w:hAnsi="Times New Roman"/>
                <w:sz w:val="26"/>
                <w:szCs w:val="26"/>
                <w:lang w:eastAsia="ru-RU"/>
              </w:rPr>
              <w:t>0</w:t>
            </w:r>
          </w:p>
        </w:tc>
      </w:tr>
      <w:tr w:rsidR="00FC46A0" w:rsidRPr="000E52A8" w14:paraId="40C5064D" w14:textId="77777777" w:rsidTr="00B37F41">
        <w:trPr>
          <w:trHeight w:val="20"/>
        </w:trPr>
        <w:tc>
          <w:tcPr>
            <w:tcW w:w="552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FD43A79" w14:textId="77777777" w:rsidR="00FC46A0" w:rsidRPr="000E52A8" w:rsidRDefault="00FC46A0" w:rsidP="00FC46A0">
            <w:pPr>
              <w:shd w:val="clear" w:color="auto" w:fill="FFFFFF"/>
              <w:spacing w:after="0" w:line="240" w:lineRule="auto"/>
              <w:ind w:firstLine="19"/>
              <w:rPr>
                <w:rFonts w:ascii="Times New Roman" w:eastAsia="Calibri" w:hAnsi="Times New Roman"/>
                <w:sz w:val="26"/>
                <w:szCs w:val="26"/>
                <w:lang w:eastAsia="ru-RU"/>
              </w:rPr>
            </w:pPr>
            <w:r w:rsidRPr="000E52A8">
              <w:rPr>
                <w:rFonts w:ascii="Times New Roman" w:eastAsia="Calibri" w:hAnsi="Times New Roman"/>
                <w:sz w:val="26"/>
                <w:szCs w:val="26"/>
                <w:lang w:eastAsia="ru-RU"/>
              </w:rPr>
              <w:t>Численность поступивших в отчетном году детей (0-17 лет) для получения паллиативной помощи в стационарных условиях</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0BD431FD" w14:textId="77777777" w:rsidR="00FC46A0" w:rsidRPr="000E52A8" w:rsidRDefault="00FC46A0" w:rsidP="00FC46A0">
            <w:pPr>
              <w:shd w:val="clear" w:color="auto" w:fill="FFFFFF"/>
              <w:spacing w:after="0" w:line="240" w:lineRule="auto"/>
              <w:jc w:val="center"/>
              <w:rPr>
                <w:rFonts w:ascii="Times New Roman" w:eastAsia="Calibri" w:hAnsi="Times New Roman"/>
                <w:sz w:val="26"/>
                <w:szCs w:val="26"/>
                <w:lang w:eastAsia="ru-RU"/>
              </w:rPr>
            </w:pPr>
            <w:r w:rsidRPr="000E52A8">
              <w:rPr>
                <w:rFonts w:ascii="Times New Roman" w:eastAsia="Calibri" w:hAnsi="Times New Roman"/>
                <w:sz w:val="26"/>
                <w:szCs w:val="26"/>
                <w:lang w:eastAsia="ru-RU"/>
              </w:rPr>
              <w:t>17</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668E7E77" w14:textId="77777777" w:rsidR="00FC46A0" w:rsidRPr="000E52A8" w:rsidRDefault="00FC46A0" w:rsidP="00FC46A0">
            <w:pPr>
              <w:shd w:val="clear" w:color="auto" w:fill="FFFFFF"/>
              <w:spacing w:after="0" w:line="240" w:lineRule="auto"/>
              <w:jc w:val="center"/>
              <w:rPr>
                <w:rFonts w:ascii="Times New Roman" w:eastAsia="Calibri" w:hAnsi="Times New Roman"/>
                <w:sz w:val="26"/>
                <w:szCs w:val="26"/>
                <w:lang w:eastAsia="ru-RU"/>
              </w:rPr>
            </w:pPr>
            <w:r w:rsidRPr="000E52A8">
              <w:rPr>
                <w:rFonts w:ascii="Times New Roman" w:eastAsia="Calibri" w:hAnsi="Times New Roman"/>
                <w:sz w:val="26"/>
                <w:szCs w:val="26"/>
                <w:lang w:eastAsia="ru-RU"/>
              </w:rPr>
              <w:t>10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039686FB" w14:textId="77777777" w:rsidR="00FC46A0" w:rsidRPr="000E52A8" w:rsidRDefault="00FC46A0" w:rsidP="00FC46A0">
            <w:pPr>
              <w:shd w:val="clear" w:color="auto" w:fill="FFFFFF"/>
              <w:spacing w:after="0" w:line="240" w:lineRule="auto"/>
              <w:jc w:val="center"/>
              <w:rPr>
                <w:rFonts w:ascii="Times New Roman" w:eastAsia="Calibri" w:hAnsi="Times New Roman"/>
                <w:sz w:val="26"/>
                <w:szCs w:val="26"/>
                <w:lang w:eastAsia="ru-RU"/>
              </w:rPr>
            </w:pPr>
            <w:r w:rsidRPr="000E52A8">
              <w:rPr>
                <w:rFonts w:ascii="Times New Roman" w:eastAsia="Calibri" w:hAnsi="Times New Roman"/>
                <w:sz w:val="26"/>
                <w:szCs w:val="26"/>
                <w:lang w:eastAsia="ru-RU"/>
              </w:rPr>
              <w:t>14</w:t>
            </w:r>
          </w:p>
        </w:tc>
      </w:tr>
      <w:tr w:rsidR="00FC46A0" w:rsidRPr="000E52A8" w14:paraId="575C7BEB" w14:textId="77777777" w:rsidTr="00B37F41">
        <w:trPr>
          <w:trHeight w:val="20"/>
        </w:trPr>
        <w:tc>
          <w:tcPr>
            <w:tcW w:w="552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18F9DE0" w14:textId="77777777" w:rsidR="00FC46A0" w:rsidRPr="000E52A8" w:rsidRDefault="00FC46A0" w:rsidP="00FC46A0">
            <w:pPr>
              <w:shd w:val="clear" w:color="auto" w:fill="FFFFFF"/>
              <w:spacing w:after="0" w:line="240" w:lineRule="auto"/>
              <w:rPr>
                <w:rFonts w:ascii="Times New Roman" w:eastAsia="Calibri" w:hAnsi="Times New Roman"/>
                <w:sz w:val="26"/>
                <w:szCs w:val="26"/>
                <w:lang w:eastAsia="ru-RU"/>
              </w:rPr>
            </w:pPr>
            <w:r w:rsidRPr="000E52A8">
              <w:rPr>
                <w:rFonts w:ascii="Times New Roman" w:eastAsia="Calibri" w:hAnsi="Times New Roman"/>
                <w:spacing w:val="-1"/>
                <w:sz w:val="26"/>
                <w:szCs w:val="26"/>
                <w:lang w:eastAsia="ru-RU"/>
              </w:rPr>
              <w:t xml:space="preserve">Численность выписанных в отчетном году детей </w:t>
            </w:r>
            <w:r w:rsidRPr="000E52A8">
              <w:rPr>
                <w:rFonts w:ascii="Times New Roman" w:eastAsia="Calibri" w:hAnsi="Times New Roman"/>
                <w:sz w:val="26"/>
                <w:szCs w:val="26"/>
                <w:lang w:eastAsia="ru-RU"/>
              </w:rPr>
              <w:t>(0-17 лет), получающих паллиативную помощь</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5DA87569" w14:textId="77777777" w:rsidR="00FC46A0" w:rsidRPr="000E52A8" w:rsidRDefault="00FC46A0" w:rsidP="00FC46A0">
            <w:pPr>
              <w:shd w:val="clear" w:color="auto" w:fill="FFFFFF"/>
              <w:spacing w:after="0" w:line="240" w:lineRule="auto"/>
              <w:jc w:val="center"/>
              <w:rPr>
                <w:rFonts w:ascii="Times New Roman" w:eastAsia="Calibri" w:hAnsi="Times New Roman"/>
                <w:sz w:val="26"/>
                <w:szCs w:val="26"/>
                <w:lang w:eastAsia="ru-RU"/>
              </w:rPr>
            </w:pPr>
            <w:r w:rsidRPr="000E52A8">
              <w:rPr>
                <w:rFonts w:ascii="Times New Roman" w:eastAsia="Calibri" w:hAnsi="Times New Roman"/>
                <w:sz w:val="26"/>
                <w:szCs w:val="26"/>
                <w:lang w:eastAsia="ru-RU"/>
              </w:rPr>
              <w:t>14</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22AD3196" w14:textId="77777777" w:rsidR="00FC46A0" w:rsidRPr="000E52A8" w:rsidRDefault="00FC46A0" w:rsidP="00FC46A0">
            <w:pPr>
              <w:shd w:val="clear" w:color="auto" w:fill="FFFFFF"/>
              <w:spacing w:after="0" w:line="240" w:lineRule="auto"/>
              <w:jc w:val="center"/>
              <w:rPr>
                <w:rFonts w:ascii="Times New Roman" w:eastAsia="Calibri" w:hAnsi="Times New Roman"/>
                <w:sz w:val="26"/>
                <w:szCs w:val="26"/>
                <w:lang w:eastAsia="ru-RU"/>
              </w:rPr>
            </w:pPr>
            <w:r w:rsidRPr="000E52A8">
              <w:rPr>
                <w:rFonts w:ascii="Times New Roman" w:eastAsia="Calibri" w:hAnsi="Times New Roman"/>
                <w:sz w:val="26"/>
                <w:szCs w:val="26"/>
                <w:lang w:eastAsia="ru-RU"/>
              </w:rPr>
              <w:t>6</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6954054E" w14:textId="77777777" w:rsidR="00FC46A0" w:rsidRPr="000E52A8" w:rsidRDefault="00FC46A0" w:rsidP="00FC46A0">
            <w:pPr>
              <w:shd w:val="clear" w:color="auto" w:fill="FFFFFF"/>
              <w:spacing w:after="0" w:line="240" w:lineRule="auto"/>
              <w:jc w:val="center"/>
              <w:rPr>
                <w:rFonts w:ascii="Times New Roman" w:eastAsia="Calibri" w:hAnsi="Times New Roman"/>
                <w:sz w:val="26"/>
                <w:szCs w:val="26"/>
                <w:lang w:eastAsia="ru-RU"/>
              </w:rPr>
            </w:pPr>
            <w:r w:rsidRPr="000E52A8">
              <w:rPr>
                <w:rFonts w:ascii="Times New Roman" w:eastAsia="Calibri" w:hAnsi="Times New Roman"/>
                <w:sz w:val="26"/>
                <w:szCs w:val="26"/>
                <w:lang w:eastAsia="ru-RU"/>
              </w:rPr>
              <w:t>11</w:t>
            </w:r>
          </w:p>
        </w:tc>
      </w:tr>
      <w:tr w:rsidR="00FC46A0" w:rsidRPr="000E52A8" w14:paraId="0CF79FC8" w14:textId="77777777" w:rsidTr="00B37F41">
        <w:trPr>
          <w:trHeight w:val="20"/>
        </w:trPr>
        <w:tc>
          <w:tcPr>
            <w:tcW w:w="552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20AC682" w14:textId="77777777" w:rsidR="00FC46A0" w:rsidRPr="000E52A8" w:rsidRDefault="00FC46A0" w:rsidP="00FC46A0">
            <w:pPr>
              <w:shd w:val="clear" w:color="auto" w:fill="FFFFFF"/>
              <w:spacing w:after="0" w:line="240" w:lineRule="auto"/>
              <w:rPr>
                <w:rFonts w:ascii="Times New Roman" w:eastAsia="Calibri" w:hAnsi="Times New Roman"/>
                <w:sz w:val="26"/>
                <w:szCs w:val="26"/>
                <w:lang w:eastAsia="ru-RU"/>
              </w:rPr>
            </w:pPr>
            <w:r w:rsidRPr="000E52A8">
              <w:rPr>
                <w:rFonts w:ascii="Times New Roman" w:eastAsia="Calibri" w:hAnsi="Times New Roman"/>
                <w:spacing w:val="-1"/>
                <w:sz w:val="26"/>
                <w:szCs w:val="26"/>
                <w:lang w:eastAsia="ru-RU"/>
              </w:rPr>
              <w:t>Численность умерших в отчетном году детей (0-</w:t>
            </w:r>
            <w:r w:rsidRPr="000E52A8">
              <w:rPr>
                <w:rFonts w:ascii="Times New Roman" w:eastAsia="Calibri" w:hAnsi="Times New Roman"/>
                <w:sz w:val="26"/>
                <w:szCs w:val="26"/>
                <w:lang w:eastAsia="ru-RU"/>
              </w:rPr>
              <w:t>17 лет), нуждающихся в паллиативной помощи</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426E1E6D" w14:textId="77777777" w:rsidR="00FC46A0" w:rsidRPr="000E52A8" w:rsidRDefault="00FC46A0" w:rsidP="00FC46A0">
            <w:pPr>
              <w:shd w:val="clear" w:color="auto" w:fill="FFFFFF"/>
              <w:spacing w:after="0" w:line="240" w:lineRule="auto"/>
              <w:jc w:val="center"/>
              <w:rPr>
                <w:rFonts w:ascii="Times New Roman" w:eastAsia="Calibri" w:hAnsi="Times New Roman"/>
                <w:sz w:val="26"/>
                <w:szCs w:val="26"/>
                <w:lang w:eastAsia="ru-RU"/>
              </w:rPr>
            </w:pPr>
            <w:r w:rsidRPr="000E52A8">
              <w:rPr>
                <w:rFonts w:ascii="Times New Roman" w:eastAsia="Calibri" w:hAnsi="Times New Roman"/>
                <w:sz w:val="26"/>
                <w:szCs w:val="26"/>
                <w:lang w:eastAsia="ru-RU"/>
              </w:rPr>
              <w:t>2</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15921417" w14:textId="77777777" w:rsidR="00FC46A0" w:rsidRPr="000E52A8" w:rsidRDefault="00FC46A0" w:rsidP="00FC46A0">
            <w:pPr>
              <w:shd w:val="clear" w:color="auto" w:fill="FFFFFF"/>
              <w:spacing w:after="0" w:line="240" w:lineRule="auto"/>
              <w:jc w:val="center"/>
              <w:rPr>
                <w:rFonts w:ascii="Times New Roman" w:eastAsia="Calibri" w:hAnsi="Times New Roman"/>
                <w:sz w:val="26"/>
                <w:szCs w:val="26"/>
                <w:lang w:eastAsia="ru-RU"/>
              </w:rPr>
            </w:pPr>
            <w:r w:rsidRPr="000E52A8">
              <w:rPr>
                <w:rFonts w:ascii="Times New Roman" w:eastAsia="Calibri" w:hAnsi="Times New Roman"/>
                <w:sz w:val="26"/>
                <w:szCs w:val="26"/>
                <w:lang w:eastAsia="ru-RU"/>
              </w:rPr>
              <w:t>11</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20197DB1" w14:textId="77777777" w:rsidR="00FC46A0" w:rsidRPr="000E52A8" w:rsidRDefault="00FC46A0" w:rsidP="00FC46A0">
            <w:pPr>
              <w:shd w:val="clear" w:color="auto" w:fill="FFFFFF"/>
              <w:spacing w:after="0" w:line="240" w:lineRule="auto"/>
              <w:jc w:val="center"/>
              <w:rPr>
                <w:rFonts w:ascii="Times New Roman" w:eastAsia="Calibri" w:hAnsi="Times New Roman"/>
                <w:sz w:val="26"/>
                <w:szCs w:val="26"/>
                <w:lang w:eastAsia="ru-RU"/>
              </w:rPr>
            </w:pPr>
            <w:r w:rsidRPr="000E52A8">
              <w:rPr>
                <w:rFonts w:ascii="Times New Roman" w:eastAsia="Calibri" w:hAnsi="Times New Roman"/>
                <w:sz w:val="26"/>
                <w:szCs w:val="26"/>
                <w:lang w:eastAsia="ru-RU"/>
              </w:rPr>
              <w:t>12</w:t>
            </w:r>
          </w:p>
        </w:tc>
      </w:tr>
      <w:tr w:rsidR="00FC46A0" w:rsidRPr="000E52A8" w14:paraId="146F56FB" w14:textId="77777777" w:rsidTr="00B37F41">
        <w:trPr>
          <w:trHeight w:val="20"/>
        </w:trPr>
        <w:tc>
          <w:tcPr>
            <w:tcW w:w="552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2B98324" w14:textId="77777777" w:rsidR="00FC46A0" w:rsidRPr="000E52A8" w:rsidRDefault="00FC46A0" w:rsidP="00FC46A0">
            <w:pPr>
              <w:shd w:val="clear" w:color="auto" w:fill="FFFFFF"/>
              <w:spacing w:after="0" w:line="240" w:lineRule="auto"/>
              <w:ind w:right="457"/>
              <w:rPr>
                <w:rFonts w:ascii="Times New Roman" w:eastAsia="Calibri" w:hAnsi="Times New Roman"/>
                <w:sz w:val="26"/>
                <w:szCs w:val="26"/>
                <w:lang w:eastAsia="ru-RU"/>
              </w:rPr>
            </w:pPr>
            <w:r w:rsidRPr="000E52A8">
              <w:rPr>
                <w:rFonts w:ascii="Times New Roman" w:eastAsia="Calibri" w:hAnsi="Times New Roman"/>
                <w:sz w:val="26"/>
                <w:szCs w:val="26"/>
                <w:lang w:eastAsia="ru-RU"/>
              </w:rPr>
              <w:t>Количество выездных патронажных бригад паллиативной медицинской помощи детям</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71E8BA7E" w14:textId="77777777" w:rsidR="00FC46A0" w:rsidRPr="000E52A8" w:rsidRDefault="00FC46A0" w:rsidP="00FC46A0">
            <w:pPr>
              <w:shd w:val="clear" w:color="auto" w:fill="FFFFFF"/>
              <w:spacing w:after="0" w:line="240" w:lineRule="auto"/>
              <w:jc w:val="center"/>
              <w:rPr>
                <w:rFonts w:ascii="Times New Roman" w:eastAsia="Calibri" w:hAnsi="Times New Roman"/>
                <w:sz w:val="26"/>
                <w:szCs w:val="26"/>
                <w:lang w:eastAsia="ru-RU"/>
              </w:rPr>
            </w:pPr>
            <w:r w:rsidRPr="000E52A8">
              <w:rPr>
                <w:rFonts w:ascii="Times New Roman" w:eastAsia="Calibri" w:hAnsi="Times New Roman"/>
                <w:sz w:val="26"/>
                <w:szCs w:val="26"/>
                <w:lang w:eastAsia="ru-RU"/>
              </w:rPr>
              <w:t>2</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08475961" w14:textId="77777777" w:rsidR="00FC46A0" w:rsidRPr="000E52A8" w:rsidRDefault="00FC46A0" w:rsidP="00FC46A0">
            <w:pPr>
              <w:shd w:val="clear" w:color="auto" w:fill="FFFFFF"/>
              <w:spacing w:after="0" w:line="240" w:lineRule="auto"/>
              <w:jc w:val="center"/>
              <w:rPr>
                <w:rFonts w:ascii="Times New Roman" w:eastAsia="Calibri" w:hAnsi="Times New Roman"/>
                <w:sz w:val="26"/>
                <w:szCs w:val="26"/>
                <w:lang w:eastAsia="ru-RU"/>
              </w:rPr>
            </w:pPr>
            <w:r w:rsidRPr="000E52A8">
              <w:rPr>
                <w:rFonts w:ascii="Times New Roman" w:eastAsia="Calibri" w:hAnsi="Times New Roman"/>
                <w:sz w:val="26"/>
                <w:szCs w:val="26"/>
                <w:lang w:eastAsia="ru-RU"/>
              </w:rPr>
              <w:t>2</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343C9D67" w14:textId="77777777" w:rsidR="00FC46A0" w:rsidRPr="000E52A8" w:rsidRDefault="00FC46A0" w:rsidP="00FC46A0">
            <w:pPr>
              <w:shd w:val="clear" w:color="auto" w:fill="FFFFFF"/>
              <w:spacing w:after="0" w:line="240" w:lineRule="auto"/>
              <w:jc w:val="center"/>
              <w:rPr>
                <w:rFonts w:ascii="Times New Roman" w:eastAsia="Calibri" w:hAnsi="Times New Roman"/>
                <w:sz w:val="26"/>
                <w:szCs w:val="26"/>
                <w:lang w:eastAsia="ru-RU"/>
              </w:rPr>
            </w:pPr>
            <w:r w:rsidRPr="000E52A8">
              <w:rPr>
                <w:rFonts w:ascii="Times New Roman" w:eastAsia="Calibri" w:hAnsi="Times New Roman"/>
                <w:sz w:val="26"/>
                <w:szCs w:val="26"/>
                <w:lang w:eastAsia="ru-RU"/>
              </w:rPr>
              <w:t>3</w:t>
            </w:r>
          </w:p>
        </w:tc>
      </w:tr>
      <w:tr w:rsidR="00FC46A0" w:rsidRPr="000E52A8" w14:paraId="04DA0B37" w14:textId="77777777" w:rsidTr="00B37F41">
        <w:trPr>
          <w:trHeight w:val="20"/>
        </w:trPr>
        <w:tc>
          <w:tcPr>
            <w:tcW w:w="552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E689781" w14:textId="77777777" w:rsidR="00FC46A0" w:rsidRPr="000E52A8" w:rsidRDefault="00FC46A0" w:rsidP="00FC46A0">
            <w:pPr>
              <w:shd w:val="clear" w:color="auto" w:fill="FFFFFF"/>
              <w:spacing w:after="0" w:line="240" w:lineRule="auto"/>
              <w:ind w:right="399"/>
              <w:rPr>
                <w:rFonts w:ascii="Times New Roman" w:eastAsia="Calibri" w:hAnsi="Times New Roman"/>
                <w:sz w:val="26"/>
                <w:szCs w:val="26"/>
                <w:lang w:eastAsia="ru-RU"/>
              </w:rPr>
            </w:pPr>
            <w:r w:rsidRPr="000E52A8">
              <w:rPr>
                <w:rFonts w:ascii="Times New Roman" w:eastAsia="Calibri" w:hAnsi="Times New Roman"/>
                <w:sz w:val="26"/>
                <w:szCs w:val="26"/>
                <w:lang w:eastAsia="ru-RU"/>
              </w:rPr>
              <w:t xml:space="preserve">Количество врачей, оказывающих </w:t>
            </w:r>
            <w:r w:rsidRPr="000E52A8">
              <w:rPr>
                <w:rFonts w:ascii="Times New Roman" w:eastAsia="Calibri" w:hAnsi="Times New Roman"/>
                <w:spacing w:val="-1"/>
                <w:sz w:val="26"/>
                <w:szCs w:val="26"/>
                <w:lang w:eastAsia="ru-RU"/>
              </w:rPr>
              <w:t xml:space="preserve">паллиативную медицинскую помощь детям, </w:t>
            </w:r>
            <w:r w:rsidRPr="000E52A8">
              <w:rPr>
                <w:rFonts w:ascii="Times New Roman" w:eastAsia="Calibri" w:hAnsi="Times New Roman"/>
                <w:sz w:val="26"/>
                <w:szCs w:val="26"/>
                <w:lang w:eastAsia="ru-RU"/>
              </w:rPr>
              <w:t>всего</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5D88EBCE" w14:textId="77777777" w:rsidR="00FC46A0" w:rsidRPr="000E52A8" w:rsidRDefault="00FC46A0" w:rsidP="00FC46A0">
            <w:pPr>
              <w:shd w:val="clear" w:color="auto" w:fill="FFFFFF"/>
              <w:spacing w:after="0" w:line="240" w:lineRule="auto"/>
              <w:jc w:val="center"/>
              <w:rPr>
                <w:rFonts w:ascii="Times New Roman" w:eastAsia="Calibri" w:hAnsi="Times New Roman"/>
                <w:sz w:val="26"/>
                <w:szCs w:val="26"/>
                <w:lang w:eastAsia="ru-RU"/>
              </w:rPr>
            </w:pPr>
            <w:r w:rsidRPr="000E52A8">
              <w:rPr>
                <w:rFonts w:ascii="Times New Roman" w:eastAsia="Calibri" w:hAnsi="Times New Roman"/>
                <w:sz w:val="26"/>
                <w:szCs w:val="26"/>
                <w:lang w:eastAsia="ru-RU"/>
              </w:rPr>
              <w:t>8</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68CB23A9" w14:textId="77777777" w:rsidR="00FC46A0" w:rsidRPr="000E52A8" w:rsidRDefault="00FC46A0" w:rsidP="00FC46A0">
            <w:pPr>
              <w:shd w:val="clear" w:color="auto" w:fill="FFFFFF"/>
              <w:spacing w:after="0" w:line="240" w:lineRule="auto"/>
              <w:jc w:val="center"/>
              <w:rPr>
                <w:rFonts w:ascii="Times New Roman" w:eastAsia="Calibri" w:hAnsi="Times New Roman"/>
                <w:sz w:val="26"/>
                <w:szCs w:val="26"/>
                <w:lang w:eastAsia="ru-RU"/>
              </w:rPr>
            </w:pPr>
            <w:r w:rsidRPr="000E52A8">
              <w:rPr>
                <w:rFonts w:ascii="Times New Roman" w:eastAsia="Calibri" w:hAnsi="Times New Roman"/>
                <w:sz w:val="26"/>
                <w:szCs w:val="26"/>
                <w:lang w:eastAsia="ru-RU"/>
              </w:rPr>
              <w:t>9</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542404D4" w14:textId="77777777" w:rsidR="00FC46A0" w:rsidRPr="000E52A8" w:rsidRDefault="00FC46A0" w:rsidP="00FC46A0">
            <w:pPr>
              <w:shd w:val="clear" w:color="auto" w:fill="FFFFFF"/>
              <w:spacing w:after="0" w:line="240" w:lineRule="auto"/>
              <w:jc w:val="center"/>
              <w:rPr>
                <w:rFonts w:ascii="Times New Roman" w:eastAsia="Calibri" w:hAnsi="Times New Roman"/>
                <w:sz w:val="26"/>
                <w:szCs w:val="26"/>
                <w:lang w:eastAsia="ru-RU"/>
              </w:rPr>
            </w:pPr>
            <w:r w:rsidRPr="000E52A8">
              <w:rPr>
                <w:rFonts w:ascii="Times New Roman" w:eastAsia="Calibri" w:hAnsi="Times New Roman"/>
                <w:sz w:val="26"/>
                <w:szCs w:val="26"/>
                <w:lang w:eastAsia="ru-RU"/>
              </w:rPr>
              <w:t>12</w:t>
            </w:r>
          </w:p>
        </w:tc>
      </w:tr>
      <w:tr w:rsidR="00FC46A0" w:rsidRPr="000E52A8" w14:paraId="19F33FE2" w14:textId="77777777" w:rsidTr="00B37F41">
        <w:trPr>
          <w:trHeight w:val="20"/>
        </w:trPr>
        <w:tc>
          <w:tcPr>
            <w:tcW w:w="837" w:type="dxa"/>
            <w:tcBorders>
              <w:top w:val="single" w:sz="6" w:space="0" w:color="auto"/>
              <w:left w:val="single" w:sz="6" w:space="0" w:color="auto"/>
              <w:bottom w:val="single" w:sz="6" w:space="0" w:color="auto"/>
              <w:right w:val="single" w:sz="6" w:space="0" w:color="auto"/>
            </w:tcBorders>
            <w:shd w:val="clear" w:color="auto" w:fill="FFFFFF"/>
            <w:vAlign w:val="center"/>
          </w:tcPr>
          <w:p w14:paraId="3BECFA6C" w14:textId="77777777" w:rsidR="00FC46A0" w:rsidRPr="000E52A8" w:rsidRDefault="00FC46A0" w:rsidP="00FC46A0">
            <w:pPr>
              <w:shd w:val="clear" w:color="auto" w:fill="FFFFFF"/>
              <w:spacing w:after="0" w:line="240" w:lineRule="auto"/>
              <w:rPr>
                <w:rFonts w:ascii="Times New Roman" w:eastAsia="Calibri" w:hAnsi="Times New Roman"/>
                <w:sz w:val="26"/>
                <w:szCs w:val="26"/>
                <w:lang w:eastAsia="ru-RU"/>
              </w:rPr>
            </w:pPr>
            <w:r w:rsidRPr="000E52A8">
              <w:rPr>
                <w:rFonts w:ascii="Times New Roman" w:eastAsia="Calibri" w:hAnsi="Times New Roman"/>
                <w:spacing w:val="-4"/>
                <w:sz w:val="26"/>
                <w:szCs w:val="26"/>
                <w:lang w:eastAsia="ru-RU"/>
              </w:rPr>
              <w:t>в т.ч.:</w:t>
            </w:r>
          </w:p>
        </w:tc>
        <w:tc>
          <w:tcPr>
            <w:tcW w:w="4692" w:type="dxa"/>
            <w:tcBorders>
              <w:top w:val="single" w:sz="6" w:space="0" w:color="auto"/>
              <w:left w:val="single" w:sz="6" w:space="0" w:color="auto"/>
              <w:bottom w:val="single" w:sz="6" w:space="0" w:color="auto"/>
              <w:right w:val="single" w:sz="6" w:space="0" w:color="auto"/>
            </w:tcBorders>
            <w:shd w:val="clear" w:color="auto" w:fill="FFFFFF"/>
            <w:vAlign w:val="center"/>
          </w:tcPr>
          <w:p w14:paraId="0D4FD8FB" w14:textId="77777777" w:rsidR="00FC46A0" w:rsidRPr="000E52A8" w:rsidRDefault="00FC46A0" w:rsidP="00FC46A0">
            <w:pPr>
              <w:shd w:val="clear" w:color="auto" w:fill="FFFFFF"/>
              <w:spacing w:after="0" w:line="240" w:lineRule="auto"/>
              <w:ind w:firstLine="19"/>
              <w:rPr>
                <w:rFonts w:ascii="Times New Roman" w:eastAsia="Calibri" w:hAnsi="Times New Roman"/>
                <w:sz w:val="26"/>
                <w:szCs w:val="26"/>
                <w:lang w:eastAsia="ru-RU"/>
              </w:rPr>
            </w:pPr>
            <w:r w:rsidRPr="000E52A8">
              <w:rPr>
                <w:rFonts w:ascii="Times New Roman" w:eastAsia="Calibri" w:hAnsi="Times New Roman"/>
                <w:sz w:val="26"/>
                <w:szCs w:val="26"/>
                <w:lang w:eastAsia="ru-RU"/>
              </w:rPr>
              <w:t>прошедших обучение (прослушавших курс в рамках Педиатрии) по дополнительному профессиональному образованию (повышение квалификации) по вопросам оказания паллиативной медицинской помощи детям</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4B43BD32" w14:textId="77777777" w:rsidR="00FC46A0" w:rsidRPr="000E52A8" w:rsidRDefault="00FC46A0" w:rsidP="00FC46A0">
            <w:pPr>
              <w:shd w:val="clear" w:color="auto" w:fill="FFFFFF"/>
              <w:spacing w:after="0" w:line="240" w:lineRule="auto"/>
              <w:jc w:val="center"/>
              <w:rPr>
                <w:rFonts w:ascii="Times New Roman" w:eastAsia="Calibri" w:hAnsi="Times New Roman"/>
                <w:sz w:val="26"/>
                <w:szCs w:val="26"/>
                <w:lang w:eastAsia="ru-RU"/>
              </w:rPr>
            </w:pPr>
            <w:r w:rsidRPr="000E52A8">
              <w:rPr>
                <w:rFonts w:ascii="Times New Roman" w:eastAsia="Calibri" w:hAnsi="Times New Roman"/>
                <w:sz w:val="26"/>
                <w:szCs w:val="26"/>
                <w:lang w:eastAsia="ru-RU"/>
              </w:rPr>
              <w:t>8</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00BE00DB" w14:textId="77777777" w:rsidR="00FC46A0" w:rsidRPr="000E52A8" w:rsidRDefault="00FC46A0" w:rsidP="00FC46A0">
            <w:pPr>
              <w:shd w:val="clear" w:color="auto" w:fill="FFFFFF"/>
              <w:spacing w:after="0" w:line="240" w:lineRule="auto"/>
              <w:jc w:val="center"/>
              <w:rPr>
                <w:rFonts w:ascii="Times New Roman" w:eastAsia="Calibri" w:hAnsi="Times New Roman"/>
                <w:sz w:val="26"/>
                <w:szCs w:val="26"/>
                <w:lang w:eastAsia="ru-RU"/>
              </w:rPr>
            </w:pPr>
            <w:r w:rsidRPr="000E52A8">
              <w:rPr>
                <w:rFonts w:ascii="Times New Roman" w:eastAsia="Calibri" w:hAnsi="Times New Roman"/>
                <w:sz w:val="26"/>
                <w:szCs w:val="26"/>
                <w:lang w:eastAsia="ru-RU"/>
              </w:rPr>
              <w:t>9</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1433954C" w14:textId="77777777" w:rsidR="00FC46A0" w:rsidRPr="000E52A8" w:rsidRDefault="00FC46A0" w:rsidP="00FC46A0">
            <w:pPr>
              <w:shd w:val="clear" w:color="auto" w:fill="FFFFFF"/>
              <w:spacing w:after="0" w:line="240" w:lineRule="auto"/>
              <w:jc w:val="center"/>
              <w:rPr>
                <w:rFonts w:ascii="Times New Roman" w:eastAsia="Calibri" w:hAnsi="Times New Roman"/>
                <w:sz w:val="26"/>
                <w:szCs w:val="26"/>
                <w:lang w:eastAsia="ru-RU"/>
              </w:rPr>
            </w:pPr>
            <w:r w:rsidRPr="000E52A8">
              <w:rPr>
                <w:rFonts w:ascii="Times New Roman" w:eastAsia="Calibri" w:hAnsi="Times New Roman"/>
                <w:sz w:val="26"/>
                <w:szCs w:val="26"/>
                <w:lang w:eastAsia="ru-RU"/>
              </w:rPr>
              <w:t>12</w:t>
            </w:r>
          </w:p>
        </w:tc>
      </w:tr>
    </w:tbl>
    <w:p w14:paraId="23E673B8" w14:textId="77777777" w:rsidR="00FC46A0" w:rsidRPr="000E52A8" w:rsidRDefault="00FC46A0" w:rsidP="00FC46A0">
      <w:pPr>
        <w:spacing w:after="0" w:line="276" w:lineRule="auto"/>
        <w:jc w:val="both"/>
        <w:rPr>
          <w:rFonts w:ascii="Times New Roman" w:eastAsia="Calibri" w:hAnsi="Times New Roman"/>
          <w:sz w:val="26"/>
          <w:szCs w:val="26"/>
        </w:rPr>
      </w:pPr>
    </w:p>
    <w:p w14:paraId="5AF214EC" w14:textId="77777777" w:rsidR="00FC46A0" w:rsidRPr="000E52A8" w:rsidRDefault="00FC46A0" w:rsidP="00FC46A0">
      <w:pPr>
        <w:spacing w:after="0" w:line="276" w:lineRule="auto"/>
        <w:ind w:firstLine="708"/>
        <w:contextualSpacing/>
        <w:jc w:val="both"/>
        <w:rPr>
          <w:rFonts w:ascii="Times New Roman" w:hAnsi="Times New Roman"/>
          <w:bCs/>
          <w:i/>
          <w:sz w:val="26"/>
          <w:szCs w:val="26"/>
          <w:lang w:eastAsia="ru-RU"/>
        </w:rPr>
      </w:pPr>
      <w:r w:rsidRPr="000E52A8">
        <w:rPr>
          <w:rFonts w:ascii="Times New Roman" w:hAnsi="Times New Roman"/>
          <w:bCs/>
          <w:i/>
          <w:sz w:val="26"/>
          <w:szCs w:val="26"/>
          <w:lang w:eastAsia="ru-RU"/>
        </w:rPr>
        <w:t xml:space="preserve">В 2024 году за помощью обратилась мама паллиативного ребенка по вопросу отказа в предоставлении ее ребенку специализированного питания. После обращения </w:t>
      </w:r>
      <w:r w:rsidRPr="000E52A8">
        <w:rPr>
          <w:rFonts w:ascii="Times New Roman" w:hAnsi="Times New Roman"/>
          <w:bCs/>
          <w:i/>
          <w:sz w:val="26"/>
          <w:szCs w:val="26"/>
          <w:lang w:eastAsia="ru-RU"/>
        </w:rPr>
        <w:lastRenderedPageBreak/>
        <w:t>Уполномоченного в ГБУЗ КО «Детская городская больница» индивидуальная заявка и протокол врачебной комиссии о необходимости обеспечения пациента льготным питанием были направлены в министерство здравоохранения Калужской области, в результате чего ребенок был обеспечен необходимым специализированным питанием.</w:t>
      </w:r>
    </w:p>
    <w:p w14:paraId="14199756" w14:textId="77777777" w:rsidR="00FC46A0" w:rsidRPr="000E52A8" w:rsidRDefault="00FC46A0" w:rsidP="00FC46A0">
      <w:pPr>
        <w:spacing w:after="0" w:line="276" w:lineRule="auto"/>
        <w:ind w:firstLine="708"/>
        <w:contextualSpacing/>
        <w:jc w:val="both"/>
        <w:rPr>
          <w:rFonts w:ascii="Times New Roman" w:hAnsi="Times New Roman"/>
          <w:bCs/>
          <w:i/>
          <w:sz w:val="26"/>
          <w:szCs w:val="26"/>
          <w:lang w:eastAsia="ru-RU"/>
        </w:rPr>
      </w:pPr>
    </w:p>
    <w:p w14:paraId="34CF881F" w14:textId="77777777" w:rsidR="00FC46A0" w:rsidRPr="000E52A8" w:rsidRDefault="002B12AB" w:rsidP="00FC46A0">
      <w:pPr>
        <w:spacing w:after="0" w:line="276" w:lineRule="auto"/>
        <w:ind w:firstLine="708"/>
        <w:contextualSpacing/>
        <w:jc w:val="both"/>
        <w:rPr>
          <w:rFonts w:ascii="Times New Roman" w:hAnsi="Times New Roman"/>
          <w:bCs/>
          <w:sz w:val="26"/>
          <w:szCs w:val="26"/>
          <w:lang w:eastAsia="ru-RU"/>
        </w:rPr>
      </w:pPr>
      <w:r w:rsidRPr="000E52A8">
        <w:rPr>
          <w:rFonts w:ascii="Times New Roman" w:hAnsi="Times New Roman"/>
          <w:bCs/>
          <w:sz w:val="26"/>
          <w:szCs w:val="26"/>
          <w:lang w:eastAsia="ru-RU"/>
        </w:rPr>
        <w:t>По информации министерства здравоохранения Калужской области н</w:t>
      </w:r>
      <w:r w:rsidR="00FC46A0" w:rsidRPr="000E52A8">
        <w:rPr>
          <w:rFonts w:ascii="Times New Roman" w:hAnsi="Times New Roman"/>
          <w:bCs/>
          <w:sz w:val="26"/>
          <w:szCs w:val="26"/>
          <w:lang w:eastAsia="ru-RU"/>
        </w:rPr>
        <w:t xml:space="preserve">а территории Калужской области в настоящее время 320 </w:t>
      </w:r>
      <w:r w:rsidR="00882076" w:rsidRPr="000E52A8">
        <w:rPr>
          <w:rFonts w:ascii="Times New Roman" w:hAnsi="Times New Roman"/>
          <w:bCs/>
          <w:sz w:val="26"/>
          <w:szCs w:val="26"/>
          <w:lang w:eastAsia="ru-RU"/>
        </w:rPr>
        <w:t>общеобразовательных организаций</w:t>
      </w:r>
      <w:r w:rsidR="00FC46A0" w:rsidRPr="000E52A8">
        <w:rPr>
          <w:rFonts w:ascii="Times New Roman" w:hAnsi="Times New Roman"/>
          <w:bCs/>
          <w:sz w:val="26"/>
          <w:szCs w:val="26"/>
          <w:lang w:eastAsia="ru-RU"/>
        </w:rPr>
        <w:t xml:space="preserve"> имеют 193 медицинских кабинета, из них лицензию на </w:t>
      </w:r>
      <w:r w:rsidR="00882076" w:rsidRPr="000E52A8">
        <w:rPr>
          <w:rFonts w:ascii="Times New Roman" w:hAnsi="Times New Roman"/>
          <w:bCs/>
          <w:sz w:val="26"/>
          <w:szCs w:val="26"/>
          <w:lang w:eastAsia="ru-RU"/>
        </w:rPr>
        <w:t>осуществление медицинской</w:t>
      </w:r>
      <w:r w:rsidR="00FC46A0" w:rsidRPr="000E52A8">
        <w:rPr>
          <w:rFonts w:ascii="Times New Roman" w:hAnsi="Times New Roman"/>
          <w:bCs/>
          <w:sz w:val="26"/>
          <w:szCs w:val="26"/>
          <w:lang w:eastAsia="ru-RU"/>
        </w:rPr>
        <w:t xml:space="preserve"> деятельности имеют 188 кабинетов (97%). Все 15 школ-интернатов (100%) на территории Калужской области имеют лицензию на осуществление медицинской деятельности в 15 медицинских кабинетах.</w:t>
      </w:r>
    </w:p>
    <w:p w14:paraId="18A5EADA" w14:textId="77777777" w:rsidR="00FC46A0" w:rsidRPr="000E52A8" w:rsidRDefault="00FC46A0" w:rsidP="00FC46A0">
      <w:pPr>
        <w:spacing w:after="0" w:line="276" w:lineRule="auto"/>
        <w:ind w:firstLine="708"/>
        <w:contextualSpacing/>
        <w:jc w:val="both"/>
        <w:rPr>
          <w:rFonts w:ascii="Times New Roman" w:hAnsi="Times New Roman"/>
          <w:bCs/>
          <w:sz w:val="26"/>
          <w:szCs w:val="26"/>
          <w:lang w:eastAsia="ru-RU"/>
        </w:rPr>
      </w:pPr>
      <w:r w:rsidRPr="000E52A8">
        <w:rPr>
          <w:rFonts w:ascii="Times New Roman" w:hAnsi="Times New Roman"/>
          <w:bCs/>
          <w:sz w:val="26"/>
          <w:szCs w:val="26"/>
          <w:lang w:eastAsia="ru-RU"/>
        </w:rPr>
        <w:t>216 дошкольных образовательных организаций, имеют 236 медицинских кабинет</w:t>
      </w:r>
      <w:r w:rsidR="002B12AB" w:rsidRPr="000E52A8">
        <w:rPr>
          <w:rFonts w:ascii="Times New Roman" w:hAnsi="Times New Roman"/>
          <w:bCs/>
          <w:sz w:val="26"/>
          <w:szCs w:val="26"/>
          <w:lang w:eastAsia="ru-RU"/>
        </w:rPr>
        <w:t>ов</w:t>
      </w:r>
      <w:r w:rsidRPr="000E52A8">
        <w:rPr>
          <w:rFonts w:ascii="Times New Roman" w:hAnsi="Times New Roman"/>
          <w:bCs/>
          <w:sz w:val="26"/>
          <w:szCs w:val="26"/>
          <w:lang w:eastAsia="ru-RU"/>
        </w:rPr>
        <w:t>, из них лицензию на осуществление медицинской деятельности имеют 234 медицинских кабинета (99%).</w:t>
      </w:r>
    </w:p>
    <w:p w14:paraId="302F5BA7" w14:textId="77777777" w:rsidR="00FC46A0" w:rsidRPr="000E52A8" w:rsidRDefault="00FC46A0" w:rsidP="00FC46A0">
      <w:pPr>
        <w:spacing w:after="0" w:line="276" w:lineRule="auto"/>
        <w:ind w:firstLine="708"/>
        <w:contextualSpacing/>
        <w:jc w:val="both"/>
        <w:rPr>
          <w:rFonts w:ascii="Times New Roman" w:hAnsi="Times New Roman"/>
          <w:bCs/>
          <w:sz w:val="26"/>
          <w:szCs w:val="26"/>
          <w:lang w:eastAsia="ru-RU"/>
        </w:rPr>
      </w:pPr>
      <w:r w:rsidRPr="000E52A8">
        <w:rPr>
          <w:rFonts w:ascii="Times New Roman" w:hAnsi="Times New Roman"/>
          <w:bCs/>
          <w:sz w:val="26"/>
          <w:szCs w:val="26"/>
          <w:lang w:eastAsia="ru-RU"/>
        </w:rPr>
        <w:t>На основании проведенного анализа соблюдения прав и законных интересов детей на охрану здоровья и реабилитацию целесообразно рекомендовать министерству здравоохранения Калужской области разработать дополнительные меры, направленные на:</w:t>
      </w:r>
    </w:p>
    <w:p w14:paraId="23DBE0D3" w14:textId="77777777" w:rsidR="00FC46A0" w:rsidRPr="009D2EBE" w:rsidRDefault="00FC46A0" w:rsidP="009D2EBE">
      <w:pPr>
        <w:pStyle w:val="a3"/>
        <w:numPr>
          <w:ilvl w:val="0"/>
          <w:numId w:val="36"/>
        </w:numPr>
        <w:tabs>
          <w:tab w:val="left" w:pos="993"/>
        </w:tabs>
        <w:spacing w:after="0" w:line="276" w:lineRule="auto"/>
        <w:ind w:left="0" w:firstLine="709"/>
        <w:contextualSpacing w:val="0"/>
        <w:jc w:val="both"/>
        <w:rPr>
          <w:rFonts w:ascii="Times New Roman" w:eastAsia="Calibri" w:hAnsi="Times New Roman"/>
          <w:sz w:val="26"/>
          <w:szCs w:val="26"/>
        </w:rPr>
      </w:pPr>
      <w:r w:rsidRPr="009D2EBE">
        <w:rPr>
          <w:rFonts w:ascii="Times New Roman" w:eastAsia="Calibri" w:hAnsi="Times New Roman"/>
          <w:sz w:val="26"/>
          <w:szCs w:val="26"/>
        </w:rPr>
        <w:t>профилактику искусственного прерывания беременности;</w:t>
      </w:r>
    </w:p>
    <w:p w14:paraId="454CB93F" w14:textId="77777777" w:rsidR="00FC46A0" w:rsidRPr="009D2EBE" w:rsidRDefault="00FC46A0" w:rsidP="009D2EBE">
      <w:pPr>
        <w:pStyle w:val="a3"/>
        <w:numPr>
          <w:ilvl w:val="0"/>
          <w:numId w:val="36"/>
        </w:numPr>
        <w:tabs>
          <w:tab w:val="left" w:pos="993"/>
        </w:tabs>
        <w:spacing w:after="0" w:line="276" w:lineRule="auto"/>
        <w:ind w:left="0" w:firstLine="709"/>
        <w:contextualSpacing w:val="0"/>
        <w:jc w:val="both"/>
        <w:rPr>
          <w:rFonts w:ascii="Times New Roman" w:eastAsia="Calibri" w:hAnsi="Times New Roman"/>
          <w:sz w:val="26"/>
          <w:szCs w:val="26"/>
        </w:rPr>
      </w:pPr>
      <w:r w:rsidRPr="009D2EBE">
        <w:rPr>
          <w:rFonts w:ascii="Times New Roman" w:eastAsia="Calibri" w:hAnsi="Times New Roman"/>
          <w:sz w:val="26"/>
          <w:szCs w:val="26"/>
        </w:rPr>
        <w:t>увеличение количества медицинского персонала, в том числе, узкопрофильных специалистов в регионе;</w:t>
      </w:r>
    </w:p>
    <w:p w14:paraId="2B6B8160" w14:textId="77777777" w:rsidR="00FC46A0" w:rsidRPr="009D2EBE" w:rsidRDefault="00FC46A0" w:rsidP="009D2EBE">
      <w:pPr>
        <w:pStyle w:val="a3"/>
        <w:numPr>
          <w:ilvl w:val="0"/>
          <w:numId w:val="36"/>
        </w:numPr>
        <w:tabs>
          <w:tab w:val="left" w:pos="993"/>
        </w:tabs>
        <w:spacing w:after="0" w:line="276" w:lineRule="auto"/>
        <w:ind w:left="0" w:firstLine="709"/>
        <w:contextualSpacing w:val="0"/>
        <w:jc w:val="both"/>
        <w:rPr>
          <w:rFonts w:ascii="Times New Roman" w:eastAsia="Calibri" w:hAnsi="Times New Roman"/>
          <w:sz w:val="26"/>
          <w:szCs w:val="26"/>
        </w:rPr>
      </w:pPr>
      <w:r w:rsidRPr="009D2EBE">
        <w:rPr>
          <w:rFonts w:ascii="Times New Roman" w:eastAsia="Calibri" w:hAnsi="Times New Roman"/>
          <w:sz w:val="26"/>
          <w:szCs w:val="26"/>
        </w:rPr>
        <w:t>усиление контроля за соблюдением требований законодательства в сфере лекарственного обеспечения детей;</w:t>
      </w:r>
    </w:p>
    <w:p w14:paraId="564F1165" w14:textId="77777777" w:rsidR="00FC46A0" w:rsidRPr="009D2EBE" w:rsidRDefault="00FC46A0" w:rsidP="009D2EBE">
      <w:pPr>
        <w:pStyle w:val="a3"/>
        <w:numPr>
          <w:ilvl w:val="0"/>
          <w:numId w:val="36"/>
        </w:numPr>
        <w:tabs>
          <w:tab w:val="left" w:pos="993"/>
        </w:tabs>
        <w:spacing w:after="0" w:line="276" w:lineRule="auto"/>
        <w:ind w:left="0" w:firstLine="709"/>
        <w:contextualSpacing w:val="0"/>
        <w:jc w:val="both"/>
        <w:rPr>
          <w:rFonts w:ascii="Times New Roman" w:eastAsia="Calibri" w:hAnsi="Times New Roman"/>
          <w:sz w:val="26"/>
          <w:szCs w:val="26"/>
        </w:rPr>
      </w:pPr>
      <w:r w:rsidRPr="009D2EBE">
        <w:rPr>
          <w:rFonts w:ascii="Times New Roman" w:eastAsia="Calibri" w:hAnsi="Times New Roman"/>
          <w:sz w:val="26"/>
          <w:szCs w:val="26"/>
        </w:rPr>
        <w:t>рассмотрение вопроса открытия детских ревматологических кабинетов;</w:t>
      </w:r>
    </w:p>
    <w:p w14:paraId="325B4182" w14:textId="77777777" w:rsidR="00FC46A0" w:rsidRPr="009D2EBE" w:rsidRDefault="00FC46A0" w:rsidP="009D2EBE">
      <w:pPr>
        <w:pStyle w:val="a3"/>
        <w:numPr>
          <w:ilvl w:val="0"/>
          <w:numId w:val="36"/>
        </w:numPr>
        <w:tabs>
          <w:tab w:val="left" w:pos="993"/>
        </w:tabs>
        <w:spacing w:after="0" w:line="276" w:lineRule="auto"/>
        <w:ind w:left="0" w:firstLine="709"/>
        <w:contextualSpacing w:val="0"/>
        <w:jc w:val="both"/>
        <w:rPr>
          <w:rFonts w:ascii="Times New Roman" w:eastAsia="Calibri" w:hAnsi="Times New Roman"/>
          <w:sz w:val="26"/>
          <w:szCs w:val="26"/>
        </w:rPr>
      </w:pPr>
      <w:r w:rsidRPr="009D2EBE">
        <w:rPr>
          <w:rFonts w:ascii="Times New Roman" w:eastAsia="Calibri" w:hAnsi="Times New Roman"/>
          <w:sz w:val="26"/>
          <w:szCs w:val="26"/>
        </w:rPr>
        <w:t>увеличения количества детей, получивших санаторно-курортное лечение.</w:t>
      </w:r>
    </w:p>
    <w:p w14:paraId="71ECEEB1" w14:textId="77777777" w:rsidR="0063164A" w:rsidRPr="000E52A8" w:rsidRDefault="0063164A" w:rsidP="00761928">
      <w:pPr>
        <w:autoSpaceDE w:val="0"/>
        <w:autoSpaceDN w:val="0"/>
        <w:adjustRightInd w:val="0"/>
        <w:spacing w:after="0" w:line="276" w:lineRule="auto"/>
        <w:jc w:val="center"/>
        <w:rPr>
          <w:rFonts w:ascii="Times New Roman" w:hAnsi="Times New Roman"/>
          <w:b/>
          <w:bCs/>
          <w:sz w:val="26"/>
          <w:szCs w:val="26"/>
          <w:lang w:eastAsia="ru-RU"/>
        </w:rPr>
      </w:pPr>
    </w:p>
    <w:p w14:paraId="298DEDAB" w14:textId="77777777" w:rsidR="00254B49" w:rsidRPr="000E52A8" w:rsidRDefault="00254B49" w:rsidP="00761928">
      <w:pPr>
        <w:autoSpaceDE w:val="0"/>
        <w:autoSpaceDN w:val="0"/>
        <w:adjustRightInd w:val="0"/>
        <w:spacing w:after="0" w:line="276" w:lineRule="auto"/>
        <w:jc w:val="center"/>
        <w:rPr>
          <w:rFonts w:ascii="Times New Roman" w:hAnsi="Times New Roman"/>
          <w:b/>
          <w:bCs/>
          <w:sz w:val="26"/>
          <w:szCs w:val="26"/>
          <w:lang w:eastAsia="ru-RU"/>
        </w:rPr>
      </w:pPr>
    </w:p>
    <w:p w14:paraId="44E38C37" w14:textId="77777777" w:rsidR="00254B49" w:rsidRPr="000E52A8" w:rsidRDefault="00F66090" w:rsidP="009D2EBE">
      <w:pPr>
        <w:pStyle w:val="2"/>
        <w:spacing w:before="0" w:line="276" w:lineRule="auto"/>
        <w:jc w:val="center"/>
        <w:rPr>
          <w:rFonts w:ascii="Times New Roman" w:hAnsi="Times New Roman"/>
          <w:b/>
          <w:bCs/>
          <w:color w:val="auto"/>
          <w:sz w:val="26"/>
          <w:szCs w:val="26"/>
        </w:rPr>
      </w:pPr>
      <w:bookmarkStart w:id="35" w:name="_Toc197437115"/>
      <w:r w:rsidRPr="000E52A8">
        <w:rPr>
          <w:rFonts w:ascii="Times New Roman" w:hAnsi="Times New Roman"/>
          <w:b/>
          <w:bCs/>
          <w:color w:val="auto"/>
          <w:sz w:val="26"/>
          <w:szCs w:val="26"/>
        </w:rPr>
        <w:t>2.</w:t>
      </w:r>
      <w:r w:rsidR="00720271" w:rsidRPr="000E52A8">
        <w:rPr>
          <w:rFonts w:ascii="Times New Roman" w:hAnsi="Times New Roman"/>
          <w:b/>
          <w:bCs/>
          <w:color w:val="auto"/>
          <w:sz w:val="26"/>
          <w:szCs w:val="26"/>
        </w:rPr>
        <w:t>9</w:t>
      </w:r>
      <w:r w:rsidRPr="000E52A8">
        <w:rPr>
          <w:rFonts w:ascii="Times New Roman" w:hAnsi="Times New Roman"/>
          <w:b/>
          <w:bCs/>
          <w:color w:val="auto"/>
          <w:sz w:val="26"/>
          <w:szCs w:val="26"/>
        </w:rPr>
        <w:t>. Право на отдых</w:t>
      </w:r>
      <w:bookmarkEnd w:id="35"/>
      <w:r w:rsidRPr="000E52A8">
        <w:rPr>
          <w:rFonts w:ascii="Times New Roman" w:hAnsi="Times New Roman"/>
          <w:b/>
          <w:bCs/>
          <w:color w:val="auto"/>
          <w:sz w:val="26"/>
          <w:szCs w:val="26"/>
        </w:rPr>
        <w:t xml:space="preserve"> </w:t>
      </w:r>
    </w:p>
    <w:p w14:paraId="688704AD" w14:textId="77777777" w:rsidR="003F3776" w:rsidRPr="000E52A8" w:rsidRDefault="003F3776" w:rsidP="009D2EBE">
      <w:pPr>
        <w:spacing w:after="0" w:line="276" w:lineRule="auto"/>
        <w:ind w:firstLine="708"/>
        <w:jc w:val="both"/>
        <w:rPr>
          <w:rFonts w:ascii="Times New Roman" w:eastAsia="Calibri" w:hAnsi="Times New Roman"/>
          <w:sz w:val="26"/>
          <w:szCs w:val="26"/>
        </w:rPr>
      </w:pPr>
    </w:p>
    <w:p w14:paraId="1ECB53DD" w14:textId="77777777" w:rsidR="007E169C" w:rsidRPr="000E52A8" w:rsidRDefault="007E169C" w:rsidP="009D2EBE">
      <w:pPr>
        <w:spacing w:after="0" w:line="276" w:lineRule="auto"/>
        <w:ind w:firstLine="708"/>
        <w:jc w:val="both"/>
        <w:rPr>
          <w:rFonts w:ascii="Times New Roman" w:eastAsia="Calibri" w:hAnsi="Times New Roman"/>
          <w:sz w:val="26"/>
          <w:szCs w:val="26"/>
        </w:rPr>
      </w:pPr>
      <w:r w:rsidRPr="000E52A8">
        <w:rPr>
          <w:rFonts w:ascii="Times New Roman" w:eastAsia="Calibri" w:hAnsi="Times New Roman"/>
          <w:sz w:val="26"/>
          <w:szCs w:val="26"/>
        </w:rPr>
        <w:t>В 2024 году по вопросам реализации прав</w:t>
      </w:r>
      <w:r w:rsidR="00A9558B" w:rsidRPr="000E52A8">
        <w:rPr>
          <w:rFonts w:ascii="Times New Roman" w:eastAsia="Calibri" w:hAnsi="Times New Roman"/>
          <w:sz w:val="26"/>
          <w:szCs w:val="26"/>
        </w:rPr>
        <w:t>а</w:t>
      </w:r>
      <w:r w:rsidRPr="000E52A8">
        <w:rPr>
          <w:rFonts w:ascii="Times New Roman" w:eastAsia="Calibri" w:hAnsi="Times New Roman"/>
          <w:sz w:val="26"/>
          <w:szCs w:val="26"/>
        </w:rPr>
        <w:t xml:space="preserve"> на отдых поступило 14 обращений, из них 5 письменных и 9 устных, что на 30% меньше, чем 2023 году и на 33,3% меньше, чем в 2022 году. Подавляющее большинство обращений касались вопросов предоставления путевок. (Таблица </w:t>
      </w:r>
      <w:r w:rsidR="006F48F0" w:rsidRPr="000E52A8">
        <w:rPr>
          <w:rFonts w:ascii="Times New Roman" w:eastAsia="Calibri" w:hAnsi="Times New Roman"/>
          <w:sz w:val="26"/>
          <w:szCs w:val="26"/>
        </w:rPr>
        <w:t>16</w:t>
      </w:r>
      <w:r w:rsidRPr="000E52A8">
        <w:rPr>
          <w:rFonts w:ascii="Times New Roman" w:eastAsia="Calibri" w:hAnsi="Times New Roman"/>
          <w:sz w:val="26"/>
          <w:szCs w:val="26"/>
        </w:rPr>
        <w:t>).</w:t>
      </w:r>
    </w:p>
    <w:p w14:paraId="795D1827" w14:textId="77777777" w:rsidR="00AA5C1A" w:rsidRPr="009D2EBE" w:rsidRDefault="00AA5C1A" w:rsidP="00AA5C1A">
      <w:pPr>
        <w:spacing w:after="0" w:line="276" w:lineRule="auto"/>
        <w:ind w:firstLine="708"/>
        <w:jc w:val="both"/>
        <w:rPr>
          <w:rFonts w:ascii="Times New Roman" w:eastAsia="Calibri" w:hAnsi="Times New Roman"/>
          <w:sz w:val="26"/>
          <w:szCs w:val="26"/>
        </w:rPr>
      </w:pPr>
      <w:r w:rsidRPr="009D2EBE">
        <w:rPr>
          <w:rFonts w:ascii="Times New Roman" w:eastAsia="Calibri" w:hAnsi="Times New Roman"/>
          <w:sz w:val="26"/>
          <w:szCs w:val="26"/>
        </w:rPr>
        <w:t>По данным министерства образования и науки Калужской области за отчетный период в реестр организаций отдыха детей и их оздоровления в Калужской области включены 24 загородные оздоровительные организации (7 их которых являются структурными подразделениями ГАУ КО «Центр «Развитие») и 313 лагерей с дневным пребыванием детей.</w:t>
      </w:r>
    </w:p>
    <w:p w14:paraId="03748C54" w14:textId="77777777" w:rsidR="007E169C" w:rsidRDefault="007E169C" w:rsidP="009D2EBE">
      <w:pPr>
        <w:spacing w:after="0" w:line="276" w:lineRule="auto"/>
        <w:ind w:firstLine="708"/>
        <w:jc w:val="both"/>
        <w:rPr>
          <w:rFonts w:ascii="Times New Roman" w:eastAsia="Calibri" w:hAnsi="Times New Roman"/>
          <w:sz w:val="26"/>
          <w:szCs w:val="26"/>
        </w:rPr>
      </w:pPr>
    </w:p>
    <w:p w14:paraId="2938253E" w14:textId="77777777" w:rsidR="00AA5C1A" w:rsidRDefault="00AA5C1A" w:rsidP="009D2EBE">
      <w:pPr>
        <w:spacing w:after="0" w:line="276" w:lineRule="auto"/>
        <w:ind w:firstLine="708"/>
        <w:jc w:val="both"/>
        <w:rPr>
          <w:rFonts w:ascii="Times New Roman" w:eastAsia="Calibri" w:hAnsi="Times New Roman"/>
          <w:sz w:val="26"/>
          <w:szCs w:val="26"/>
        </w:rPr>
      </w:pPr>
    </w:p>
    <w:p w14:paraId="69F9943C" w14:textId="77777777" w:rsidR="00AA5C1A" w:rsidRDefault="00AA5C1A" w:rsidP="009D2EBE">
      <w:pPr>
        <w:spacing w:after="0" w:line="276" w:lineRule="auto"/>
        <w:ind w:firstLine="708"/>
        <w:jc w:val="both"/>
        <w:rPr>
          <w:rFonts w:ascii="Times New Roman" w:eastAsia="Calibri" w:hAnsi="Times New Roman"/>
          <w:sz w:val="26"/>
          <w:szCs w:val="26"/>
        </w:rPr>
      </w:pPr>
    </w:p>
    <w:p w14:paraId="26B8C466" w14:textId="77777777" w:rsidR="00AA5C1A" w:rsidRDefault="00AA5C1A" w:rsidP="009D2EBE">
      <w:pPr>
        <w:spacing w:after="0" w:line="276" w:lineRule="auto"/>
        <w:ind w:firstLine="708"/>
        <w:jc w:val="both"/>
        <w:rPr>
          <w:rFonts w:ascii="Times New Roman" w:eastAsia="Calibri" w:hAnsi="Times New Roman"/>
          <w:sz w:val="26"/>
          <w:szCs w:val="26"/>
        </w:rPr>
      </w:pPr>
    </w:p>
    <w:p w14:paraId="19534789" w14:textId="77777777" w:rsidR="00AA5C1A" w:rsidRPr="000E52A8" w:rsidRDefault="00AA5C1A" w:rsidP="009D2EBE">
      <w:pPr>
        <w:spacing w:after="0" w:line="276" w:lineRule="auto"/>
        <w:ind w:firstLine="708"/>
        <w:jc w:val="both"/>
        <w:rPr>
          <w:rFonts w:ascii="Times New Roman" w:eastAsia="Calibri" w:hAnsi="Times New Roman"/>
          <w:sz w:val="26"/>
          <w:szCs w:val="26"/>
        </w:rPr>
      </w:pPr>
    </w:p>
    <w:p w14:paraId="2AEC1B60" w14:textId="77777777" w:rsidR="007E169C" w:rsidRPr="000E52A8" w:rsidRDefault="007E169C" w:rsidP="007E169C">
      <w:pPr>
        <w:spacing w:after="0" w:line="276" w:lineRule="auto"/>
        <w:jc w:val="center"/>
        <w:rPr>
          <w:rFonts w:ascii="Times New Roman" w:eastAsia="Calibri" w:hAnsi="Times New Roman"/>
          <w:sz w:val="26"/>
          <w:szCs w:val="26"/>
        </w:rPr>
      </w:pPr>
      <w:r w:rsidRPr="000E52A8">
        <w:rPr>
          <w:rFonts w:ascii="Times New Roman" w:eastAsia="Calibri" w:hAnsi="Times New Roman"/>
          <w:sz w:val="26"/>
          <w:szCs w:val="26"/>
        </w:rPr>
        <w:lastRenderedPageBreak/>
        <w:t xml:space="preserve">Таблица </w:t>
      </w:r>
      <w:r w:rsidR="006F48F0" w:rsidRPr="000E52A8">
        <w:rPr>
          <w:rFonts w:ascii="Times New Roman" w:eastAsia="Calibri" w:hAnsi="Times New Roman"/>
          <w:sz w:val="26"/>
          <w:szCs w:val="26"/>
        </w:rPr>
        <w:t>16</w:t>
      </w:r>
      <w:r w:rsidRPr="000E52A8">
        <w:rPr>
          <w:rFonts w:ascii="Times New Roman" w:eastAsia="Calibri" w:hAnsi="Times New Roman"/>
          <w:sz w:val="26"/>
          <w:szCs w:val="26"/>
        </w:rPr>
        <w:t xml:space="preserve"> – Количество поступивших обращений по вопросам защиты права на отдых</w:t>
      </w:r>
    </w:p>
    <w:tbl>
      <w:tblPr>
        <w:tblStyle w:val="110"/>
        <w:tblW w:w="10187" w:type="dxa"/>
        <w:tblInd w:w="108" w:type="dxa"/>
        <w:tblLook w:val="04A0" w:firstRow="1" w:lastRow="0" w:firstColumn="1" w:lastColumn="0" w:noHBand="0" w:noVBand="1"/>
      </w:tblPr>
      <w:tblGrid>
        <w:gridCol w:w="2675"/>
        <w:gridCol w:w="1011"/>
        <w:gridCol w:w="656"/>
        <w:gridCol w:w="836"/>
        <w:gridCol w:w="1011"/>
        <w:gridCol w:w="656"/>
        <w:gridCol w:w="836"/>
        <w:gridCol w:w="1011"/>
        <w:gridCol w:w="659"/>
        <w:gridCol w:w="836"/>
      </w:tblGrid>
      <w:tr w:rsidR="007E169C" w:rsidRPr="000E52A8" w14:paraId="4DA7EC03" w14:textId="77777777" w:rsidTr="00B37F41">
        <w:tc>
          <w:tcPr>
            <w:tcW w:w="2675" w:type="dxa"/>
            <w:vMerge w:val="restart"/>
            <w:vAlign w:val="center"/>
          </w:tcPr>
          <w:p w14:paraId="3EE30C17" w14:textId="77777777" w:rsidR="007E169C" w:rsidRPr="000E52A8" w:rsidRDefault="007E169C" w:rsidP="007E169C">
            <w:pPr>
              <w:spacing w:after="0" w:line="240" w:lineRule="auto"/>
              <w:jc w:val="center"/>
              <w:rPr>
                <w:rFonts w:ascii="Times New Roman" w:hAnsi="Times New Roman"/>
                <w:b/>
                <w:sz w:val="26"/>
                <w:szCs w:val="26"/>
              </w:rPr>
            </w:pPr>
            <w:r w:rsidRPr="000E52A8">
              <w:rPr>
                <w:rFonts w:ascii="Times New Roman" w:hAnsi="Times New Roman"/>
                <w:b/>
                <w:sz w:val="26"/>
                <w:szCs w:val="26"/>
              </w:rPr>
              <w:t>Категория вопросов</w:t>
            </w:r>
          </w:p>
        </w:tc>
        <w:tc>
          <w:tcPr>
            <w:tcW w:w="7512" w:type="dxa"/>
            <w:gridSpan w:val="9"/>
            <w:vAlign w:val="center"/>
          </w:tcPr>
          <w:p w14:paraId="27539C82" w14:textId="77777777" w:rsidR="007E169C" w:rsidRPr="000E52A8" w:rsidRDefault="007E169C" w:rsidP="007E169C">
            <w:pPr>
              <w:spacing w:after="0" w:line="240" w:lineRule="auto"/>
              <w:jc w:val="center"/>
              <w:rPr>
                <w:rFonts w:ascii="Times New Roman" w:hAnsi="Times New Roman"/>
                <w:b/>
                <w:sz w:val="26"/>
                <w:szCs w:val="26"/>
              </w:rPr>
            </w:pPr>
            <w:r w:rsidRPr="000E52A8">
              <w:rPr>
                <w:rFonts w:ascii="Times New Roman" w:hAnsi="Times New Roman"/>
                <w:b/>
                <w:sz w:val="26"/>
                <w:szCs w:val="26"/>
              </w:rPr>
              <w:t>Количество обращений</w:t>
            </w:r>
          </w:p>
        </w:tc>
      </w:tr>
      <w:tr w:rsidR="007E169C" w:rsidRPr="000E52A8" w14:paraId="34FEDCE8" w14:textId="77777777" w:rsidTr="00B37F41">
        <w:tc>
          <w:tcPr>
            <w:tcW w:w="2675" w:type="dxa"/>
            <w:vMerge/>
            <w:vAlign w:val="center"/>
          </w:tcPr>
          <w:p w14:paraId="3E15FF30" w14:textId="77777777" w:rsidR="007E169C" w:rsidRPr="000E52A8" w:rsidRDefault="007E169C" w:rsidP="007E169C">
            <w:pPr>
              <w:spacing w:after="0" w:line="240" w:lineRule="auto"/>
              <w:jc w:val="center"/>
              <w:rPr>
                <w:rFonts w:ascii="Times New Roman" w:hAnsi="Times New Roman"/>
                <w:b/>
                <w:sz w:val="26"/>
                <w:szCs w:val="26"/>
              </w:rPr>
            </w:pPr>
          </w:p>
        </w:tc>
        <w:tc>
          <w:tcPr>
            <w:tcW w:w="2503" w:type="dxa"/>
            <w:gridSpan w:val="3"/>
            <w:vAlign w:val="center"/>
          </w:tcPr>
          <w:p w14:paraId="6CEBB4F1" w14:textId="77777777" w:rsidR="007E169C" w:rsidRPr="000E52A8" w:rsidRDefault="007E169C" w:rsidP="007E169C">
            <w:pPr>
              <w:spacing w:after="0" w:line="240" w:lineRule="auto"/>
              <w:jc w:val="center"/>
              <w:rPr>
                <w:rFonts w:ascii="Times New Roman" w:hAnsi="Times New Roman"/>
                <w:b/>
                <w:sz w:val="26"/>
                <w:szCs w:val="26"/>
              </w:rPr>
            </w:pPr>
            <w:r w:rsidRPr="000E52A8">
              <w:rPr>
                <w:rFonts w:ascii="Times New Roman" w:hAnsi="Times New Roman"/>
                <w:b/>
                <w:sz w:val="26"/>
                <w:szCs w:val="26"/>
              </w:rPr>
              <w:t>2022 год</w:t>
            </w:r>
          </w:p>
        </w:tc>
        <w:tc>
          <w:tcPr>
            <w:tcW w:w="2503" w:type="dxa"/>
            <w:gridSpan w:val="3"/>
            <w:vAlign w:val="center"/>
          </w:tcPr>
          <w:p w14:paraId="29897FF5" w14:textId="77777777" w:rsidR="007E169C" w:rsidRPr="000E52A8" w:rsidRDefault="007E169C" w:rsidP="007E169C">
            <w:pPr>
              <w:spacing w:after="0" w:line="240" w:lineRule="auto"/>
              <w:jc w:val="center"/>
              <w:rPr>
                <w:rFonts w:ascii="Times New Roman" w:hAnsi="Times New Roman"/>
                <w:b/>
                <w:sz w:val="26"/>
                <w:szCs w:val="26"/>
              </w:rPr>
            </w:pPr>
            <w:r w:rsidRPr="000E52A8">
              <w:rPr>
                <w:rFonts w:ascii="Times New Roman" w:hAnsi="Times New Roman"/>
                <w:b/>
                <w:sz w:val="26"/>
                <w:szCs w:val="26"/>
              </w:rPr>
              <w:t>2023 год</w:t>
            </w:r>
          </w:p>
        </w:tc>
        <w:tc>
          <w:tcPr>
            <w:tcW w:w="2506" w:type="dxa"/>
            <w:gridSpan w:val="3"/>
            <w:vAlign w:val="center"/>
          </w:tcPr>
          <w:p w14:paraId="1AFE9DF7" w14:textId="77777777" w:rsidR="007E169C" w:rsidRPr="000E52A8" w:rsidRDefault="007E169C" w:rsidP="007E169C">
            <w:pPr>
              <w:spacing w:after="0" w:line="240" w:lineRule="auto"/>
              <w:jc w:val="center"/>
              <w:rPr>
                <w:rFonts w:ascii="Times New Roman" w:hAnsi="Times New Roman"/>
                <w:b/>
                <w:sz w:val="26"/>
                <w:szCs w:val="26"/>
              </w:rPr>
            </w:pPr>
            <w:r w:rsidRPr="000E52A8">
              <w:rPr>
                <w:rFonts w:ascii="Times New Roman" w:hAnsi="Times New Roman"/>
                <w:b/>
                <w:sz w:val="26"/>
                <w:szCs w:val="26"/>
              </w:rPr>
              <w:t>2024 год</w:t>
            </w:r>
          </w:p>
        </w:tc>
      </w:tr>
      <w:tr w:rsidR="007E169C" w:rsidRPr="000E52A8" w14:paraId="2BE07705" w14:textId="77777777" w:rsidTr="00B37F41">
        <w:tc>
          <w:tcPr>
            <w:tcW w:w="2675" w:type="dxa"/>
            <w:vMerge/>
            <w:vAlign w:val="center"/>
          </w:tcPr>
          <w:p w14:paraId="306D7165" w14:textId="77777777" w:rsidR="007E169C" w:rsidRPr="000E52A8" w:rsidRDefault="007E169C" w:rsidP="007E169C">
            <w:pPr>
              <w:spacing w:after="0" w:line="240" w:lineRule="auto"/>
              <w:jc w:val="center"/>
              <w:rPr>
                <w:rFonts w:ascii="Times New Roman" w:hAnsi="Times New Roman"/>
                <w:b/>
                <w:sz w:val="26"/>
                <w:szCs w:val="26"/>
              </w:rPr>
            </w:pPr>
          </w:p>
        </w:tc>
        <w:tc>
          <w:tcPr>
            <w:tcW w:w="1011" w:type="dxa"/>
            <w:vAlign w:val="center"/>
          </w:tcPr>
          <w:p w14:paraId="71A4039C" w14:textId="77777777" w:rsidR="007E169C" w:rsidRPr="000E52A8" w:rsidRDefault="007E169C" w:rsidP="007E169C">
            <w:pPr>
              <w:spacing w:after="0" w:line="240" w:lineRule="auto"/>
              <w:jc w:val="center"/>
              <w:rPr>
                <w:rFonts w:ascii="Times New Roman" w:hAnsi="Times New Roman"/>
                <w:b/>
                <w:sz w:val="26"/>
                <w:szCs w:val="26"/>
              </w:rPr>
            </w:pPr>
            <w:r w:rsidRPr="000E52A8">
              <w:rPr>
                <w:rFonts w:ascii="Times New Roman" w:hAnsi="Times New Roman"/>
                <w:b/>
                <w:sz w:val="26"/>
                <w:szCs w:val="26"/>
              </w:rPr>
              <w:t>письм.</w:t>
            </w:r>
          </w:p>
        </w:tc>
        <w:tc>
          <w:tcPr>
            <w:tcW w:w="656" w:type="dxa"/>
            <w:vAlign w:val="center"/>
          </w:tcPr>
          <w:p w14:paraId="3C2B624C" w14:textId="77777777" w:rsidR="007E169C" w:rsidRPr="000E52A8" w:rsidRDefault="007E169C" w:rsidP="007E169C">
            <w:pPr>
              <w:spacing w:after="0" w:line="240" w:lineRule="auto"/>
              <w:jc w:val="center"/>
              <w:rPr>
                <w:rFonts w:ascii="Times New Roman" w:hAnsi="Times New Roman"/>
                <w:b/>
                <w:sz w:val="26"/>
                <w:szCs w:val="26"/>
              </w:rPr>
            </w:pPr>
            <w:r w:rsidRPr="000E52A8">
              <w:rPr>
                <w:rFonts w:ascii="Times New Roman" w:hAnsi="Times New Roman"/>
                <w:b/>
                <w:sz w:val="26"/>
                <w:szCs w:val="26"/>
              </w:rPr>
              <w:t>уст.</w:t>
            </w:r>
          </w:p>
        </w:tc>
        <w:tc>
          <w:tcPr>
            <w:tcW w:w="836" w:type="dxa"/>
            <w:vAlign w:val="center"/>
          </w:tcPr>
          <w:p w14:paraId="6766C35E" w14:textId="77777777" w:rsidR="007E169C" w:rsidRPr="000E52A8" w:rsidRDefault="007E169C" w:rsidP="007E169C">
            <w:pPr>
              <w:spacing w:after="0" w:line="240" w:lineRule="auto"/>
              <w:jc w:val="center"/>
              <w:rPr>
                <w:rFonts w:ascii="Times New Roman" w:hAnsi="Times New Roman"/>
                <w:b/>
                <w:sz w:val="26"/>
                <w:szCs w:val="26"/>
              </w:rPr>
            </w:pPr>
            <w:r w:rsidRPr="000E52A8">
              <w:rPr>
                <w:rFonts w:ascii="Times New Roman" w:hAnsi="Times New Roman"/>
                <w:b/>
                <w:sz w:val="26"/>
                <w:szCs w:val="26"/>
              </w:rPr>
              <w:t>всего</w:t>
            </w:r>
          </w:p>
        </w:tc>
        <w:tc>
          <w:tcPr>
            <w:tcW w:w="1011" w:type="dxa"/>
            <w:vAlign w:val="center"/>
          </w:tcPr>
          <w:p w14:paraId="6C61CB1B" w14:textId="77777777" w:rsidR="007E169C" w:rsidRPr="000E52A8" w:rsidRDefault="007E169C" w:rsidP="007E169C">
            <w:pPr>
              <w:spacing w:after="0" w:line="240" w:lineRule="auto"/>
              <w:jc w:val="center"/>
              <w:rPr>
                <w:rFonts w:ascii="Times New Roman" w:hAnsi="Times New Roman"/>
                <w:b/>
                <w:sz w:val="26"/>
                <w:szCs w:val="26"/>
              </w:rPr>
            </w:pPr>
            <w:r w:rsidRPr="000E52A8">
              <w:rPr>
                <w:rFonts w:ascii="Times New Roman" w:hAnsi="Times New Roman"/>
                <w:b/>
                <w:sz w:val="26"/>
                <w:szCs w:val="26"/>
              </w:rPr>
              <w:t>письм.</w:t>
            </w:r>
          </w:p>
        </w:tc>
        <w:tc>
          <w:tcPr>
            <w:tcW w:w="656" w:type="dxa"/>
            <w:vAlign w:val="center"/>
          </w:tcPr>
          <w:p w14:paraId="7EB9C277" w14:textId="77777777" w:rsidR="007E169C" w:rsidRPr="000E52A8" w:rsidRDefault="007E169C" w:rsidP="007E169C">
            <w:pPr>
              <w:spacing w:after="0" w:line="240" w:lineRule="auto"/>
              <w:jc w:val="center"/>
              <w:rPr>
                <w:rFonts w:ascii="Times New Roman" w:hAnsi="Times New Roman"/>
                <w:b/>
                <w:sz w:val="26"/>
                <w:szCs w:val="26"/>
              </w:rPr>
            </w:pPr>
            <w:r w:rsidRPr="000E52A8">
              <w:rPr>
                <w:rFonts w:ascii="Times New Roman" w:hAnsi="Times New Roman"/>
                <w:b/>
                <w:sz w:val="26"/>
                <w:szCs w:val="26"/>
              </w:rPr>
              <w:t>уст.</w:t>
            </w:r>
          </w:p>
        </w:tc>
        <w:tc>
          <w:tcPr>
            <w:tcW w:w="836" w:type="dxa"/>
            <w:vAlign w:val="center"/>
          </w:tcPr>
          <w:p w14:paraId="37665295" w14:textId="77777777" w:rsidR="007E169C" w:rsidRPr="000E52A8" w:rsidRDefault="007E169C" w:rsidP="007E169C">
            <w:pPr>
              <w:spacing w:after="0" w:line="240" w:lineRule="auto"/>
              <w:jc w:val="center"/>
              <w:rPr>
                <w:rFonts w:ascii="Times New Roman" w:hAnsi="Times New Roman"/>
                <w:b/>
                <w:sz w:val="26"/>
                <w:szCs w:val="26"/>
              </w:rPr>
            </w:pPr>
            <w:r w:rsidRPr="000E52A8">
              <w:rPr>
                <w:rFonts w:ascii="Times New Roman" w:hAnsi="Times New Roman"/>
                <w:b/>
                <w:sz w:val="26"/>
                <w:szCs w:val="26"/>
              </w:rPr>
              <w:t>всего</w:t>
            </w:r>
          </w:p>
        </w:tc>
        <w:tc>
          <w:tcPr>
            <w:tcW w:w="1011" w:type="dxa"/>
            <w:vAlign w:val="center"/>
          </w:tcPr>
          <w:p w14:paraId="6B7AE1A3" w14:textId="77777777" w:rsidR="007E169C" w:rsidRPr="000E52A8" w:rsidRDefault="007E169C" w:rsidP="007E169C">
            <w:pPr>
              <w:spacing w:after="0" w:line="240" w:lineRule="auto"/>
              <w:jc w:val="center"/>
              <w:rPr>
                <w:rFonts w:ascii="Times New Roman" w:hAnsi="Times New Roman"/>
                <w:b/>
                <w:sz w:val="26"/>
                <w:szCs w:val="26"/>
              </w:rPr>
            </w:pPr>
            <w:r w:rsidRPr="000E52A8">
              <w:rPr>
                <w:rFonts w:ascii="Times New Roman" w:hAnsi="Times New Roman"/>
                <w:b/>
                <w:sz w:val="26"/>
                <w:szCs w:val="26"/>
              </w:rPr>
              <w:t>письм.</w:t>
            </w:r>
          </w:p>
        </w:tc>
        <w:tc>
          <w:tcPr>
            <w:tcW w:w="659" w:type="dxa"/>
            <w:vAlign w:val="center"/>
          </w:tcPr>
          <w:p w14:paraId="642F1D4E" w14:textId="77777777" w:rsidR="007E169C" w:rsidRPr="000E52A8" w:rsidRDefault="007E169C" w:rsidP="007E169C">
            <w:pPr>
              <w:spacing w:after="0" w:line="240" w:lineRule="auto"/>
              <w:jc w:val="center"/>
              <w:rPr>
                <w:rFonts w:ascii="Times New Roman" w:hAnsi="Times New Roman"/>
                <w:b/>
                <w:sz w:val="26"/>
                <w:szCs w:val="26"/>
              </w:rPr>
            </w:pPr>
            <w:r w:rsidRPr="000E52A8">
              <w:rPr>
                <w:rFonts w:ascii="Times New Roman" w:hAnsi="Times New Roman"/>
                <w:b/>
                <w:sz w:val="26"/>
                <w:szCs w:val="26"/>
              </w:rPr>
              <w:t>уст.</w:t>
            </w:r>
          </w:p>
        </w:tc>
        <w:tc>
          <w:tcPr>
            <w:tcW w:w="836" w:type="dxa"/>
            <w:vAlign w:val="center"/>
          </w:tcPr>
          <w:p w14:paraId="7E84132C" w14:textId="77777777" w:rsidR="007E169C" w:rsidRPr="000E52A8" w:rsidRDefault="007E169C" w:rsidP="007E169C">
            <w:pPr>
              <w:spacing w:after="0" w:line="240" w:lineRule="auto"/>
              <w:jc w:val="center"/>
              <w:rPr>
                <w:rFonts w:ascii="Times New Roman" w:hAnsi="Times New Roman"/>
                <w:b/>
                <w:sz w:val="26"/>
                <w:szCs w:val="26"/>
              </w:rPr>
            </w:pPr>
            <w:r w:rsidRPr="000E52A8">
              <w:rPr>
                <w:rFonts w:ascii="Times New Roman" w:hAnsi="Times New Roman"/>
                <w:b/>
                <w:sz w:val="26"/>
                <w:szCs w:val="26"/>
              </w:rPr>
              <w:t>всего</w:t>
            </w:r>
          </w:p>
        </w:tc>
      </w:tr>
      <w:tr w:rsidR="007E169C" w:rsidRPr="000E52A8" w14:paraId="17B352ED" w14:textId="77777777" w:rsidTr="00B37F41">
        <w:tc>
          <w:tcPr>
            <w:tcW w:w="2675" w:type="dxa"/>
            <w:tcBorders>
              <w:top w:val="nil"/>
              <w:left w:val="single" w:sz="4" w:space="0" w:color="auto"/>
              <w:bottom w:val="single" w:sz="4" w:space="0" w:color="auto"/>
              <w:right w:val="single" w:sz="4" w:space="0" w:color="auto"/>
            </w:tcBorders>
            <w:shd w:val="clear" w:color="auto" w:fill="auto"/>
            <w:vAlign w:val="bottom"/>
          </w:tcPr>
          <w:p w14:paraId="5D42D45B" w14:textId="77777777" w:rsidR="007E169C" w:rsidRPr="000E52A8" w:rsidRDefault="007E169C" w:rsidP="007E169C">
            <w:pPr>
              <w:widowControl w:val="0"/>
              <w:spacing w:after="0" w:line="240" w:lineRule="auto"/>
              <w:rPr>
                <w:rFonts w:ascii="Times New Roman" w:hAnsi="Times New Roman"/>
                <w:sz w:val="26"/>
                <w:szCs w:val="26"/>
                <w:lang w:eastAsia="ru-RU"/>
              </w:rPr>
            </w:pPr>
            <w:r w:rsidRPr="000E52A8">
              <w:rPr>
                <w:rFonts w:ascii="Times New Roman" w:hAnsi="Times New Roman"/>
                <w:sz w:val="26"/>
                <w:szCs w:val="26"/>
                <w:lang w:eastAsia="ru-RU"/>
              </w:rPr>
              <w:t>Доступность летнего отдыха</w:t>
            </w:r>
          </w:p>
        </w:tc>
        <w:tc>
          <w:tcPr>
            <w:tcW w:w="1011" w:type="dxa"/>
            <w:vAlign w:val="center"/>
          </w:tcPr>
          <w:p w14:paraId="67D98338" w14:textId="77777777" w:rsidR="007E169C" w:rsidRPr="000E52A8" w:rsidRDefault="007E169C" w:rsidP="007E169C">
            <w:pPr>
              <w:widowControl w:val="0"/>
              <w:spacing w:after="0" w:line="240" w:lineRule="auto"/>
              <w:jc w:val="center"/>
              <w:rPr>
                <w:rFonts w:ascii="Times New Roman" w:hAnsi="Times New Roman"/>
                <w:sz w:val="26"/>
                <w:szCs w:val="26"/>
              </w:rPr>
            </w:pPr>
            <w:r w:rsidRPr="000E52A8">
              <w:rPr>
                <w:rFonts w:ascii="Times New Roman" w:hAnsi="Times New Roman"/>
                <w:sz w:val="26"/>
                <w:szCs w:val="26"/>
              </w:rPr>
              <w:t>0</w:t>
            </w:r>
          </w:p>
        </w:tc>
        <w:tc>
          <w:tcPr>
            <w:tcW w:w="656" w:type="dxa"/>
            <w:vAlign w:val="center"/>
          </w:tcPr>
          <w:p w14:paraId="1E8BE538" w14:textId="77777777" w:rsidR="007E169C" w:rsidRPr="000E52A8" w:rsidRDefault="007E169C" w:rsidP="007E169C">
            <w:pPr>
              <w:widowControl w:val="0"/>
              <w:spacing w:after="0" w:line="240" w:lineRule="auto"/>
              <w:jc w:val="center"/>
              <w:rPr>
                <w:rFonts w:ascii="Times New Roman" w:hAnsi="Times New Roman"/>
                <w:sz w:val="26"/>
                <w:szCs w:val="26"/>
              </w:rPr>
            </w:pPr>
            <w:r w:rsidRPr="000E52A8">
              <w:rPr>
                <w:rFonts w:ascii="Times New Roman" w:hAnsi="Times New Roman"/>
                <w:sz w:val="26"/>
                <w:szCs w:val="26"/>
              </w:rPr>
              <w:t>1</w:t>
            </w:r>
          </w:p>
        </w:tc>
        <w:tc>
          <w:tcPr>
            <w:tcW w:w="836" w:type="dxa"/>
            <w:vAlign w:val="center"/>
          </w:tcPr>
          <w:p w14:paraId="77E56211" w14:textId="77777777" w:rsidR="007E169C" w:rsidRPr="000E52A8" w:rsidRDefault="007E169C" w:rsidP="007E169C">
            <w:pPr>
              <w:widowControl w:val="0"/>
              <w:spacing w:after="0" w:line="240" w:lineRule="auto"/>
              <w:jc w:val="center"/>
              <w:rPr>
                <w:rFonts w:ascii="Times New Roman" w:hAnsi="Times New Roman"/>
                <w:sz w:val="26"/>
                <w:szCs w:val="26"/>
              </w:rPr>
            </w:pPr>
            <w:r w:rsidRPr="000E52A8">
              <w:rPr>
                <w:rFonts w:ascii="Times New Roman" w:hAnsi="Times New Roman"/>
                <w:sz w:val="26"/>
                <w:szCs w:val="26"/>
              </w:rPr>
              <w:t>1</w:t>
            </w:r>
          </w:p>
        </w:tc>
        <w:tc>
          <w:tcPr>
            <w:tcW w:w="1011" w:type="dxa"/>
            <w:vAlign w:val="center"/>
          </w:tcPr>
          <w:p w14:paraId="35F02661" w14:textId="77777777" w:rsidR="007E169C" w:rsidRPr="000E52A8" w:rsidRDefault="007E169C" w:rsidP="007E169C">
            <w:pPr>
              <w:widowControl w:val="0"/>
              <w:spacing w:after="0" w:line="240" w:lineRule="auto"/>
              <w:jc w:val="center"/>
              <w:rPr>
                <w:rFonts w:ascii="Times New Roman" w:hAnsi="Times New Roman"/>
                <w:sz w:val="26"/>
                <w:szCs w:val="26"/>
              </w:rPr>
            </w:pPr>
            <w:r w:rsidRPr="000E52A8">
              <w:rPr>
                <w:rFonts w:ascii="Times New Roman" w:hAnsi="Times New Roman"/>
                <w:sz w:val="26"/>
                <w:szCs w:val="26"/>
              </w:rPr>
              <w:t>0</w:t>
            </w:r>
          </w:p>
        </w:tc>
        <w:tc>
          <w:tcPr>
            <w:tcW w:w="656" w:type="dxa"/>
            <w:vAlign w:val="center"/>
          </w:tcPr>
          <w:p w14:paraId="58FD28FC" w14:textId="77777777" w:rsidR="007E169C" w:rsidRPr="000E52A8" w:rsidRDefault="007E169C" w:rsidP="007E169C">
            <w:pPr>
              <w:widowControl w:val="0"/>
              <w:spacing w:after="0" w:line="240" w:lineRule="auto"/>
              <w:jc w:val="center"/>
              <w:rPr>
                <w:rFonts w:ascii="Times New Roman" w:hAnsi="Times New Roman"/>
                <w:sz w:val="26"/>
                <w:szCs w:val="26"/>
              </w:rPr>
            </w:pPr>
            <w:r w:rsidRPr="000E52A8">
              <w:rPr>
                <w:rFonts w:ascii="Times New Roman" w:hAnsi="Times New Roman"/>
                <w:sz w:val="26"/>
                <w:szCs w:val="26"/>
              </w:rPr>
              <w:t>3</w:t>
            </w:r>
          </w:p>
        </w:tc>
        <w:tc>
          <w:tcPr>
            <w:tcW w:w="836" w:type="dxa"/>
            <w:vAlign w:val="center"/>
          </w:tcPr>
          <w:p w14:paraId="031A2BE9" w14:textId="77777777" w:rsidR="007E169C" w:rsidRPr="000E52A8" w:rsidRDefault="007E169C" w:rsidP="007E169C">
            <w:pPr>
              <w:widowControl w:val="0"/>
              <w:spacing w:after="0" w:line="240" w:lineRule="auto"/>
              <w:jc w:val="center"/>
              <w:rPr>
                <w:rFonts w:ascii="Times New Roman" w:hAnsi="Times New Roman"/>
                <w:sz w:val="26"/>
                <w:szCs w:val="26"/>
              </w:rPr>
            </w:pPr>
            <w:r w:rsidRPr="000E52A8">
              <w:rPr>
                <w:rFonts w:ascii="Times New Roman" w:hAnsi="Times New Roman"/>
                <w:sz w:val="26"/>
                <w:szCs w:val="26"/>
              </w:rPr>
              <w:t>3</w:t>
            </w:r>
          </w:p>
        </w:tc>
        <w:tc>
          <w:tcPr>
            <w:tcW w:w="1011" w:type="dxa"/>
            <w:vAlign w:val="center"/>
          </w:tcPr>
          <w:p w14:paraId="1E132D63" w14:textId="77777777" w:rsidR="007E169C" w:rsidRPr="000E52A8" w:rsidRDefault="007E169C" w:rsidP="007E169C">
            <w:pPr>
              <w:widowControl w:val="0"/>
              <w:spacing w:after="0" w:line="240" w:lineRule="auto"/>
              <w:jc w:val="center"/>
              <w:rPr>
                <w:rFonts w:ascii="Times New Roman" w:hAnsi="Times New Roman"/>
                <w:sz w:val="26"/>
                <w:szCs w:val="26"/>
              </w:rPr>
            </w:pPr>
            <w:r w:rsidRPr="000E52A8">
              <w:rPr>
                <w:rFonts w:ascii="Times New Roman" w:hAnsi="Times New Roman"/>
                <w:sz w:val="26"/>
                <w:szCs w:val="26"/>
              </w:rPr>
              <w:t>0</w:t>
            </w:r>
          </w:p>
        </w:tc>
        <w:tc>
          <w:tcPr>
            <w:tcW w:w="659" w:type="dxa"/>
            <w:vAlign w:val="center"/>
          </w:tcPr>
          <w:p w14:paraId="60C0FB18" w14:textId="77777777" w:rsidR="007E169C" w:rsidRPr="000E52A8" w:rsidRDefault="007E169C" w:rsidP="007E169C">
            <w:pPr>
              <w:widowControl w:val="0"/>
              <w:spacing w:after="0" w:line="240" w:lineRule="auto"/>
              <w:jc w:val="center"/>
              <w:rPr>
                <w:rFonts w:ascii="Times New Roman" w:hAnsi="Times New Roman"/>
                <w:sz w:val="26"/>
                <w:szCs w:val="26"/>
              </w:rPr>
            </w:pPr>
            <w:r w:rsidRPr="000E52A8">
              <w:rPr>
                <w:rFonts w:ascii="Times New Roman" w:hAnsi="Times New Roman"/>
                <w:sz w:val="26"/>
                <w:szCs w:val="26"/>
              </w:rPr>
              <w:t>0</w:t>
            </w:r>
          </w:p>
        </w:tc>
        <w:tc>
          <w:tcPr>
            <w:tcW w:w="836" w:type="dxa"/>
            <w:vAlign w:val="center"/>
          </w:tcPr>
          <w:p w14:paraId="666DA72D" w14:textId="77777777" w:rsidR="007E169C" w:rsidRPr="000E52A8" w:rsidRDefault="007E169C" w:rsidP="007E169C">
            <w:pPr>
              <w:widowControl w:val="0"/>
              <w:spacing w:after="0" w:line="240" w:lineRule="auto"/>
              <w:jc w:val="center"/>
              <w:rPr>
                <w:rFonts w:ascii="Times New Roman" w:hAnsi="Times New Roman"/>
                <w:sz w:val="26"/>
                <w:szCs w:val="26"/>
              </w:rPr>
            </w:pPr>
            <w:r w:rsidRPr="000E52A8">
              <w:rPr>
                <w:rFonts w:ascii="Times New Roman" w:hAnsi="Times New Roman"/>
                <w:sz w:val="26"/>
                <w:szCs w:val="26"/>
              </w:rPr>
              <w:t>0</w:t>
            </w:r>
          </w:p>
        </w:tc>
      </w:tr>
      <w:tr w:rsidR="007E169C" w:rsidRPr="000E52A8" w14:paraId="7994B7CD" w14:textId="77777777" w:rsidTr="00B37F41">
        <w:tc>
          <w:tcPr>
            <w:tcW w:w="2675" w:type="dxa"/>
            <w:tcBorders>
              <w:top w:val="nil"/>
              <w:left w:val="single" w:sz="4" w:space="0" w:color="auto"/>
              <w:bottom w:val="single" w:sz="4" w:space="0" w:color="auto"/>
              <w:right w:val="single" w:sz="4" w:space="0" w:color="auto"/>
            </w:tcBorders>
            <w:shd w:val="clear" w:color="auto" w:fill="auto"/>
            <w:vAlign w:val="bottom"/>
          </w:tcPr>
          <w:p w14:paraId="5580FEF3" w14:textId="77777777" w:rsidR="007E169C" w:rsidRPr="000E52A8" w:rsidRDefault="007E169C" w:rsidP="007E169C">
            <w:pPr>
              <w:widowControl w:val="0"/>
              <w:spacing w:after="0" w:line="240" w:lineRule="auto"/>
              <w:rPr>
                <w:rFonts w:ascii="Times New Roman" w:hAnsi="Times New Roman"/>
                <w:sz w:val="26"/>
                <w:szCs w:val="26"/>
                <w:lang w:eastAsia="ru-RU"/>
              </w:rPr>
            </w:pPr>
            <w:r w:rsidRPr="000E52A8">
              <w:rPr>
                <w:rFonts w:ascii="Times New Roman" w:hAnsi="Times New Roman"/>
                <w:sz w:val="26"/>
                <w:szCs w:val="26"/>
                <w:lang w:eastAsia="ru-RU"/>
              </w:rPr>
              <w:t>Предоставление путевок</w:t>
            </w:r>
          </w:p>
        </w:tc>
        <w:tc>
          <w:tcPr>
            <w:tcW w:w="1011" w:type="dxa"/>
            <w:vAlign w:val="center"/>
          </w:tcPr>
          <w:p w14:paraId="50C19A9A" w14:textId="77777777" w:rsidR="007E169C" w:rsidRPr="000E52A8" w:rsidRDefault="007E169C" w:rsidP="007E169C">
            <w:pPr>
              <w:widowControl w:val="0"/>
              <w:spacing w:after="0" w:line="240" w:lineRule="auto"/>
              <w:jc w:val="center"/>
              <w:rPr>
                <w:rFonts w:ascii="Times New Roman" w:hAnsi="Times New Roman"/>
                <w:sz w:val="26"/>
                <w:szCs w:val="26"/>
              </w:rPr>
            </w:pPr>
            <w:r w:rsidRPr="000E52A8">
              <w:rPr>
                <w:rFonts w:ascii="Times New Roman" w:hAnsi="Times New Roman"/>
                <w:sz w:val="26"/>
                <w:szCs w:val="26"/>
              </w:rPr>
              <w:t>1</w:t>
            </w:r>
          </w:p>
        </w:tc>
        <w:tc>
          <w:tcPr>
            <w:tcW w:w="656" w:type="dxa"/>
            <w:vAlign w:val="center"/>
          </w:tcPr>
          <w:p w14:paraId="2E54D61F" w14:textId="77777777" w:rsidR="007E169C" w:rsidRPr="000E52A8" w:rsidRDefault="007E169C" w:rsidP="007E169C">
            <w:pPr>
              <w:widowControl w:val="0"/>
              <w:spacing w:after="0" w:line="240" w:lineRule="auto"/>
              <w:jc w:val="center"/>
              <w:rPr>
                <w:rFonts w:ascii="Times New Roman" w:hAnsi="Times New Roman"/>
                <w:sz w:val="26"/>
                <w:szCs w:val="26"/>
              </w:rPr>
            </w:pPr>
            <w:r w:rsidRPr="000E52A8">
              <w:rPr>
                <w:rFonts w:ascii="Times New Roman" w:hAnsi="Times New Roman"/>
                <w:sz w:val="26"/>
                <w:szCs w:val="26"/>
              </w:rPr>
              <w:t>7</w:t>
            </w:r>
          </w:p>
        </w:tc>
        <w:tc>
          <w:tcPr>
            <w:tcW w:w="836" w:type="dxa"/>
            <w:vAlign w:val="center"/>
          </w:tcPr>
          <w:p w14:paraId="07A72461" w14:textId="77777777" w:rsidR="007E169C" w:rsidRPr="000E52A8" w:rsidRDefault="007E169C" w:rsidP="007E169C">
            <w:pPr>
              <w:widowControl w:val="0"/>
              <w:spacing w:after="0" w:line="240" w:lineRule="auto"/>
              <w:jc w:val="center"/>
              <w:rPr>
                <w:rFonts w:ascii="Times New Roman" w:hAnsi="Times New Roman"/>
                <w:sz w:val="26"/>
                <w:szCs w:val="26"/>
              </w:rPr>
            </w:pPr>
            <w:r w:rsidRPr="000E52A8">
              <w:rPr>
                <w:rFonts w:ascii="Times New Roman" w:hAnsi="Times New Roman"/>
                <w:sz w:val="26"/>
                <w:szCs w:val="26"/>
              </w:rPr>
              <w:t>8</w:t>
            </w:r>
          </w:p>
        </w:tc>
        <w:tc>
          <w:tcPr>
            <w:tcW w:w="1011" w:type="dxa"/>
            <w:vAlign w:val="center"/>
          </w:tcPr>
          <w:p w14:paraId="322B4ACC" w14:textId="77777777" w:rsidR="007E169C" w:rsidRPr="000E52A8" w:rsidRDefault="007E169C" w:rsidP="007E169C">
            <w:pPr>
              <w:widowControl w:val="0"/>
              <w:spacing w:after="0" w:line="240" w:lineRule="auto"/>
              <w:jc w:val="center"/>
              <w:rPr>
                <w:rFonts w:ascii="Times New Roman" w:hAnsi="Times New Roman"/>
                <w:sz w:val="26"/>
                <w:szCs w:val="26"/>
              </w:rPr>
            </w:pPr>
            <w:r w:rsidRPr="000E52A8">
              <w:rPr>
                <w:rFonts w:ascii="Times New Roman" w:hAnsi="Times New Roman"/>
                <w:sz w:val="26"/>
                <w:szCs w:val="26"/>
              </w:rPr>
              <w:t>2</w:t>
            </w:r>
          </w:p>
        </w:tc>
        <w:tc>
          <w:tcPr>
            <w:tcW w:w="656" w:type="dxa"/>
            <w:vAlign w:val="center"/>
          </w:tcPr>
          <w:p w14:paraId="41E1385F" w14:textId="77777777" w:rsidR="007E169C" w:rsidRPr="000E52A8" w:rsidRDefault="007E169C" w:rsidP="007E169C">
            <w:pPr>
              <w:widowControl w:val="0"/>
              <w:spacing w:after="0" w:line="240" w:lineRule="auto"/>
              <w:jc w:val="center"/>
              <w:rPr>
                <w:rFonts w:ascii="Times New Roman" w:hAnsi="Times New Roman"/>
                <w:sz w:val="26"/>
                <w:szCs w:val="26"/>
              </w:rPr>
            </w:pPr>
            <w:r w:rsidRPr="000E52A8">
              <w:rPr>
                <w:rFonts w:ascii="Times New Roman" w:hAnsi="Times New Roman"/>
                <w:sz w:val="26"/>
                <w:szCs w:val="26"/>
              </w:rPr>
              <w:t>8</w:t>
            </w:r>
          </w:p>
        </w:tc>
        <w:tc>
          <w:tcPr>
            <w:tcW w:w="836" w:type="dxa"/>
            <w:vAlign w:val="center"/>
          </w:tcPr>
          <w:p w14:paraId="783C5A31" w14:textId="77777777" w:rsidR="007E169C" w:rsidRPr="000E52A8" w:rsidRDefault="007E169C" w:rsidP="007E169C">
            <w:pPr>
              <w:widowControl w:val="0"/>
              <w:spacing w:after="0" w:line="240" w:lineRule="auto"/>
              <w:jc w:val="center"/>
              <w:rPr>
                <w:rFonts w:ascii="Times New Roman" w:hAnsi="Times New Roman"/>
                <w:sz w:val="26"/>
                <w:szCs w:val="26"/>
              </w:rPr>
            </w:pPr>
            <w:r w:rsidRPr="000E52A8">
              <w:rPr>
                <w:rFonts w:ascii="Times New Roman" w:hAnsi="Times New Roman"/>
                <w:sz w:val="26"/>
                <w:szCs w:val="26"/>
              </w:rPr>
              <w:t>10</w:t>
            </w:r>
          </w:p>
        </w:tc>
        <w:tc>
          <w:tcPr>
            <w:tcW w:w="1011" w:type="dxa"/>
            <w:vAlign w:val="center"/>
          </w:tcPr>
          <w:p w14:paraId="3E5D0728" w14:textId="77777777" w:rsidR="007E169C" w:rsidRPr="000E52A8" w:rsidRDefault="007E169C" w:rsidP="007E169C">
            <w:pPr>
              <w:widowControl w:val="0"/>
              <w:spacing w:after="0" w:line="240" w:lineRule="auto"/>
              <w:jc w:val="center"/>
              <w:rPr>
                <w:rFonts w:ascii="Times New Roman" w:hAnsi="Times New Roman"/>
                <w:sz w:val="26"/>
                <w:szCs w:val="26"/>
              </w:rPr>
            </w:pPr>
            <w:r w:rsidRPr="000E52A8">
              <w:rPr>
                <w:rFonts w:ascii="Times New Roman" w:hAnsi="Times New Roman"/>
                <w:sz w:val="26"/>
                <w:szCs w:val="26"/>
              </w:rPr>
              <w:t>4</w:t>
            </w:r>
          </w:p>
        </w:tc>
        <w:tc>
          <w:tcPr>
            <w:tcW w:w="659" w:type="dxa"/>
            <w:vAlign w:val="center"/>
          </w:tcPr>
          <w:p w14:paraId="11E85F07" w14:textId="77777777" w:rsidR="007E169C" w:rsidRPr="000E52A8" w:rsidRDefault="007E169C" w:rsidP="007E169C">
            <w:pPr>
              <w:widowControl w:val="0"/>
              <w:spacing w:after="0" w:line="240" w:lineRule="auto"/>
              <w:jc w:val="center"/>
              <w:rPr>
                <w:rFonts w:ascii="Times New Roman" w:hAnsi="Times New Roman"/>
                <w:sz w:val="26"/>
                <w:szCs w:val="26"/>
              </w:rPr>
            </w:pPr>
            <w:r w:rsidRPr="000E52A8">
              <w:rPr>
                <w:rFonts w:ascii="Times New Roman" w:hAnsi="Times New Roman"/>
                <w:sz w:val="26"/>
                <w:szCs w:val="26"/>
              </w:rPr>
              <w:t>9</w:t>
            </w:r>
          </w:p>
        </w:tc>
        <w:tc>
          <w:tcPr>
            <w:tcW w:w="836" w:type="dxa"/>
            <w:vAlign w:val="center"/>
          </w:tcPr>
          <w:p w14:paraId="1A924CB0" w14:textId="77777777" w:rsidR="007E169C" w:rsidRPr="000E52A8" w:rsidRDefault="007E169C" w:rsidP="007E169C">
            <w:pPr>
              <w:widowControl w:val="0"/>
              <w:spacing w:after="0" w:line="240" w:lineRule="auto"/>
              <w:jc w:val="center"/>
              <w:rPr>
                <w:rFonts w:ascii="Times New Roman" w:hAnsi="Times New Roman"/>
                <w:sz w:val="26"/>
                <w:szCs w:val="26"/>
              </w:rPr>
            </w:pPr>
            <w:r w:rsidRPr="000E52A8">
              <w:rPr>
                <w:rFonts w:ascii="Times New Roman" w:hAnsi="Times New Roman"/>
                <w:sz w:val="26"/>
                <w:szCs w:val="26"/>
              </w:rPr>
              <w:t>13</w:t>
            </w:r>
          </w:p>
        </w:tc>
      </w:tr>
      <w:tr w:rsidR="007E169C" w:rsidRPr="000E52A8" w14:paraId="73026F86" w14:textId="77777777" w:rsidTr="00B37F41">
        <w:tc>
          <w:tcPr>
            <w:tcW w:w="2675" w:type="dxa"/>
            <w:tcBorders>
              <w:top w:val="nil"/>
              <w:left w:val="single" w:sz="4" w:space="0" w:color="auto"/>
              <w:bottom w:val="single" w:sz="4" w:space="0" w:color="auto"/>
              <w:right w:val="single" w:sz="4" w:space="0" w:color="auto"/>
            </w:tcBorders>
            <w:shd w:val="clear" w:color="auto" w:fill="auto"/>
            <w:vAlign w:val="bottom"/>
          </w:tcPr>
          <w:p w14:paraId="595C38B2" w14:textId="77777777" w:rsidR="007E169C" w:rsidRPr="000E52A8" w:rsidRDefault="007E169C" w:rsidP="007E169C">
            <w:pPr>
              <w:widowControl w:val="0"/>
              <w:spacing w:after="0" w:line="240" w:lineRule="auto"/>
              <w:rPr>
                <w:rFonts w:ascii="Times New Roman" w:hAnsi="Times New Roman"/>
                <w:sz w:val="26"/>
                <w:szCs w:val="26"/>
                <w:lang w:eastAsia="ru-RU"/>
              </w:rPr>
            </w:pPr>
            <w:r w:rsidRPr="000E52A8">
              <w:rPr>
                <w:rFonts w:ascii="Times New Roman" w:hAnsi="Times New Roman"/>
                <w:sz w:val="26"/>
                <w:szCs w:val="26"/>
                <w:lang w:eastAsia="ru-RU"/>
              </w:rPr>
              <w:t>Детские оздоровительные лагеря</w:t>
            </w:r>
          </w:p>
        </w:tc>
        <w:tc>
          <w:tcPr>
            <w:tcW w:w="1011" w:type="dxa"/>
            <w:vAlign w:val="center"/>
          </w:tcPr>
          <w:p w14:paraId="41F7DD01" w14:textId="77777777" w:rsidR="007E169C" w:rsidRPr="000E52A8" w:rsidRDefault="007E169C" w:rsidP="007E169C">
            <w:pPr>
              <w:widowControl w:val="0"/>
              <w:spacing w:after="0" w:line="240" w:lineRule="auto"/>
              <w:jc w:val="center"/>
              <w:rPr>
                <w:rFonts w:ascii="Times New Roman" w:hAnsi="Times New Roman"/>
                <w:sz w:val="26"/>
                <w:szCs w:val="26"/>
              </w:rPr>
            </w:pPr>
            <w:r w:rsidRPr="000E52A8">
              <w:rPr>
                <w:rFonts w:ascii="Times New Roman" w:hAnsi="Times New Roman"/>
                <w:sz w:val="26"/>
                <w:szCs w:val="26"/>
              </w:rPr>
              <w:t>1</w:t>
            </w:r>
          </w:p>
        </w:tc>
        <w:tc>
          <w:tcPr>
            <w:tcW w:w="656" w:type="dxa"/>
            <w:vAlign w:val="center"/>
          </w:tcPr>
          <w:p w14:paraId="5CE64F1F" w14:textId="77777777" w:rsidR="007E169C" w:rsidRPr="000E52A8" w:rsidRDefault="007E169C" w:rsidP="007E169C">
            <w:pPr>
              <w:widowControl w:val="0"/>
              <w:spacing w:after="0" w:line="240" w:lineRule="auto"/>
              <w:jc w:val="center"/>
              <w:rPr>
                <w:rFonts w:ascii="Times New Roman" w:hAnsi="Times New Roman"/>
                <w:sz w:val="26"/>
                <w:szCs w:val="26"/>
              </w:rPr>
            </w:pPr>
            <w:r w:rsidRPr="000E52A8">
              <w:rPr>
                <w:rFonts w:ascii="Times New Roman" w:hAnsi="Times New Roman"/>
                <w:sz w:val="26"/>
                <w:szCs w:val="26"/>
              </w:rPr>
              <w:t>7</w:t>
            </w:r>
          </w:p>
        </w:tc>
        <w:tc>
          <w:tcPr>
            <w:tcW w:w="836" w:type="dxa"/>
            <w:vAlign w:val="center"/>
          </w:tcPr>
          <w:p w14:paraId="0A763759" w14:textId="77777777" w:rsidR="007E169C" w:rsidRPr="000E52A8" w:rsidRDefault="007E169C" w:rsidP="007E169C">
            <w:pPr>
              <w:widowControl w:val="0"/>
              <w:spacing w:after="0" w:line="240" w:lineRule="auto"/>
              <w:jc w:val="center"/>
              <w:rPr>
                <w:rFonts w:ascii="Times New Roman" w:hAnsi="Times New Roman"/>
                <w:sz w:val="26"/>
                <w:szCs w:val="26"/>
              </w:rPr>
            </w:pPr>
            <w:r w:rsidRPr="000E52A8">
              <w:rPr>
                <w:rFonts w:ascii="Times New Roman" w:hAnsi="Times New Roman"/>
                <w:sz w:val="26"/>
                <w:szCs w:val="26"/>
              </w:rPr>
              <w:t>8</w:t>
            </w:r>
          </w:p>
        </w:tc>
        <w:tc>
          <w:tcPr>
            <w:tcW w:w="1011" w:type="dxa"/>
            <w:vAlign w:val="center"/>
          </w:tcPr>
          <w:p w14:paraId="74361810" w14:textId="77777777" w:rsidR="007E169C" w:rsidRPr="000E52A8" w:rsidRDefault="007E169C" w:rsidP="007E169C">
            <w:pPr>
              <w:widowControl w:val="0"/>
              <w:spacing w:after="0" w:line="240" w:lineRule="auto"/>
              <w:jc w:val="center"/>
              <w:rPr>
                <w:rFonts w:ascii="Times New Roman" w:hAnsi="Times New Roman"/>
                <w:sz w:val="26"/>
                <w:szCs w:val="26"/>
              </w:rPr>
            </w:pPr>
            <w:r w:rsidRPr="000E52A8">
              <w:rPr>
                <w:rFonts w:ascii="Times New Roman" w:hAnsi="Times New Roman"/>
                <w:sz w:val="26"/>
                <w:szCs w:val="26"/>
              </w:rPr>
              <w:t>5</w:t>
            </w:r>
          </w:p>
        </w:tc>
        <w:tc>
          <w:tcPr>
            <w:tcW w:w="656" w:type="dxa"/>
            <w:vAlign w:val="center"/>
          </w:tcPr>
          <w:p w14:paraId="5A4609A2" w14:textId="77777777" w:rsidR="007E169C" w:rsidRPr="000E52A8" w:rsidRDefault="007E169C" w:rsidP="007E169C">
            <w:pPr>
              <w:widowControl w:val="0"/>
              <w:spacing w:after="0" w:line="240" w:lineRule="auto"/>
              <w:jc w:val="center"/>
              <w:rPr>
                <w:rFonts w:ascii="Times New Roman" w:hAnsi="Times New Roman"/>
                <w:sz w:val="26"/>
                <w:szCs w:val="26"/>
              </w:rPr>
            </w:pPr>
            <w:r w:rsidRPr="000E52A8">
              <w:rPr>
                <w:rFonts w:ascii="Times New Roman" w:hAnsi="Times New Roman"/>
                <w:sz w:val="26"/>
                <w:szCs w:val="26"/>
              </w:rPr>
              <w:t>1</w:t>
            </w:r>
          </w:p>
        </w:tc>
        <w:tc>
          <w:tcPr>
            <w:tcW w:w="836" w:type="dxa"/>
            <w:vAlign w:val="center"/>
          </w:tcPr>
          <w:p w14:paraId="4BEC7460" w14:textId="77777777" w:rsidR="007E169C" w:rsidRPr="000E52A8" w:rsidRDefault="007E169C" w:rsidP="007E169C">
            <w:pPr>
              <w:widowControl w:val="0"/>
              <w:spacing w:after="0" w:line="240" w:lineRule="auto"/>
              <w:jc w:val="center"/>
              <w:rPr>
                <w:rFonts w:ascii="Times New Roman" w:hAnsi="Times New Roman"/>
                <w:sz w:val="26"/>
                <w:szCs w:val="26"/>
              </w:rPr>
            </w:pPr>
            <w:r w:rsidRPr="000E52A8">
              <w:rPr>
                <w:rFonts w:ascii="Times New Roman" w:hAnsi="Times New Roman"/>
                <w:sz w:val="26"/>
                <w:szCs w:val="26"/>
              </w:rPr>
              <w:t>6</w:t>
            </w:r>
          </w:p>
        </w:tc>
        <w:tc>
          <w:tcPr>
            <w:tcW w:w="1011" w:type="dxa"/>
            <w:vAlign w:val="center"/>
          </w:tcPr>
          <w:p w14:paraId="49396FA0" w14:textId="77777777" w:rsidR="007E169C" w:rsidRPr="000E52A8" w:rsidRDefault="007E169C" w:rsidP="007E169C">
            <w:pPr>
              <w:widowControl w:val="0"/>
              <w:spacing w:after="0" w:line="240" w:lineRule="auto"/>
              <w:jc w:val="center"/>
              <w:rPr>
                <w:rFonts w:ascii="Times New Roman" w:hAnsi="Times New Roman"/>
                <w:sz w:val="26"/>
                <w:szCs w:val="26"/>
              </w:rPr>
            </w:pPr>
            <w:r w:rsidRPr="000E52A8">
              <w:rPr>
                <w:rFonts w:ascii="Times New Roman" w:hAnsi="Times New Roman"/>
                <w:sz w:val="26"/>
                <w:szCs w:val="26"/>
              </w:rPr>
              <w:t>0</w:t>
            </w:r>
          </w:p>
        </w:tc>
        <w:tc>
          <w:tcPr>
            <w:tcW w:w="659" w:type="dxa"/>
            <w:vAlign w:val="center"/>
          </w:tcPr>
          <w:p w14:paraId="3B7C246B" w14:textId="77777777" w:rsidR="007E169C" w:rsidRPr="000E52A8" w:rsidRDefault="007E169C" w:rsidP="007E169C">
            <w:pPr>
              <w:widowControl w:val="0"/>
              <w:spacing w:after="0" w:line="240" w:lineRule="auto"/>
              <w:jc w:val="center"/>
              <w:rPr>
                <w:rFonts w:ascii="Times New Roman" w:hAnsi="Times New Roman"/>
                <w:sz w:val="26"/>
                <w:szCs w:val="26"/>
              </w:rPr>
            </w:pPr>
            <w:r w:rsidRPr="000E52A8">
              <w:rPr>
                <w:rFonts w:ascii="Times New Roman" w:hAnsi="Times New Roman"/>
                <w:sz w:val="26"/>
                <w:szCs w:val="26"/>
              </w:rPr>
              <w:t>0</w:t>
            </w:r>
          </w:p>
        </w:tc>
        <w:tc>
          <w:tcPr>
            <w:tcW w:w="836" w:type="dxa"/>
            <w:vAlign w:val="center"/>
          </w:tcPr>
          <w:p w14:paraId="248DE7CD" w14:textId="77777777" w:rsidR="007E169C" w:rsidRPr="000E52A8" w:rsidRDefault="007E169C" w:rsidP="007E169C">
            <w:pPr>
              <w:widowControl w:val="0"/>
              <w:spacing w:after="0" w:line="240" w:lineRule="auto"/>
              <w:jc w:val="center"/>
              <w:rPr>
                <w:rFonts w:ascii="Times New Roman" w:hAnsi="Times New Roman"/>
                <w:sz w:val="26"/>
                <w:szCs w:val="26"/>
              </w:rPr>
            </w:pPr>
            <w:r w:rsidRPr="000E52A8">
              <w:rPr>
                <w:rFonts w:ascii="Times New Roman" w:hAnsi="Times New Roman"/>
                <w:sz w:val="26"/>
                <w:szCs w:val="26"/>
              </w:rPr>
              <w:t>0</w:t>
            </w:r>
          </w:p>
        </w:tc>
      </w:tr>
      <w:tr w:rsidR="007E169C" w:rsidRPr="000E52A8" w14:paraId="3066067D" w14:textId="77777777" w:rsidTr="00B37F41">
        <w:tc>
          <w:tcPr>
            <w:tcW w:w="2675" w:type="dxa"/>
            <w:tcBorders>
              <w:top w:val="nil"/>
              <w:left w:val="single" w:sz="4" w:space="0" w:color="auto"/>
              <w:bottom w:val="single" w:sz="4" w:space="0" w:color="auto"/>
              <w:right w:val="single" w:sz="4" w:space="0" w:color="auto"/>
            </w:tcBorders>
            <w:shd w:val="clear" w:color="auto" w:fill="auto"/>
            <w:vAlign w:val="bottom"/>
          </w:tcPr>
          <w:p w14:paraId="3F7D4F88" w14:textId="77777777" w:rsidR="007E169C" w:rsidRPr="000E52A8" w:rsidRDefault="007E169C" w:rsidP="007E169C">
            <w:pPr>
              <w:widowControl w:val="0"/>
              <w:spacing w:after="0" w:line="240" w:lineRule="auto"/>
              <w:rPr>
                <w:rFonts w:ascii="Times New Roman" w:hAnsi="Times New Roman"/>
                <w:sz w:val="26"/>
                <w:szCs w:val="26"/>
                <w:lang w:eastAsia="ru-RU"/>
              </w:rPr>
            </w:pPr>
            <w:r w:rsidRPr="000E52A8">
              <w:rPr>
                <w:rFonts w:ascii="Times New Roman" w:hAnsi="Times New Roman"/>
                <w:sz w:val="26"/>
                <w:szCs w:val="26"/>
                <w:lang w:eastAsia="ru-RU"/>
              </w:rPr>
              <w:t>Иные вопросы</w:t>
            </w:r>
          </w:p>
        </w:tc>
        <w:tc>
          <w:tcPr>
            <w:tcW w:w="1011" w:type="dxa"/>
            <w:vAlign w:val="center"/>
          </w:tcPr>
          <w:p w14:paraId="4560E4F4" w14:textId="77777777" w:rsidR="007E169C" w:rsidRPr="000E52A8" w:rsidRDefault="007E169C" w:rsidP="007E169C">
            <w:pPr>
              <w:widowControl w:val="0"/>
              <w:spacing w:after="0" w:line="240" w:lineRule="auto"/>
              <w:jc w:val="center"/>
              <w:rPr>
                <w:rFonts w:ascii="Times New Roman" w:hAnsi="Times New Roman"/>
                <w:sz w:val="26"/>
                <w:szCs w:val="26"/>
                <w:lang w:val="en-US"/>
              </w:rPr>
            </w:pPr>
            <w:r w:rsidRPr="000E52A8">
              <w:rPr>
                <w:rFonts w:ascii="Times New Roman" w:hAnsi="Times New Roman"/>
                <w:sz w:val="26"/>
                <w:szCs w:val="26"/>
                <w:lang w:val="en-US"/>
              </w:rPr>
              <w:t>0</w:t>
            </w:r>
          </w:p>
        </w:tc>
        <w:tc>
          <w:tcPr>
            <w:tcW w:w="656" w:type="dxa"/>
            <w:vAlign w:val="center"/>
          </w:tcPr>
          <w:p w14:paraId="313C4899" w14:textId="77777777" w:rsidR="007E169C" w:rsidRPr="000E52A8" w:rsidRDefault="007E169C" w:rsidP="007E169C">
            <w:pPr>
              <w:widowControl w:val="0"/>
              <w:spacing w:after="0" w:line="240" w:lineRule="auto"/>
              <w:jc w:val="center"/>
              <w:rPr>
                <w:rFonts w:ascii="Times New Roman" w:hAnsi="Times New Roman"/>
                <w:sz w:val="26"/>
                <w:szCs w:val="26"/>
                <w:lang w:val="en-US"/>
              </w:rPr>
            </w:pPr>
            <w:r w:rsidRPr="000E52A8">
              <w:rPr>
                <w:rFonts w:ascii="Times New Roman" w:hAnsi="Times New Roman"/>
                <w:sz w:val="26"/>
                <w:szCs w:val="26"/>
                <w:lang w:val="en-US"/>
              </w:rPr>
              <w:t>4</w:t>
            </w:r>
          </w:p>
        </w:tc>
        <w:tc>
          <w:tcPr>
            <w:tcW w:w="836" w:type="dxa"/>
            <w:vAlign w:val="center"/>
          </w:tcPr>
          <w:p w14:paraId="70B9D4E5" w14:textId="77777777" w:rsidR="007E169C" w:rsidRPr="000E52A8" w:rsidRDefault="007E169C" w:rsidP="007E169C">
            <w:pPr>
              <w:widowControl w:val="0"/>
              <w:spacing w:after="0" w:line="240" w:lineRule="auto"/>
              <w:jc w:val="center"/>
              <w:rPr>
                <w:rFonts w:ascii="Times New Roman" w:hAnsi="Times New Roman"/>
                <w:sz w:val="26"/>
                <w:szCs w:val="26"/>
                <w:lang w:val="en-US"/>
              </w:rPr>
            </w:pPr>
            <w:r w:rsidRPr="000E52A8">
              <w:rPr>
                <w:rFonts w:ascii="Times New Roman" w:hAnsi="Times New Roman"/>
                <w:sz w:val="26"/>
                <w:szCs w:val="26"/>
                <w:lang w:val="en-US"/>
              </w:rPr>
              <w:t>4</w:t>
            </w:r>
          </w:p>
        </w:tc>
        <w:tc>
          <w:tcPr>
            <w:tcW w:w="1011" w:type="dxa"/>
            <w:vAlign w:val="center"/>
          </w:tcPr>
          <w:p w14:paraId="242941B1" w14:textId="77777777" w:rsidR="007E169C" w:rsidRPr="000E52A8" w:rsidRDefault="007E169C" w:rsidP="007E169C">
            <w:pPr>
              <w:widowControl w:val="0"/>
              <w:spacing w:after="0" w:line="240" w:lineRule="auto"/>
              <w:jc w:val="center"/>
              <w:rPr>
                <w:rFonts w:ascii="Times New Roman" w:hAnsi="Times New Roman"/>
                <w:sz w:val="26"/>
                <w:szCs w:val="26"/>
                <w:lang w:val="en-US"/>
              </w:rPr>
            </w:pPr>
            <w:r w:rsidRPr="000E52A8">
              <w:rPr>
                <w:rFonts w:ascii="Times New Roman" w:hAnsi="Times New Roman"/>
                <w:sz w:val="26"/>
                <w:szCs w:val="26"/>
                <w:lang w:val="en-US"/>
              </w:rPr>
              <w:t>0</w:t>
            </w:r>
          </w:p>
        </w:tc>
        <w:tc>
          <w:tcPr>
            <w:tcW w:w="656" w:type="dxa"/>
            <w:vAlign w:val="center"/>
          </w:tcPr>
          <w:p w14:paraId="5DC9D760" w14:textId="77777777" w:rsidR="007E169C" w:rsidRPr="000E52A8" w:rsidRDefault="007E169C" w:rsidP="007E169C">
            <w:pPr>
              <w:widowControl w:val="0"/>
              <w:spacing w:after="0" w:line="240" w:lineRule="auto"/>
              <w:jc w:val="center"/>
              <w:rPr>
                <w:rFonts w:ascii="Times New Roman" w:hAnsi="Times New Roman"/>
                <w:sz w:val="26"/>
                <w:szCs w:val="26"/>
              </w:rPr>
            </w:pPr>
            <w:r w:rsidRPr="000E52A8">
              <w:rPr>
                <w:rFonts w:ascii="Times New Roman" w:hAnsi="Times New Roman"/>
                <w:sz w:val="26"/>
                <w:szCs w:val="26"/>
              </w:rPr>
              <w:t>1</w:t>
            </w:r>
          </w:p>
        </w:tc>
        <w:tc>
          <w:tcPr>
            <w:tcW w:w="836" w:type="dxa"/>
            <w:vAlign w:val="center"/>
          </w:tcPr>
          <w:p w14:paraId="235860EF" w14:textId="77777777" w:rsidR="007E169C" w:rsidRPr="000E52A8" w:rsidRDefault="007E169C" w:rsidP="007E169C">
            <w:pPr>
              <w:widowControl w:val="0"/>
              <w:spacing w:after="0" w:line="240" w:lineRule="auto"/>
              <w:jc w:val="center"/>
              <w:rPr>
                <w:rFonts w:ascii="Times New Roman" w:hAnsi="Times New Roman"/>
                <w:sz w:val="26"/>
                <w:szCs w:val="26"/>
              </w:rPr>
            </w:pPr>
            <w:r w:rsidRPr="000E52A8">
              <w:rPr>
                <w:rFonts w:ascii="Times New Roman" w:hAnsi="Times New Roman"/>
                <w:sz w:val="26"/>
                <w:szCs w:val="26"/>
              </w:rPr>
              <w:t>1</w:t>
            </w:r>
          </w:p>
        </w:tc>
        <w:tc>
          <w:tcPr>
            <w:tcW w:w="1011" w:type="dxa"/>
            <w:vAlign w:val="center"/>
          </w:tcPr>
          <w:p w14:paraId="108B6940" w14:textId="77777777" w:rsidR="007E169C" w:rsidRPr="000E52A8" w:rsidRDefault="000E52A8" w:rsidP="007E169C">
            <w:pPr>
              <w:widowControl w:val="0"/>
              <w:spacing w:after="0" w:line="240" w:lineRule="auto"/>
              <w:jc w:val="center"/>
              <w:rPr>
                <w:rFonts w:ascii="Times New Roman" w:hAnsi="Times New Roman"/>
                <w:sz w:val="26"/>
                <w:szCs w:val="26"/>
              </w:rPr>
            </w:pPr>
            <w:r>
              <w:rPr>
                <w:rFonts w:ascii="Times New Roman" w:hAnsi="Times New Roman"/>
                <w:sz w:val="26"/>
                <w:szCs w:val="26"/>
              </w:rPr>
              <w:t>1</w:t>
            </w:r>
          </w:p>
        </w:tc>
        <w:tc>
          <w:tcPr>
            <w:tcW w:w="659" w:type="dxa"/>
            <w:vAlign w:val="center"/>
          </w:tcPr>
          <w:p w14:paraId="4F51671C" w14:textId="77777777" w:rsidR="007E169C" w:rsidRPr="000E52A8" w:rsidRDefault="007E169C" w:rsidP="007E169C">
            <w:pPr>
              <w:widowControl w:val="0"/>
              <w:spacing w:after="0" w:line="240" w:lineRule="auto"/>
              <w:jc w:val="center"/>
              <w:rPr>
                <w:rFonts w:ascii="Times New Roman" w:hAnsi="Times New Roman"/>
                <w:sz w:val="26"/>
                <w:szCs w:val="26"/>
              </w:rPr>
            </w:pPr>
            <w:r w:rsidRPr="000E52A8">
              <w:rPr>
                <w:rFonts w:ascii="Times New Roman" w:hAnsi="Times New Roman"/>
                <w:sz w:val="26"/>
                <w:szCs w:val="26"/>
              </w:rPr>
              <w:t>0</w:t>
            </w:r>
          </w:p>
        </w:tc>
        <w:tc>
          <w:tcPr>
            <w:tcW w:w="836" w:type="dxa"/>
            <w:vAlign w:val="center"/>
          </w:tcPr>
          <w:p w14:paraId="00ED731E" w14:textId="77777777" w:rsidR="007E169C" w:rsidRPr="000E52A8" w:rsidRDefault="000E52A8" w:rsidP="007E169C">
            <w:pPr>
              <w:widowControl w:val="0"/>
              <w:spacing w:after="0" w:line="240" w:lineRule="auto"/>
              <w:jc w:val="center"/>
              <w:rPr>
                <w:rFonts w:ascii="Times New Roman" w:hAnsi="Times New Roman"/>
                <w:sz w:val="26"/>
                <w:szCs w:val="26"/>
              </w:rPr>
            </w:pPr>
            <w:r>
              <w:rPr>
                <w:rFonts w:ascii="Times New Roman" w:hAnsi="Times New Roman"/>
                <w:sz w:val="26"/>
                <w:szCs w:val="26"/>
              </w:rPr>
              <w:t>1</w:t>
            </w:r>
          </w:p>
        </w:tc>
      </w:tr>
      <w:tr w:rsidR="007E169C" w:rsidRPr="000E52A8" w14:paraId="21372E0B" w14:textId="77777777" w:rsidTr="00B37F41">
        <w:tc>
          <w:tcPr>
            <w:tcW w:w="2675" w:type="dxa"/>
            <w:vAlign w:val="center"/>
          </w:tcPr>
          <w:p w14:paraId="5513B2EA" w14:textId="77777777" w:rsidR="007E169C" w:rsidRPr="000E52A8" w:rsidRDefault="007E169C" w:rsidP="007E169C">
            <w:pPr>
              <w:widowControl w:val="0"/>
              <w:spacing w:after="0" w:line="240" w:lineRule="auto"/>
              <w:rPr>
                <w:rFonts w:ascii="Times New Roman" w:hAnsi="Times New Roman"/>
                <w:b/>
                <w:sz w:val="26"/>
                <w:szCs w:val="26"/>
                <w:lang w:eastAsia="ru-RU"/>
              </w:rPr>
            </w:pPr>
            <w:r w:rsidRPr="000E52A8">
              <w:rPr>
                <w:rFonts w:ascii="Times New Roman" w:hAnsi="Times New Roman"/>
                <w:b/>
                <w:sz w:val="26"/>
                <w:szCs w:val="26"/>
                <w:lang w:eastAsia="ru-RU"/>
              </w:rPr>
              <w:t>Итого:</w:t>
            </w:r>
          </w:p>
        </w:tc>
        <w:tc>
          <w:tcPr>
            <w:tcW w:w="1011" w:type="dxa"/>
            <w:vAlign w:val="center"/>
          </w:tcPr>
          <w:p w14:paraId="6FC3A79D" w14:textId="77777777" w:rsidR="007E169C" w:rsidRPr="000E52A8" w:rsidRDefault="007E169C" w:rsidP="007E169C">
            <w:pPr>
              <w:widowControl w:val="0"/>
              <w:spacing w:after="0" w:line="240" w:lineRule="auto"/>
              <w:jc w:val="center"/>
              <w:rPr>
                <w:rFonts w:ascii="Times New Roman" w:hAnsi="Times New Roman"/>
                <w:b/>
                <w:sz w:val="26"/>
                <w:szCs w:val="26"/>
              </w:rPr>
            </w:pPr>
            <w:r w:rsidRPr="000E52A8">
              <w:rPr>
                <w:rFonts w:ascii="Times New Roman" w:hAnsi="Times New Roman"/>
                <w:b/>
                <w:sz w:val="26"/>
                <w:szCs w:val="26"/>
              </w:rPr>
              <w:t>2</w:t>
            </w:r>
          </w:p>
        </w:tc>
        <w:tc>
          <w:tcPr>
            <w:tcW w:w="656" w:type="dxa"/>
            <w:vAlign w:val="center"/>
          </w:tcPr>
          <w:p w14:paraId="40022A12" w14:textId="77777777" w:rsidR="007E169C" w:rsidRPr="000E52A8" w:rsidRDefault="007E169C" w:rsidP="007E169C">
            <w:pPr>
              <w:widowControl w:val="0"/>
              <w:spacing w:after="0" w:line="240" w:lineRule="auto"/>
              <w:jc w:val="center"/>
              <w:rPr>
                <w:rFonts w:ascii="Times New Roman" w:hAnsi="Times New Roman"/>
                <w:b/>
                <w:sz w:val="26"/>
                <w:szCs w:val="26"/>
              </w:rPr>
            </w:pPr>
            <w:r w:rsidRPr="000E52A8">
              <w:rPr>
                <w:rFonts w:ascii="Times New Roman" w:hAnsi="Times New Roman"/>
                <w:b/>
                <w:sz w:val="26"/>
                <w:szCs w:val="26"/>
              </w:rPr>
              <w:t>19</w:t>
            </w:r>
          </w:p>
        </w:tc>
        <w:tc>
          <w:tcPr>
            <w:tcW w:w="836" w:type="dxa"/>
            <w:vAlign w:val="center"/>
          </w:tcPr>
          <w:p w14:paraId="2E14CE14" w14:textId="77777777" w:rsidR="007E169C" w:rsidRPr="000E52A8" w:rsidRDefault="007E169C" w:rsidP="007E169C">
            <w:pPr>
              <w:widowControl w:val="0"/>
              <w:spacing w:after="0" w:line="240" w:lineRule="auto"/>
              <w:jc w:val="center"/>
              <w:rPr>
                <w:rFonts w:ascii="Times New Roman" w:hAnsi="Times New Roman"/>
                <w:b/>
                <w:sz w:val="26"/>
                <w:szCs w:val="26"/>
              </w:rPr>
            </w:pPr>
            <w:r w:rsidRPr="000E52A8">
              <w:rPr>
                <w:rFonts w:ascii="Times New Roman" w:hAnsi="Times New Roman"/>
                <w:b/>
                <w:sz w:val="26"/>
                <w:szCs w:val="26"/>
              </w:rPr>
              <w:t>21</w:t>
            </w:r>
          </w:p>
        </w:tc>
        <w:tc>
          <w:tcPr>
            <w:tcW w:w="1011" w:type="dxa"/>
            <w:vAlign w:val="center"/>
          </w:tcPr>
          <w:p w14:paraId="6F32B16D" w14:textId="77777777" w:rsidR="007E169C" w:rsidRPr="000E52A8" w:rsidRDefault="007E169C" w:rsidP="007E169C">
            <w:pPr>
              <w:widowControl w:val="0"/>
              <w:spacing w:after="0" w:line="240" w:lineRule="auto"/>
              <w:jc w:val="center"/>
              <w:rPr>
                <w:rFonts w:ascii="Times New Roman" w:hAnsi="Times New Roman"/>
                <w:b/>
                <w:sz w:val="26"/>
                <w:szCs w:val="26"/>
              </w:rPr>
            </w:pPr>
            <w:r w:rsidRPr="000E52A8">
              <w:rPr>
                <w:rFonts w:ascii="Times New Roman" w:hAnsi="Times New Roman"/>
                <w:b/>
                <w:sz w:val="26"/>
                <w:szCs w:val="26"/>
              </w:rPr>
              <w:t>7</w:t>
            </w:r>
          </w:p>
        </w:tc>
        <w:tc>
          <w:tcPr>
            <w:tcW w:w="656" w:type="dxa"/>
            <w:vAlign w:val="center"/>
          </w:tcPr>
          <w:p w14:paraId="06CD8C7A" w14:textId="77777777" w:rsidR="007E169C" w:rsidRPr="000E52A8" w:rsidRDefault="007E169C" w:rsidP="007E169C">
            <w:pPr>
              <w:widowControl w:val="0"/>
              <w:spacing w:after="0" w:line="240" w:lineRule="auto"/>
              <w:jc w:val="center"/>
              <w:rPr>
                <w:rFonts w:ascii="Times New Roman" w:hAnsi="Times New Roman"/>
                <w:b/>
                <w:sz w:val="26"/>
                <w:szCs w:val="26"/>
              </w:rPr>
            </w:pPr>
            <w:r w:rsidRPr="000E52A8">
              <w:rPr>
                <w:rFonts w:ascii="Times New Roman" w:hAnsi="Times New Roman"/>
                <w:b/>
                <w:sz w:val="26"/>
                <w:szCs w:val="26"/>
              </w:rPr>
              <w:t>13</w:t>
            </w:r>
          </w:p>
        </w:tc>
        <w:tc>
          <w:tcPr>
            <w:tcW w:w="836" w:type="dxa"/>
            <w:vAlign w:val="center"/>
          </w:tcPr>
          <w:p w14:paraId="1692CAC3" w14:textId="77777777" w:rsidR="007E169C" w:rsidRPr="000E52A8" w:rsidRDefault="007E169C" w:rsidP="007E169C">
            <w:pPr>
              <w:widowControl w:val="0"/>
              <w:spacing w:after="0" w:line="240" w:lineRule="auto"/>
              <w:jc w:val="center"/>
              <w:rPr>
                <w:rFonts w:ascii="Times New Roman" w:hAnsi="Times New Roman"/>
                <w:b/>
                <w:sz w:val="26"/>
                <w:szCs w:val="26"/>
              </w:rPr>
            </w:pPr>
            <w:r w:rsidRPr="000E52A8">
              <w:rPr>
                <w:rFonts w:ascii="Times New Roman" w:hAnsi="Times New Roman"/>
                <w:b/>
                <w:sz w:val="26"/>
                <w:szCs w:val="26"/>
              </w:rPr>
              <w:t>20</w:t>
            </w:r>
          </w:p>
        </w:tc>
        <w:tc>
          <w:tcPr>
            <w:tcW w:w="1011" w:type="dxa"/>
            <w:vAlign w:val="center"/>
          </w:tcPr>
          <w:p w14:paraId="18795549" w14:textId="77777777" w:rsidR="007E169C" w:rsidRPr="000E52A8" w:rsidRDefault="007E169C" w:rsidP="007E169C">
            <w:pPr>
              <w:widowControl w:val="0"/>
              <w:spacing w:after="0" w:line="240" w:lineRule="auto"/>
              <w:jc w:val="center"/>
              <w:rPr>
                <w:rFonts w:ascii="Times New Roman" w:hAnsi="Times New Roman"/>
                <w:b/>
                <w:sz w:val="26"/>
                <w:szCs w:val="26"/>
              </w:rPr>
            </w:pPr>
            <w:r w:rsidRPr="000E52A8">
              <w:rPr>
                <w:rFonts w:ascii="Times New Roman" w:hAnsi="Times New Roman"/>
                <w:b/>
                <w:sz w:val="26"/>
                <w:szCs w:val="26"/>
              </w:rPr>
              <w:t>5</w:t>
            </w:r>
          </w:p>
        </w:tc>
        <w:tc>
          <w:tcPr>
            <w:tcW w:w="659" w:type="dxa"/>
            <w:vAlign w:val="center"/>
          </w:tcPr>
          <w:p w14:paraId="01C99F13" w14:textId="77777777" w:rsidR="007E169C" w:rsidRPr="000E52A8" w:rsidRDefault="007E169C" w:rsidP="007E169C">
            <w:pPr>
              <w:widowControl w:val="0"/>
              <w:spacing w:after="0" w:line="240" w:lineRule="auto"/>
              <w:jc w:val="center"/>
              <w:rPr>
                <w:rFonts w:ascii="Times New Roman" w:hAnsi="Times New Roman"/>
                <w:b/>
                <w:sz w:val="26"/>
                <w:szCs w:val="26"/>
              </w:rPr>
            </w:pPr>
            <w:r w:rsidRPr="000E52A8">
              <w:rPr>
                <w:rFonts w:ascii="Times New Roman" w:hAnsi="Times New Roman"/>
                <w:b/>
                <w:sz w:val="26"/>
                <w:szCs w:val="26"/>
              </w:rPr>
              <w:t>9</w:t>
            </w:r>
          </w:p>
        </w:tc>
        <w:tc>
          <w:tcPr>
            <w:tcW w:w="836" w:type="dxa"/>
            <w:vAlign w:val="center"/>
          </w:tcPr>
          <w:p w14:paraId="2EE84F4E" w14:textId="77777777" w:rsidR="007E169C" w:rsidRPr="000E52A8" w:rsidRDefault="007E169C" w:rsidP="007E169C">
            <w:pPr>
              <w:widowControl w:val="0"/>
              <w:spacing w:after="0" w:line="240" w:lineRule="auto"/>
              <w:jc w:val="center"/>
              <w:rPr>
                <w:rFonts w:ascii="Times New Roman" w:hAnsi="Times New Roman"/>
                <w:b/>
                <w:sz w:val="26"/>
                <w:szCs w:val="26"/>
              </w:rPr>
            </w:pPr>
            <w:r w:rsidRPr="000E52A8">
              <w:rPr>
                <w:rFonts w:ascii="Times New Roman" w:hAnsi="Times New Roman"/>
                <w:b/>
                <w:sz w:val="26"/>
                <w:szCs w:val="26"/>
              </w:rPr>
              <w:t>14</w:t>
            </w:r>
          </w:p>
        </w:tc>
      </w:tr>
    </w:tbl>
    <w:p w14:paraId="5CEE2A25" w14:textId="77777777" w:rsidR="007E169C" w:rsidRPr="009D2EBE" w:rsidRDefault="007E169C" w:rsidP="009D2EBE">
      <w:pPr>
        <w:spacing w:after="0" w:line="276" w:lineRule="auto"/>
        <w:ind w:firstLine="708"/>
        <w:jc w:val="both"/>
        <w:rPr>
          <w:rFonts w:ascii="Times New Roman" w:eastAsia="Calibri" w:hAnsi="Times New Roman"/>
          <w:sz w:val="26"/>
          <w:szCs w:val="26"/>
        </w:rPr>
      </w:pPr>
    </w:p>
    <w:p w14:paraId="37D3B897" w14:textId="77777777" w:rsidR="007E169C" w:rsidRPr="009D2EBE" w:rsidRDefault="007E169C" w:rsidP="007E169C">
      <w:pPr>
        <w:spacing w:after="0" w:line="276" w:lineRule="auto"/>
        <w:ind w:firstLine="708"/>
        <w:jc w:val="both"/>
        <w:rPr>
          <w:rFonts w:ascii="Times New Roman" w:eastAsia="Calibri" w:hAnsi="Times New Roman"/>
          <w:sz w:val="26"/>
          <w:szCs w:val="26"/>
        </w:rPr>
      </w:pPr>
      <w:r w:rsidRPr="009D2EBE">
        <w:rPr>
          <w:rFonts w:ascii="Times New Roman" w:eastAsia="Calibri" w:hAnsi="Times New Roman"/>
          <w:sz w:val="26"/>
          <w:szCs w:val="26"/>
        </w:rPr>
        <w:t xml:space="preserve">12.04.2024 Уполномоченный принял участие в рабочем совещании по вопросам организации летней оздоровительной кампании на базе </w:t>
      </w:r>
      <w:r w:rsidR="00DC34E9">
        <w:rPr>
          <w:rFonts w:ascii="Times New Roman" w:eastAsia="Calibri" w:hAnsi="Times New Roman"/>
          <w:sz w:val="26"/>
          <w:szCs w:val="26"/>
        </w:rPr>
        <w:t xml:space="preserve">ГАУЗ КО </w:t>
      </w:r>
      <w:r w:rsidR="008402B6">
        <w:rPr>
          <w:rFonts w:ascii="Times New Roman" w:eastAsia="Calibri" w:hAnsi="Times New Roman"/>
          <w:sz w:val="26"/>
          <w:szCs w:val="26"/>
        </w:rPr>
        <w:t>«</w:t>
      </w:r>
      <w:r w:rsidR="00DC34E9">
        <w:rPr>
          <w:rFonts w:ascii="Times New Roman" w:eastAsia="Calibri" w:hAnsi="Times New Roman"/>
          <w:sz w:val="26"/>
          <w:szCs w:val="26"/>
        </w:rPr>
        <w:t xml:space="preserve">Калужский санаторий </w:t>
      </w:r>
      <w:r w:rsidRPr="009D2EBE">
        <w:rPr>
          <w:rFonts w:ascii="Times New Roman" w:eastAsia="Calibri" w:hAnsi="Times New Roman"/>
          <w:sz w:val="26"/>
          <w:szCs w:val="26"/>
        </w:rPr>
        <w:t xml:space="preserve">«Звездный». В совещании также приняли участие заместитель Губернатора Калужской области, представители прокуратуры Калужской области, министерства образования и науки Калужской области, детского оздоровительного лагеря и др. Основанием для проведения рабочего совещания стало то, что </w:t>
      </w:r>
      <w:r w:rsidR="008402B6" w:rsidRPr="008402B6">
        <w:rPr>
          <w:rFonts w:ascii="Times New Roman" w:eastAsia="Calibri" w:hAnsi="Times New Roman"/>
          <w:sz w:val="26"/>
          <w:szCs w:val="26"/>
        </w:rPr>
        <w:t>ГАУЗ КО «Калужский санаторий «Звездный»</w:t>
      </w:r>
      <w:r w:rsidRPr="009D2EBE">
        <w:rPr>
          <w:rFonts w:ascii="Times New Roman" w:eastAsia="Calibri" w:hAnsi="Times New Roman"/>
          <w:sz w:val="26"/>
          <w:szCs w:val="26"/>
        </w:rPr>
        <w:t xml:space="preserve"> не подало сведения для внесени</w:t>
      </w:r>
      <w:r w:rsidR="00270BCF" w:rsidRPr="009D2EBE">
        <w:rPr>
          <w:rFonts w:ascii="Times New Roman" w:eastAsia="Calibri" w:hAnsi="Times New Roman"/>
          <w:sz w:val="26"/>
          <w:szCs w:val="26"/>
        </w:rPr>
        <w:t>я</w:t>
      </w:r>
      <w:r w:rsidRPr="009D2EBE">
        <w:rPr>
          <w:rFonts w:ascii="Times New Roman" w:eastAsia="Calibri" w:hAnsi="Times New Roman"/>
          <w:sz w:val="26"/>
          <w:szCs w:val="26"/>
        </w:rPr>
        <w:t xml:space="preserve"> информации о детском оздоровительном лагере в реестр организаций отдыха и оздоровления, а также заявки в Управление Роспотребнадзора по Калужской области на получение санитарно-эпидемиологического заключения на осуществление деятельности по организации отдыха детей и их оздоровления для работы в период летней оздоровительной кампании 2024 года. По итогам рабочего совещания были выработаны дополнительные меры, направленные на вовлечение </w:t>
      </w:r>
      <w:r w:rsidR="008402B6" w:rsidRPr="008402B6">
        <w:rPr>
          <w:rFonts w:ascii="Times New Roman" w:eastAsia="Calibri" w:hAnsi="Times New Roman"/>
          <w:sz w:val="26"/>
          <w:szCs w:val="26"/>
        </w:rPr>
        <w:t>ГАУЗ КО «Калужский санаторий «Звездный»</w:t>
      </w:r>
      <w:r w:rsidRPr="009D2EBE">
        <w:rPr>
          <w:rFonts w:ascii="Times New Roman" w:eastAsia="Calibri" w:hAnsi="Times New Roman"/>
          <w:sz w:val="26"/>
          <w:szCs w:val="26"/>
        </w:rPr>
        <w:t xml:space="preserve"> в летнюю оздоровительную кампанию 2024 года.</w:t>
      </w:r>
    </w:p>
    <w:p w14:paraId="505D48F4" w14:textId="77777777" w:rsidR="007E169C" w:rsidRPr="000E52A8" w:rsidRDefault="007E169C" w:rsidP="007E169C">
      <w:pPr>
        <w:spacing w:after="0" w:line="276" w:lineRule="auto"/>
        <w:ind w:firstLine="708"/>
        <w:jc w:val="both"/>
        <w:rPr>
          <w:rFonts w:ascii="Times New Roman" w:hAnsi="Times New Roman"/>
          <w:sz w:val="26"/>
          <w:szCs w:val="26"/>
        </w:rPr>
      </w:pPr>
      <w:r w:rsidRPr="000E52A8">
        <w:rPr>
          <w:rFonts w:ascii="Times New Roman" w:hAnsi="Times New Roman"/>
          <w:sz w:val="26"/>
          <w:szCs w:val="26"/>
        </w:rPr>
        <w:t>26.04.2024 Уполномоченный принял участие в заседании межведомственной комиссии по вопросам организации отдыха и оздоровления детей в Калужской области по вопросу подготовки к летней оздоровительной кампании 2024 года в Калужской области. Уполномоченным даны рекомендации уделить особое внимание вопросам обеспечения безопасности несовершеннолетних при проведении летней оздоровительной кампании и соблюдения требований законодательства коммерческими организациями, оказывающими услуги по отдыху и оздоровлению детей на территории Калужской области.</w:t>
      </w:r>
    </w:p>
    <w:p w14:paraId="25C49926" w14:textId="77777777" w:rsidR="007E169C" w:rsidRPr="000E52A8" w:rsidRDefault="007E169C" w:rsidP="007E169C">
      <w:pPr>
        <w:spacing w:after="0" w:line="276" w:lineRule="auto"/>
        <w:ind w:firstLine="708"/>
        <w:jc w:val="both"/>
        <w:rPr>
          <w:rFonts w:ascii="Times New Roman" w:hAnsi="Times New Roman"/>
          <w:sz w:val="26"/>
          <w:szCs w:val="26"/>
        </w:rPr>
      </w:pPr>
      <w:r w:rsidRPr="000E52A8">
        <w:rPr>
          <w:rFonts w:ascii="Times New Roman" w:hAnsi="Times New Roman"/>
          <w:sz w:val="26"/>
          <w:szCs w:val="26"/>
        </w:rPr>
        <w:t xml:space="preserve">В период оздоровительной кампании 2024 года все детские оздоровительные учреждения Калужской области начали свою работу после получения санитарно-эпидемиологических заключений. В целях обеспечения санитарно-эпидемиологического благополучия детей в период летней оздоровительной кампании проведена </w:t>
      </w:r>
      <w:proofErr w:type="spellStart"/>
      <w:r w:rsidRPr="000E52A8">
        <w:rPr>
          <w:rFonts w:ascii="Times New Roman" w:hAnsi="Times New Roman"/>
          <w:sz w:val="26"/>
          <w:szCs w:val="26"/>
        </w:rPr>
        <w:t>акарицидная</w:t>
      </w:r>
      <w:proofErr w:type="spellEnd"/>
      <w:r w:rsidRPr="000E52A8">
        <w:rPr>
          <w:rFonts w:ascii="Times New Roman" w:hAnsi="Times New Roman"/>
          <w:sz w:val="26"/>
          <w:szCs w:val="26"/>
        </w:rPr>
        <w:t xml:space="preserve"> и дератизационная обработка территорий.</w:t>
      </w:r>
    </w:p>
    <w:p w14:paraId="02341ED9" w14:textId="77777777" w:rsidR="007E169C" w:rsidRPr="000E52A8" w:rsidRDefault="007E169C" w:rsidP="007E169C">
      <w:pPr>
        <w:spacing w:after="0" w:line="276" w:lineRule="auto"/>
        <w:ind w:firstLine="708"/>
        <w:jc w:val="both"/>
        <w:rPr>
          <w:rFonts w:ascii="Times New Roman" w:hAnsi="Times New Roman"/>
          <w:sz w:val="26"/>
          <w:szCs w:val="26"/>
        </w:rPr>
      </w:pPr>
      <w:r w:rsidRPr="000E52A8">
        <w:rPr>
          <w:rFonts w:ascii="Times New Roman" w:hAnsi="Times New Roman"/>
          <w:sz w:val="26"/>
          <w:szCs w:val="26"/>
        </w:rPr>
        <w:t>Для обеспечения безопасности детей в учреждениях отдыха и оздоровления Главным управлением МЧС России по Калужской области были проведены профилактические мероприятия, включающие в себя проведение проверок противопожарного состояния объектов, расположенных на территории учреждений отдыха и оздоровления. Особое внимание было уделено наличию и исправности систем противопожарной защиты, первичных средств пожаротушения, телефонной и радиосвязи, противопожарного водоснабжения, содержанию территорий, сооружений и помещений. Серьезных нарушений выявлено не было.</w:t>
      </w:r>
    </w:p>
    <w:p w14:paraId="24902EB8" w14:textId="77777777" w:rsidR="007E169C" w:rsidRPr="000E52A8" w:rsidRDefault="007E169C" w:rsidP="007E169C">
      <w:pPr>
        <w:spacing w:after="0" w:line="276" w:lineRule="auto"/>
        <w:ind w:firstLine="708"/>
        <w:jc w:val="both"/>
        <w:rPr>
          <w:rFonts w:ascii="Times New Roman" w:hAnsi="Times New Roman"/>
          <w:sz w:val="26"/>
          <w:szCs w:val="26"/>
        </w:rPr>
      </w:pPr>
      <w:r w:rsidRPr="000E52A8">
        <w:rPr>
          <w:rFonts w:ascii="Times New Roman" w:hAnsi="Times New Roman"/>
          <w:sz w:val="26"/>
          <w:szCs w:val="26"/>
        </w:rPr>
        <w:t>За период летней оздоровительной кампании 2024 года аварий на системах водоснабжения, канализации и энергоснабжения зарегистрировано не было.</w:t>
      </w:r>
    </w:p>
    <w:p w14:paraId="4A5D120D" w14:textId="77777777" w:rsidR="007E169C" w:rsidRPr="000E52A8" w:rsidRDefault="007E169C" w:rsidP="007E169C">
      <w:pPr>
        <w:spacing w:after="0" w:line="276" w:lineRule="auto"/>
        <w:ind w:firstLine="708"/>
        <w:jc w:val="both"/>
        <w:rPr>
          <w:rFonts w:ascii="Times New Roman" w:hAnsi="Times New Roman"/>
          <w:sz w:val="26"/>
          <w:szCs w:val="26"/>
        </w:rPr>
      </w:pPr>
      <w:r w:rsidRPr="000E52A8">
        <w:rPr>
          <w:rFonts w:ascii="Times New Roman" w:hAnsi="Times New Roman"/>
          <w:sz w:val="26"/>
          <w:szCs w:val="26"/>
        </w:rPr>
        <w:t>Случаев массовых инфекционных заболеваний, массовых отравлений не зарегистрировано.</w:t>
      </w:r>
    </w:p>
    <w:p w14:paraId="6F8A58F5" w14:textId="77777777" w:rsidR="007E169C" w:rsidRPr="000E52A8" w:rsidRDefault="00680150" w:rsidP="007E169C">
      <w:pPr>
        <w:spacing w:after="0" w:line="276" w:lineRule="auto"/>
        <w:ind w:firstLine="708"/>
        <w:jc w:val="both"/>
        <w:rPr>
          <w:rFonts w:ascii="Times New Roman" w:hAnsi="Times New Roman"/>
          <w:sz w:val="26"/>
          <w:szCs w:val="26"/>
        </w:rPr>
      </w:pPr>
      <w:r w:rsidRPr="000E52A8">
        <w:rPr>
          <w:rFonts w:ascii="Times New Roman" w:hAnsi="Times New Roman"/>
          <w:sz w:val="26"/>
          <w:szCs w:val="26"/>
        </w:rPr>
        <w:t>По информации министерства образования и науки Калужской области н</w:t>
      </w:r>
      <w:r w:rsidR="007E169C" w:rsidRPr="000E52A8">
        <w:rPr>
          <w:rFonts w:ascii="Times New Roman" w:hAnsi="Times New Roman"/>
          <w:sz w:val="26"/>
          <w:szCs w:val="26"/>
        </w:rPr>
        <w:t xml:space="preserve">а территории </w:t>
      </w:r>
      <w:r w:rsidR="00EF6651" w:rsidRPr="000E52A8">
        <w:rPr>
          <w:rFonts w:ascii="Times New Roman" w:hAnsi="Times New Roman"/>
          <w:sz w:val="26"/>
          <w:szCs w:val="26"/>
        </w:rPr>
        <w:t>региона</w:t>
      </w:r>
      <w:r w:rsidR="007E169C" w:rsidRPr="000E52A8">
        <w:rPr>
          <w:rFonts w:ascii="Times New Roman" w:hAnsi="Times New Roman"/>
          <w:sz w:val="26"/>
          <w:szCs w:val="26"/>
        </w:rPr>
        <w:t xml:space="preserve"> во всех загородных оздоровительных лагерях детское питание организованно с соблюдением санитарно-эпидемиологических требований и гигиенических нормативов.</w:t>
      </w:r>
    </w:p>
    <w:p w14:paraId="29839FD9" w14:textId="77777777" w:rsidR="007E169C" w:rsidRPr="000E52A8" w:rsidRDefault="007E169C" w:rsidP="007E169C">
      <w:pPr>
        <w:spacing w:after="0" w:line="276" w:lineRule="auto"/>
        <w:ind w:firstLine="708"/>
        <w:jc w:val="both"/>
        <w:rPr>
          <w:rFonts w:ascii="Times New Roman" w:hAnsi="Times New Roman"/>
          <w:sz w:val="26"/>
          <w:szCs w:val="26"/>
        </w:rPr>
      </w:pPr>
      <w:r w:rsidRPr="000E52A8">
        <w:rPr>
          <w:rFonts w:ascii="Times New Roman" w:hAnsi="Times New Roman"/>
          <w:sz w:val="26"/>
          <w:szCs w:val="26"/>
        </w:rPr>
        <w:t>В структурных подразделениях ГАУ КО «Центр «Развитие»: загородном оздоровительном лагерь «Витязь», «Ласточка», «Искра», «Галактика», «Геолог», «Центре отдыха и оздоровления детей и молодежи «Сокол», «Базе отдыха «Кольцово» питание детей во время проведения оздоровительных смен организовано в столовой каждого лагеря, приготовление всех блюд осуществляется на пищеблоках поварами. Все оборудование на каждом пищеблоке ежегодно проходит техническое обслуживание. Производство готовых блюд осуществляется в соответствии с рецептурой и технологией приготовления блюд, отраженной в технологических картах, которое предусматривает ежедневное использование молока, кисломолочных продуктов, мяса, рыбы, овощей, фруктов, сливочного и растительного масла, при условии соблюдения санитарно-эпидемиологических требований и гигиенических нормативов (п. 2.3.3 СП 2.4.3648-20).</w:t>
      </w:r>
    </w:p>
    <w:p w14:paraId="39981097" w14:textId="77777777" w:rsidR="007E169C" w:rsidRPr="000E52A8" w:rsidRDefault="007E169C" w:rsidP="007E169C">
      <w:pPr>
        <w:spacing w:after="0" w:line="276" w:lineRule="auto"/>
        <w:ind w:firstLine="708"/>
        <w:jc w:val="both"/>
        <w:rPr>
          <w:rFonts w:ascii="Times New Roman" w:hAnsi="Times New Roman"/>
          <w:sz w:val="26"/>
          <w:szCs w:val="26"/>
        </w:rPr>
      </w:pPr>
      <w:r w:rsidRPr="000E52A8">
        <w:rPr>
          <w:rFonts w:ascii="Times New Roman" w:hAnsi="Times New Roman"/>
          <w:sz w:val="26"/>
          <w:szCs w:val="26"/>
        </w:rPr>
        <w:t>Во всех стационарных лагерях с круглосуточным пребыванием детей, было организовано 5-ти разовое питание, в лагерях с дневным пребыванием детей - 2-х; 3-х - разовое.</w:t>
      </w:r>
    </w:p>
    <w:p w14:paraId="19C132A5" w14:textId="77777777" w:rsidR="007E169C" w:rsidRPr="000E52A8" w:rsidRDefault="00EF6651" w:rsidP="007E169C">
      <w:pPr>
        <w:spacing w:after="0" w:line="276" w:lineRule="auto"/>
        <w:ind w:firstLine="708"/>
        <w:jc w:val="both"/>
        <w:rPr>
          <w:rFonts w:ascii="Times New Roman" w:hAnsi="Times New Roman"/>
          <w:sz w:val="26"/>
          <w:szCs w:val="26"/>
        </w:rPr>
      </w:pPr>
      <w:r w:rsidRPr="000E52A8">
        <w:rPr>
          <w:rFonts w:ascii="Times New Roman" w:hAnsi="Times New Roman"/>
          <w:sz w:val="26"/>
          <w:szCs w:val="26"/>
        </w:rPr>
        <w:t>Из информации министерства образования и науки Калужской области следует, что договоры</w:t>
      </w:r>
      <w:r w:rsidR="007E169C" w:rsidRPr="000E52A8">
        <w:rPr>
          <w:rFonts w:ascii="Times New Roman" w:hAnsi="Times New Roman"/>
          <w:sz w:val="26"/>
          <w:szCs w:val="26"/>
        </w:rPr>
        <w:t xml:space="preserve"> на поставку продуктов питания заключаются на основании Федерального закона «О закупках товаров, работ, услуг отдельными видами юридических лиц» от 18.07.2011 </w:t>
      </w:r>
      <w:r w:rsidR="009D2EBE">
        <w:rPr>
          <w:rFonts w:ascii="Times New Roman" w:hAnsi="Times New Roman"/>
          <w:sz w:val="26"/>
          <w:szCs w:val="26"/>
        </w:rPr>
        <w:t xml:space="preserve">  </w:t>
      </w:r>
      <w:r w:rsidR="007E169C" w:rsidRPr="000E52A8">
        <w:rPr>
          <w:rFonts w:ascii="Times New Roman" w:hAnsi="Times New Roman"/>
          <w:sz w:val="26"/>
          <w:szCs w:val="26"/>
        </w:rPr>
        <w:t>№ 223-ФЗ без проведения конкурентных процедур у единственного поставщика в соответствии с кодами классификации по ОКПД</w:t>
      </w:r>
      <w:r w:rsidR="009D2EBE">
        <w:rPr>
          <w:rFonts w:ascii="Times New Roman" w:hAnsi="Times New Roman"/>
          <w:sz w:val="26"/>
          <w:szCs w:val="26"/>
        </w:rPr>
        <w:t xml:space="preserve"> </w:t>
      </w:r>
      <w:r w:rsidR="007E169C" w:rsidRPr="000E52A8">
        <w:rPr>
          <w:rFonts w:ascii="Times New Roman" w:hAnsi="Times New Roman"/>
          <w:sz w:val="26"/>
          <w:szCs w:val="26"/>
        </w:rPr>
        <w:t>2. Это позволяет значительно улучшить качество поставляемой продукции, своевременно осуществлять контроль за поставками продуктов питания, а также расширить ассортимент, что положительно влияет на организацию отдыха и оздоровления детей в загородных лагерях. Договор</w:t>
      </w:r>
      <w:r w:rsidR="00A9558B" w:rsidRPr="000E52A8">
        <w:rPr>
          <w:rFonts w:ascii="Times New Roman" w:hAnsi="Times New Roman"/>
          <w:sz w:val="26"/>
          <w:szCs w:val="26"/>
        </w:rPr>
        <w:t>ы</w:t>
      </w:r>
      <w:r w:rsidR="007E169C" w:rsidRPr="000E52A8">
        <w:rPr>
          <w:rFonts w:ascii="Times New Roman" w:hAnsi="Times New Roman"/>
          <w:sz w:val="26"/>
          <w:szCs w:val="26"/>
        </w:rPr>
        <w:t xml:space="preserve"> на поставку продуктов питания заключаются на период проведения каждой смены на каждый лагерь отдельно в соответствии с графиком оздоровительных смен.</w:t>
      </w:r>
    </w:p>
    <w:p w14:paraId="23C0A9DA" w14:textId="77777777" w:rsidR="007E169C" w:rsidRPr="000E52A8" w:rsidRDefault="007E169C" w:rsidP="007E169C">
      <w:pPr>
        <w:spacing w:after="0" w:line="276" w:lineRule="auto"/>
        <w:ind w:firstLine="708"/>
        <w:jc w:val="both"/>
        <w:rPr>
          <w:rFonts w:ascii="Times New Roman" w:hAnsi="Times New Roman"/>
          <w:sz w:val="26"/>
          <w:szCs w:val="26"/>
        </w:rPr>
      </w:pPr>
      <w:r w:rsidRPr="000E52A8">
        <w:rPr>
          <w:rFonts w:ascii="Times New Roman" w:hAnsi="Times New Roman"/>
          <w:sz w:val="26"/>
          <w:szCs w:val="26"/>
        </w:rPr>
        <w:t xml:space="preserve">Средняя стоимость общего набора продуктов для 5-ти разового питания в день в 2024 году на 1 ребенка в лагере составляла </w:t>
      </w:r>
      <w:r w:rsidR="009D2EBE">
        <w:rPr>
          <w:rFonts w:ascii="Times New Roman" w:hAnsi="Times New Roman"/>
          <w:sz w:val="26"/>
          <w:szCs w:val="26"/>
        </w:rPr>
        <w:t>–</w:t>
      </w:r>
      <w:r w:rsidRPr="000E52A8">
        <w:rPr>
          <w:rFonts w:ascii="Times New Roman" w:hAnsi="Times New Roman"/>
          <w:sz w:val="26"/>
          <w:szCs w:val="26"/>
        </w:rPr>
        <w:t xml:space="preserve"> 488,25 рублей.</w:t>
      </w:r>
    </w:p>
    <w:p w14:paraId="3140D5BB" w14:textId="77777777" w:rsidR="007E169C" w:rsidRPr="000E52A8" w:rsidRDefault="007E169C" w:rsidP="007E169C">
      <w:pPr>
        <w:spacing w:after="0" w:line="276" w:lineRule="auto"/>
        <w:ind w:firstLine="708"/>
        <w:jc w:val="both"/>
        <w:rPr>
          <w:rFonts w:ascii="Times New Roman" w:hAnsi="Times New Roman"/>
          <w:sz w:val="26"/>
          <w:szCs w:val="26"/>
        </w:rPr>
      </w:pPr>
      <w:r w:rsidRPr="000E52A8">
        <w:rPr>
          <w:rFonts w:ascii="Times New Roman" w:hAnsi="Times New Roman"/>
          <w:sz w:val="26"/>
          <w:szCs w:val="26"/>
        </w:rPr>
        <w:t>Сведения об отдыхе детей, представленные министерством образования и науки Калужской области, приведены в таблице</w:t>
      </w:r>
      <w:r w:rsidR="006F48F0" w:rsidRPr="000E52A8">
        <w:rPr>
          <w:rFonts w:ascii="Times New Roman" w:hAnsi="Times New Roman"/>
          <w:sz w:val="26"/>
          <w:szCs w:val="26"/>
        </w:rPr>
        <w:t xml:space="preserve"> 17</w:t>
      </w:r>
      <w:r w:rsidRPr="000E52A8">
        <w:rPr>
          <w:rFonts w:ascii="Times New Roman" w:hAnsi="Times New Roman"/>
          <w:sz w:val="26"/>
          <w:szCs w:val="26"/>
        </w:rPr>
        <w:t>.</w:t>
      </w:r>
    </w:p>
    <w:p w14:paraId="1F542FFE" w14:textId="77777777" w:rsidR="007E169C" w:rsidRPr="000E52A8" w:rsidRDefault="007E169C" w:rsidP="007E169C">
      <w:pPr>
        <w:spacing w:after="0" w:line="276" w:lineRule="auto"/>
        <w:ind w:firstLine="708"/>
        <w:jc w:val="both"/>
        <w:rPr>
          <w:rFonts w:ascii="Times New Roman" w:hAnsi="Times New Roman"/>
          <w:sz w:val="26"/>
          <w:szCs w:val="26"/>
        </w:rPr>
      </w:pPr>
    </w:p>
    <w:p w14:paraId="7BC1DA91" w14:textId="77777777" w:rsidR="007E169C" w:rsidRPr="000E52A8" w:rsidRDefault="007E169C" w:rsidP="007E169C">
      <w:pPr>
        <w:spacing w:after="0" w:line="276" w:lineRule="auto"/>
        <w:contextualSpacing/>
        <w:jc w:val="center"/>
        <w:rPr>
          <w:rFonts w:ascii="Times New Roman" w:eastAsia="Calibri" w:hAnsi="Times New Roman"/>
          <w:sz w:val="26"/>
          <w:szCs w:val="26"/>
        </w:rPr>
      </w:pPr>
      <w:r w:rsidRPr="000E52A8">
        <w:rPr>
          <w:rFonts w:ascii="Times New Roman" w:eastAsia="Calibri" w:hAnsi="Times New Roman"/>
          <w:sz w:val="26"/>
          <w:szCs w:val="26"/>
        </w:rPr>
        <w:t xml:space="preserve">Таблица </w:t>
      </w:r>
      <w:r w:rsidR="006F48F0" w:rsidRPr="000E52A8">
        <w:rPr>
          <w:rFonts w:ascii="Times New Roman" w:eastAsia="Calibri" w:hAnsi="Times New Roman"/>
          <w:sz w:val="26"/>
          <w:szCs w:val="26"/>
        </w:rPr>
        <w:t>17</w:t>
      </w:r>
      <w:r w:rsidRPr="000E52A8">
        <w:rPr>
          <w:rFonts w:ascii="Times New Roman" w:eastAsia="Calibri" w:hAnsi="Times New Roman"/>
          <w:sz w:val="26"/>
          <w:szCs w:val="26"/>
        </w:rPr>
        <w:t xml:space="preserve"> – Сведения об отдыхе детей в организациях отдыха и оздоровления</w:t>
      </w:r>
    </w:p>
    <w:tbl>
      <w:tblPr>
        <w:tblStyle w:val="610"/>
        <w:tblW w:w="10163" w:type="dxa"/>
        <w:tblInd w:w="108" w:type="dxa"/>
        <w:tblLayout w:type="fixed"/>
        <w:tblLook w:val="04A0" w:firstRow="1" w:lastRow="0" w:firstColumn="1" w:lastColumn="0" w:noHBand="0" w:noVBand="1"/>
      </w:tblPr>
      <w:tblGrid>
        <w:gridCol w:w="6379"/>
        <w:gridCol w:w="1267"/>
        <w:gridCol w:w="1258"/>
        <w:gridCol w:w="1259"/>
      </w:tblGrid>
      <w:tr w:rsidR="00467EEB" w:rsidRPr="00467EEB" w14:paraId="6FB0692F" w14:textId="77777777" w:rsidTr="00467EEB">
        <w:trPr>
          <w:tblHeader/>
        </w:trPr>
        <w:tc>
          <w:tcPr>
            <w:tcW w:w="6379" w:type="dxa"/>
            <w:tcBorders>
              <w:top w:val="single" w:sz="4" w:space="0" w:color="auto"/>
              <w:left w:val="single" w:sz="4" w:space="0" w:color="auto"/>
              <w:bottom w:val="single" w:sz="4" w:space="0" w:color="auto"/>
              <w:right w:val="single" w:sz="4" w:space="0" w:color="auto"/>
            </w:tcBorders>
            <w:vAlign w:val="center"/>
            <w:hideMark/>
          </w:tcPr>
          <w:p w14:paraId="56EAEED3" w14:textId="77777777" w:rsidR="00467EEB" w:rsidRPr="00467EEB" w:rsidRDefault="00467EEB" w:rsidP="00467EEB">
            <w:pPr>
              <w:spacing w:after="0" w:line="240" w:lineRule="auto"/>
              <w:jc w:val="center"/>
              <w:rPr>
                <w:b/>
                <w:sz w:val="26"/>
                <w:szCs w:val="26"/>
              </w:rPr>
            </w:pPr>
            <w:r w:rsidRPr="00467EEB">
              <w:rPr>
                <w:b/>
                <w:sz w:val="26"/>
                <w:szCs w:val="26"/>
              </w:rPr>
              <w:t>Наименование показателя</w:t>
            </w:r>
          </w:p>
        </w:tc>
        <w:tc>
          <w:tcPr>
            <w:tcW w:w="1267" w:type="dxa"/>
            <w:tcBorders>
              <w:top w:val="single" w:sz="4" w:space="0" w:color="auto"/>
              <w:left w:val="single" w:sz="4" w:space="0" w:color="auto"/>
              <w:bottom w:val="single" w:sz="4" w:space="0" w:color="auto"/>
              <w:right w:val="single" w:sz="4" w:space="0" w:color="auto"/>
            </w:tcBorders>
            <w:vAlign w:val="center"/>
            <w:hideMark/>
          </w:tcPr>
          <w:p w14:paraId="0DD90220" w14:textId="77777777" w:rsidR="00467EEB" w:rsidRPr="00467EEB" w:rsidRDefault="00467EEB" w:rsidP="00467EEB">
            <w:pPr>
              <w:spacing w:after="0" w:line="240" w:lineRule="auto"/>
              <w:jc w:val="center"/>
              <w:rPr>
                <w:b/>
                <w:sz w:val="26"/>
                <w:szCs w:val="26"/>
              </w:rPr>
            </w:pPr>
            <w:r w:rsidRPr="00467EEB">
              <w:rPr>
                <w:b/>
                <w:sz w:val="26"/>
                <w:szCs w:val="26"/>
              </w:rPr>
              <w:t>2022 год</w:t>
            </w:r>
          </w:p>
        </w:tc>
        <w:tc>
          <w:tcPr>
            <w:tcW w:w="1258" w:type="dxa"/>
            <w:tcBorders>
              <w:top w:val="single" w:sz="4" w:space="0" w:color="auto"/>
              <w:left w:val="single" w:sz="4" w:space="0" w:color="auto"/>
              <w:bottom w:val="single" w:sz="4" w:space="0" w:color="auto"/>
              <w:right w:val="single" w:sz="4" w:space="0" w:color="auto"/>
            </w:tcBorders>
            <w:vAlign w:val="center"/>
            <w:hideMark/>
          </w:tcPr>
          <w:p w14:paraId="59334790" w14:textId="77777777" w:rsidR="00467EEB" w:rsidRPr="00467EEB" w:rsidRDefault="00467EEB" w:rsidP="00467EEB">
            <w:pPr>
              <w:spacing w:after="0" w:line="240" w:lineRule="auto"/>
              <w:jc w:val="center"/>
              <w:rPr>
                <w:b/>
                <w:sz w:val="26"/>
                <w:szCs w:val="26"/>
              </w:rPr>
            </w:pPr>
            <w:r w:rsidRPr="00467EEB">
              <w:rPr>
                <w:b/>
                <w:sz w:val="26"/>
                <w:szCs w:val="26"/>
              </w:rPr>
              <w:t>2023 год</w:t>
            </w:r>
          </w:p>
        </w:tc>
        <w:tc>
          <w:tcPr>
            <w:tcW w:w="1259" w:type="dxa"/>
            <w:tcBorders>
              <w:top w:val="single" w:sz="4" w:space="0" w:color="auto"/>
              <w:left w:val="single" w:sz="4" w:space="0" w:color="auto"/>
              <w:bottom w:val="single" w:sz="4" w:space="0" w:color="auto"/>
              <w:right w:val="single" w:sz="4" w:space="0" w:color="auto"/>
            </w:tcBorders>
            <w:hideMark/>
          </w:tcPr>
          <w:p w14:paraId="1F4D3329" w14:textId="77777777" w:rsidR="00467EEB" w:rsidRPr="00467EEB" w:rsidRDefault="00467EEB" w:rsidP="00467EEB">
            <w:pPr>
              <w:spacing w:after="0" w:line="240" w:lineRule="auto"/>
              <w:jc w:val="center"/>
              <w:rPr>
                <w:b/>
                <w:sz w:val="26"/>
                <w:szCs w:val="26"/>
              </w:rPr>
            </w:pPr>
            <w:r w:rsidRPr="00467EEB">
              <w:rPr>
                <w:b/>
                <w:sz w:val="26"/>
                <w:szCs w:val="26"/>
              </w:rPr>
              <w:t>2024 год</w:t>
            </w:r>
          </w:p>
        </w:tc>
      </w:tr>
      <w:tr w:rsidR="00467EEB" w:rsidRPr="00467EEB" w14:paraId="4AE090E6" w14:textId="77777777" w:rsidTr="00467EEB">
        <w:tc>
          <w:tcPr>
            <w:tcW w:w="6379" w:type="dxa"/>
            <w:tcBorders>
              <w:top w:val="single" w:sz="4" w:space="0" w:color="auto"/>
              <w:left w:val="single" w:sz="4" w:space="0" w:color="auto"/>
              <w:bottom w:val="single" w:sz="4" w:space="0" w:color="auto"/>
              <w:right w:val="single" w:sz="4" w:space="0" w:color="auto"/>
            </w:tcBorders>
            <w:vAlign w:val="center"/>
            <w:hideMark/>
          </w:tcPr>
          <w:p w14:paraId="5DC0203E" w14:textId="77777777" w:rsidR="00467EEB" w:rsidRPr="00467EEB" w:rsidRDefault="00467EEB" w:rsidP="00467EEB">
            <w:pPr>
              <w:spacing w:after="0" w:line="240" w:lineRule="auto"/>
              <w:jc w:val="both"/>
              <w:rPr>
                <w:sz w:val="26"/>
                <w:szCs w:val="26"/>
              </w:rPr>
            </w:pPr>
            <w:r w:rsidRPr="00467EEB">
              <w:rPr>
                <w:sz w:val="26"/>
                <w:szCs w:val="26"/>
              </w:rPr>
              <w:t>Численность детей, отдохнувших в летнюю кампанию в организациях отдыха и оздоровления</w:t>
            </w:r>
          </w:p>
        </w:tc>
        <w:tc>
          <w:tcPr>
            <w:tcW w:w="1267" w:type="dxa"/>
            <w:tcBorders>
              <w:top w:val="single" w:sz="4" w:space="0" w:color="auto"/>
              <w:left w:val="single" w:sz="4" w:space="0" w:color="auto"/>
              <w:bottom w:val="single" w:sz="4" w:space="0" w:color="auto"/>
              <w:right w:val="single" w:sz="4" w:space="0" w:color="auto"/>
            </w:tcBorders>
            <w:vAlign w:val="center"/>
            <w:hideMark/>
          </w:tcPr>
          <w:p w14:paraId="2EA1C138" w14:textId="77777777" w:rsidR="00467EEB" w:rsidRPr="00467EEB" w:rsidRDefault="00467EEB" w:rsidP="00467EEB">
            <w:pPr>
              <w:spacing w:after="0" w:line="240" w:lineRule="auto"/>
              <w:jc w:val="center"/>
              <w:rPr>
                <w:bCs/>
                <w:sz w:val="26"/>
                <w:szCs w:val="26"/>
              </w:rPr>
            </w:pPr>
            <w:r w:rsidRPr="00467EEB">
              <w:rPr>
                <w:bCs/>
                <w:sz w:val="26"/>
                <w:szCs w:val="26"/>
              </w:rPr>
              <w:t>33 131</w:t>
            </w:r>
          </w:p>
        </w:tc>
        <w:tc>
          <w:tcPr>
            <w:tcW w:w="1258" w:type="dxa"/>
            <w:tcBorders>
              <w:top w:val="single" w:sz="4" w:space="0" w:color="auto"/>
              <w:left w:val="single" w:sz="4" w:space="0" w:color="auto"/>
              <w:bottom w:val="single" w:sz="4" w:space="0" w:color="auto"/>
              <w:right w:val="single" w:sz="4" w:space="0" w:color="auto"/>
            </w:tcBorders>
            <w:vAlign w:val="center"/>
            <w:hideMark/>
          </w:tcPr>
          <w:p w14:paraId="0E7E3AE4" w14:textId="77777777" w:rsidR="00467EEB" w:rsidRPr="00467EEB" w:rsidRDefault="00467EEB" w:rsidP="00467EEB">
            <w:pPr>
              <w:spacing w:after="0" w:line="240" w:lineRule="auto"/>
              <w:jc w:val="center"/>
              <w:rPr>
                <w:bCs/>
                <w:sz w:val="26"/>
                <w:szCs w:val="26"/>
              </w:rPr>
            </w:pPr>
            <w:r w:rsidRPr="00467EEB">
              <w:rPr>
                <w:bCs/>
                <w:sz w:val="26"/>
                <w:szCs w:val="26"/>
              </w:rPr>
              <w:t>37 693</w:t>
            </w:r>
          </w:p>
        </w:tc>
        <w:tc>
          <w:tcPr>
            <w:tcW w:w="1259" w:type="dxa"/>
            <w:tcBorders>
              <w:top w:val="single" w:sz="4" w:space="0" w:color="auto"/>
              <w:left w:val="single" w:sz="4" w:space="0" w:color="auto"/>
              <w:bottom w:val="single" w:sz="4" w:space="0" w:color="auto"/>
              <w:right w:val="single" w:sz="4" w:space="0" w:color="auto"/>
            </w:tcBorders>
            <w:vAlign w:val="center"/>
            <w:hideMark/>
          </w:tcPr>
          <w:p w14:paraId="1BA6037D" w14:textId="77777777" w:rsidR="00467EEB" w:rsidRPr="00467EEB" w:rsidRDefault="00467EEB" w:rsidP="00467EEB">
            <w:pPr>
              <w:spacing w:after="0" w:line="240" w:lineRule="auto"/>
              <w:jc w:val="center"/>
              <w:rPr>
                <w:color w:val="000000"/>
              </w:rPr>
            </w:pPr>
            <w:r w:rsidRPr="00467EEB">
              <w:rPr>
                <w:bCs/>
                <w:color w:val="000000"/>
                <w:sz w:val="26"/>
                <w:szCs w:val="26"/>
              </w:rPr>
              <w:t>33 969</w:t>
            </w:r>
          </w:p>
        </w:tc>
      </w:tr>
      <w:tr w:rsidR="00467EEB" w:rsidRPr="00467EEB" w14:paraId="478D0767" w14:textId="77777777" w:rsidTr="00467EEB">
        <w:tc>
          <w:tcPr>
            <w:tcW w:w="6379" w:type="dxa"/>
            <w:tcBorders>
              <w:top w:val="single" w:sz="4" w:space="0" w:color="auto"/>
              <w:left w:val="single" w:sz="4" w:space="0" w:color="auto"/>
              <w:bottom w:val="single" w:sz="4" w:space="0" w:color="auto"/>
              <w:right w:val="single" w:sz="4" w:space="0" w:color="auto"/>
            </w:tcBorders>
            <w:vAlign w:val="center"/>
            <w:hideMark/>
          </w:tcPr>
          <w:p w14:paraId="2423B421" w14:textId="77777777" w:rsidR="00467EEB" w:rsidRPr="00467EEB" w:rsidRDefault="00467EEB" w:rsidP="00467EEB">
            <w:pPr>
              <w:spacing w:after="0" w:line="240" w:lineRule="auto"/>
              <w:jc w:val="both"/>
              <w:rPr>
                <w:sz w:val="26"/>
                <w:szCs w:val="26"/>
              </w:rPr>
            </w:pPr>
            <w:r w:rsidRPr="00467EEB">
              <w:rPr>
                <w:sz w:val="26"/>
                <w:szCs w:val="26"/>
              </w:rPr>
              <w:t>Общее количество организаций отдыха и оздоровления детей, внесенных в региональный реестр организаций отдыха и оздоровления</w:t>
            </w:r>
          </w:p>
        </w:tc>
        <w:tc>
          <w:tcPr>
            <w:tcW w:w="1267" w:type="dxa"/>
            <w:tcBorders>
              <w:top w:val="single" w:sz="4" w:space="0" w:color="auto"/>
              <w:left w:val="single" w:sz="4" w:space="0" w:color="auto"/>
              <w:bottom w:val="single" w:sz="4" w:space="0" w:color="auto"/>
              <w:right w:val="single" w:sz="4" w:space="0" w:color="auto"/>
            </w:tcBorders>
            <w:vAlign w:val="center"/>
            <w:hideMark/>
          </w:tcPr>
          <w:p w14:paraId="08C21109" w14:textId="77777777" w:rsidR="00467EEB" w:rsidRPr="00467EEB" w:rsidRDefault="00467EEB" w:rsidP="00467EEB">
            <w:pPr>
              <w:spacing w:after="0" w:line="240" w:lineRule="auto"/>
              <w:jc w:val="center"/>
              <w:rPr>
                <w:bCs/>
                <w:sz w:val="26"/>
                <w:szCs w:val="26"/>
              </w:rPr>
            </w:pPr>
            <w:r w:rsidRPr="00467EEB">
              <w:rPr>
                <w:bCs/>
                <w:sz w:val="26"/>
                <w:szCs w:val="26"/>
              </w:rPr>
              <w:t>330</w:t>
            </w:r>
          </w:p>
        </w:tc>
        <w:tc>
          <w:tcPr>
            <w:tcW w:w="1258" w:type="dxa"/>
            <w:tcBorders>
              <w:top w:val="single" w:sz="4" w:space="0" w:color="auto"/>
              <w:left w:val="single" w:sz="4" w:space="0" w:color="auto"/>
              <w:bottom w:val="single" w:sz="4" w:space="0" w:color="auto"/>
              <w:right w:val="single" w:sz="4" w:space="0" w:color="auto"/>
            </w:tcBorders>
            <w:vAlign w:val="center"/>
            <w:hideMark/>
          </w:tcPr>
          <w:p w14:paraId="18143ED8" w14:textId="77777777" w:rsidR="00467EEB" w:rsidRPr="00467EEB" w:rsidRDefault="00467EEB" w:rsidP="00467EEB">
            <w:pPr>
              <w:spacing w:after="0" w:line="240" w:lineRule="auto"/>
              <w:jc w:val="center"/>
              <w:rPr>
                <w:bCs/>
                <w:sz w:val="26"/>
                <w:szCs w:val="26"/>
              </w:rPr>
            </w:pPr>
            <w:r w:rsidRPr="00467EEB">
              <w:rPr>
                <w:bCs/>
                <w:sz w:val="26"/>
                <w:szCs w:val="26"/>
              </w:rPr>
              <w:t>329</w:t>
            </w:r>
          </w:p>
        </w:tc>
        <w:tc>
          <w:tcPr>
            <w:tcW w:w="1259" w:type="dxa"/>
            <w:tcBorders>
              <w:top w:val="single" w:sz="4" w:space="0" w:color="auto"/>
              <w:left w:val="single" w:sz="4" w:space="0" w:color="auto"/>
              <w:bottom w:val="single" w:sz="4" w:space="0" w:color="auto"/>
              <w:right w:val="single" w:sz="4" w:space="0" w:color="auto"/>
            </w:tcBorders>
            <w:vAlign w:val="center"/>
            <w:hideMark/>
          </w:tcPr>
          <w:p w14:paraId="5BBB9D43" w14:textId="77777777" w:rsidR="00467EEB" w:rsidRPr="00467EEB" w:rsidRDefault="00467EEB" w:rsidP="00467EEB">
            <w:pPr>
              <w:spacing w:after="0" w:line="240" w:lineRule="auto"/>
              <w:jc w:val="center"/>
              <w:rPr>
                <w:color w:val="000000"/>
              </w:rPr>
            </w:pPr>
            <w:r w:rsidRPr="00467EEB">
              <w:rPr>
                <w:bCs/>
                <w:color w:val="000000"/>
                <w:sz w:val="26"/>
                <w:szCs w:val="26"/>
              </w:rPr>
              <w:t>340</w:t>
            </w:r>
          </w:p>
        </w:tc>
      </w:tr>
      <w:tr w:rsidR="00467EEB" w:rsidRPr="00467EEB" w14:paraId="7814C9EB" w14:textId="77777777" w:rsidTr="00467EEB">
        <w:tc>
          <w:tcPr>
            <w:tcW w:w="6379" w:type="dxa"/>
            <w:tcBorders>
              <w:top w:val="single" w:sz="4" w:space="0" w:color="auto"/>
              <w:left w:val="single" w:sz="4" w:space="0" w:color="auto"/>
              <w:bottom w:val="single" w:sz="4" w:space="0" w:color="auto"/>
              <w:right w:val="single" w:sz="4" w:space="0" w:color="auto"/>
            </w:tcBorders>
            <w:vAlign w:val="center"/>
            <w:hideMark/>
          </w:tcPr>
          <w:p w14:paraId="0861E21F" w14:textId="77777777" w:rsidR="00467EEB" w:rsidRPr="00467EEB" w:rsidRDefault="00467EEB" w:rsidP="00467EEB">
            <w:pPr>
              <w:spacing w:after="0" w:line="240" w:lineRule="auto"/>
              <w:jc w:val="both"/>
              <w:rPr>
                <w:sz w:val="26"/>
                <w:szCs w:val="26"/>
              </w:rPr>
            </w:pPr>
            <w:r w:rsidRPr="00467EEB">
              <w:rPr>
                <w:sz w:val="26"/>
                <w:szCs w:val="26"/>
              </w:rPr>
              <w:t>Численность детей, отдохнувших в летнюю кампанию в лагерях дневного пребывания при общеобразовательных организациях</w:t>
            </w:r>
          </w:p>
        </w:tc>
        <w:tc>
          <w:tcPr>
            <w:tcW w:w="1267" w:type="dxa"/>
            <w:tcBorders>
              <w:top w:val="single" w:sz="4" w:space="0" w:color="auto"/>
              <w:left w:val="single" w:sz="4" w:space="0" w:color="auto"/>
              <w:bottom w:val="single" w:sz="4" w:space="0" w:color="auto"/>
              <w:right w:val="single" w:sz="4" w:space="0" w:color="auto"/>
            </w:tcBorders>
            <w:vAlign w:val="center"/>
            <w:hideMark/>
          </w:tcPr>
          <w:p w14:paraId="2E2C81B9" w14:textId="77777777" w:rsidR="00467EEB" w:rsidRPr="00467EEB" w:rsidRDefault="00467EEB" w:rsidP="00467EEB">
            <w:pPr>
              <w:spacing w:after="0" w:line="240" w:lineRule="auto"/>
              <w:jc w:val="center"/>
              <w:rPr>
                <w:bCs/>
                <w:sz w:val="26"/>
                <w:szCs w:val="26"/>
              </w:rPr>
            </w:pPr>
            <w:r w:rsidRPr="00467EEB">
              <w:rPr>
                <w:bCs/>
                <w:sz w:val="26"/>
                <w:szCs w:val="26"/>
              </w:rPr>
              <w:t>15 053</w:t>
            </w:r>
          </w:p>
        </w:tc>
        <w:tc>
          <w:tcPr>
            <w:tcW w:w="1258" w:type="dxa"/>
            <w:tcBorders>
              <w:top w:val="single" w:sz="4" w:space="0" w:color="auto"/>
              <w:left w:val="single" w:sz="4" w:space="0" w:color="auto"/>
              <w:bottom w:val="single" w:sz="4" w:space="0" w:color="auto"/>
              <w:right w:val="single" w:sz="4" w:space="0" w:color="auto"/>
            </w:tcBorders>
            <w:vAlign w:val="center"/>
            <w:hideMark/>
          </w:tcPr>
          <w:p w14:paraId="7C797477" w14:textId="77777777" w:rsidR="00467EEB" w:rsidRPr="00467EEB" w:rsidRDefault="00467EEB" w:rsidP="00467EEB">
            <w:pPr>
              <w:spacing w:after="0" w:line="240" w:lineRule="auto"/>
              <w:jc w:val="center"/>
              <w:rPr>
                <w:bCs/>
                <w:sz w:val="26"/>
                <w:szCs w:val="26"/>
              </w:rPr>
            </w:pPr>
            <w:r w:rsidRPr="00467EEB">
              <w:rPr>
                <w:bCs/>
                <w:sz w:val="26"/>
                <w:szCs w:val="26"/>
              </w:rPr>
              <w:t>15 291</w:t>
            </w:r>
          </w:p>
        </w:tc>
        <w:tc>
          <w:tcPr>
            <w:tcW w:w="1259" w:type="dxa"/>
            <w:tcBorders>
              <w:top w:val="single" w:sz="4" w:space="0" w:color="auto"/>
              <w:left w:val="single" w:sz="4" w:space="0" w:color="auto"/>
              <w:bottom w:val="single" w:sz="4" w:space="0" w:color="auto"/>
              <w:right w:val="single" w:sz="4" w:space="0" w:color="auto"/>
            </w:tcBorders>
            <w:vAlign w:val="center"/>
            <w:hideMark/>
          </w:tcPr>
          <w:p w14:paraId="5A75E666" w14:textId="77777777" w:rsidR="00467EEB" w:rsidRPr="00467EEB" w:rsidRDefault="00467EEB" w:rsidP="00467EEB">
            <w:pPr>
              <w:spacing w:after="0" w:line="240" w:lineRule="auto"/>
              <w:jc w:val="center"/>
              <w:rPr>
                <w:color w:val="000000"/>
              </w:rPr>
            </w:pPr>
            <w:r w:rsidRPr="00467EEB">
              <w:rPr>
                <w:bCs/>
                <w:color w:val="000000"/>
                <w:sz w:val="26"/>
                <w:szCs w:val="26"/>
              </w:rPr>
              <w:t>15 584</w:t>
            </w:r>
          </w:p>
        </w:tc>
      </w:tr>
      <w:tr w:rsidR="00467EEB" w:rsidRPr="00467EEB" w14:paraId="107D2FC3" w14:textId="77777777" w:rsidTr="00467EEB">
        <w:tc>
          <w:tcPr>
            <w:tcW w:w="6379" w:type="dxa"/>
            <w:tcBorders>
              <w:top w:val="single" w:sz="4" w:space="0" w:color="auto"/>
              <w:left w:val="single" w:sz="4" w:space="0" w:color="auto"/>
              <w:bottom w:val="single" w:sz="4" w:space="0" w:color="auto"/>
              <w:right w:val="single" w:sz="4" w:space="0" w:color="auto"/>
            </w:tcBorders>
            <w:vAlign w:val="center"/>
            <w:hideMark/>
          </w:tcPr>
          <w:p w14:paraId="509327AB" w14:textId="77777777" w:rsidR="00467EEB" w:rsidRPr="00467EEB" w:rsidRDefault="00467EEB" w:rsidP="00467EEB">
            <w:pPr>
              <w:spacing w:after="0" w:line="240" w:lineRule="auto"/>
              <w:jc w:val="both"/>
              <w:rPr>
                <w:sz w:val="26"/>
                <w:szCs w:val="26"/>
              </w:rPr>
            </w:pPr>
            <w:r w:rsidRPr="00467EEB">
              <w:rPr>
                <w:sz w:val="26"/>
                <w:szCs w:val="26"/>
              </w:rPr>
              <w:t>Количество проведенных в организациях отдыха и оздоровления профильных смен</w:t>
            </w:r>
          </w:p>
        </w:tc>
        <w:tc>
          <w:tcPr>
            <w:tcW w:w="1267" w:type="dxa"/>
            <w:tcBorders>
              <w:top w:val="single" w:sz="4" w:space="0" w:color="auto"/>
              <w:left w:val="single" w:sz="4" w:space="0" w:color="auto"/>
              <w:bottom w:val="single" w:sz="4" w:space="0" w:color="auto"/>
              <w:right w:val="single" w:sz="4" w:space="0" w:color="auto"/>
            </w:tcBorders>
            <w:vAlign w:val="center"/>
            <w:hideMark/>
          </w:tcPr>
          <w:p w14:paraId="3865A928" w14:textId="77777777" w:rsidR="00467EEB" w:rsidRPr="00467EEB" w:rsidRDefault="00467EEB" w:rsidP="00467EEB">
            <w:pPr>
              <w:spacing w:after="0" w:line="240" w:lineRule="auto"/>
              <w:jc w:val="center"/>
              <w:rPr>
                <w:bCs/>
                <w:sz w:val="26"/>
                <w:szCs w:val="26"/>
              </w:rPr>
            </w:pPr>
            <w:r w:rsidRPr="00467EEB">
              <w:rPr>
                <w:bCs/>
                <w:sz w:val="26"/>
                <w:szCs w:val="26"/>
              </w:rPr>
              <w:t>46</w:t>
            </w:r>
          </w:p>
        </w:tc>
        <w:tc>
          <w:tcPr>
            <w:tcW w:w="1258" w:type="dxa"/>
            <w:tcBorders>
              <w:top w:val="single" w:sz="4" w:space="0" w:color="auto"/>
              <w:left w:val="single" w:sz="4" w:space="0" w:color="auto"/>
              <w:bottom w:val="single" w:sz="4" w:space="0" w:color="auto"/>
              <w:right w:val="single" w:sz="4" w:space="0" w:color="auto"/>
            </w:tcBorders>
            <w:vAlign w:val="center"/>
            <w:hideMark/>
          </w:tcPr>
          <w:p w14:paraId="2F173BCC" w14:textId="77777777" w:rsidR="00467EEB" w:rsidRPr="00467EEB" w:rsidRDefault="00467EEB" w:rsidP="00467EEB">
            <w:pPr>
              <w:spacing w:after="0" w:line="240" w:lineRule="auto"/>
              <w:jc w:val="center"/>
              <w:rPr>
                <w:bCs/>
                <w:sz w:val="26"/>
                <w:szCs w:val="26"/>
              </w:rPr>
            </w:pPr>
            <w:r w:rsidRPr="00467EEB">
              <w:rPr>
                <w:bCs/>
                <w:sz w:val="26"/>
                <w:szCs w:val="26"/>
              </w:rPr>
              <w:t>64</w:t>
            </w:r>
          </w:p>
        </w:tc>
        <w:tc>
          <w:tcPr>
            <w:tcW w:w="1259" w:type="dxa"/>
            <w:tcBorders>
              <w:top w:val="single" w:sz="4" w:space="0" w:color="auto"/>
              <w:left w:val="single" w:sz="4" w:space="0" w:color="auto"/>
              <w:bottom w:val="single" w:sz="4" w:space="0" w:color="auto"/>
              <w:right w:val="single" w:sz="4" w:space="0" w:color="auto"/>
            </w:tcBorders>
            <w:vAlign w:val="center"/>
            <w:hideMark/>
          </w:tcPr>
          <w:p w14:paraId="295DD9E7" w14:textId="77777777" w:rsidR="00467EEB" w:rsidRPr="00467EEB" w:rsidRDefault="00467EEB" w:rsidP="00467EEB">
            <w:pPr>
              <w:spacing w:after="0" w:line="240" w:lineRule="auto"/>
              <w:jc w:val="center"/>
              <w:rPr>
                <w:color w:val="000000"/>
              </w:rPr>
            </w:pPr>
            <w:r w:rsidRPr="00467EEB">
              <w:rPr>
                <w:bCs/>
                <w:color w:val="000000"/>
                <w:sz w:val="26"/>
                <w:szCs w:val="26"/>
              </w:rPr>
              <w:t>10</w:t>
            </w:r>
          </w:p>
        </w:tc>
      </w:tr>
      <w:tr w:rsidR="00467EEB" w:rsidRPr="00467EEB" w14:paraId="20FF57D1" w14:textId="77777777" w:rsidTr="00467EEB">
        <w:tc>
          <w:tcPr>
            <w:tcW w:w="6379" w:type="dxa"/>
            <w:tcBorders>
              <w:top w:val="single" w:sz="4" w:space="0" w:color="auto"/>
              <w:left w:val="single" w:sz="4" w:space="0" w:color="auto"/>
              <w:bottom w:val="single" w:sz="4" w:space="0" w:color="auto"/>
              <w:right w:val="single" w:sz="4" w:space="0" w:color="auto"/>
            </w:tcBorders>
            <w:vAlign w:val="center"/>
            <w:hideMark/>
          </w:tcPr>
          <w:p w14:paraId="2D9E1233" w14:textId="77777777" w:rsidR="00467EEB" w:rsidRPr="00467EEB" w:rsidRDefault="00467EEB" w:rsidP="00467EEB">
            <w:pPr>
              <w:spacing w:after="0" w:line="240" w:lineRule="auto"/>
              <w:jc w:val="both"/>
              <w:rPr>
                <w:sz w:val="26"/>
                <w:szCs w:val="26"/>
              </w:rPr>
            </w:pPr>
            <w:r w:rsidRPr="00467EEB">
              <w:rPr>
                <w:sz w:val="26"/>
                <w:szCs w:val="26"/>
              </w:rPr>
              <w:t>Численность отдохнувших детей сирот и детей, оставшихся без попечения родителей в регионе, в том числе в других субъектах РФ</w:t>
            </w:r>
          </w:p>
        </w:tc>
        <w:tc>
          <w:tcPr>
            <w:tcW w:w="1267" w:type="dxa"/>
            <w:tcBorders>
              <w:top w:val="single" w:sz="4" w:space="0" w:color="auto"/>
              <w:left w:val="single" w:sz="4" w:space="0" w:color="auto"/>
              <w:bottom w:val="single" w:sz="4" w:space="0" w:color="auto"/>
              <w:right w:val="single" w:sz="4" w:space="0" w:color="auto"/>
            </w:tcBorders>
            <w:vAlign w:val="center"/>
            <w:hideMark/>
          </w:tcPr>
          <w:p w14:paraId="242CF782" w14:textId="77777777" w:rsidR="00467EEB" w:rsidRPr="00467EEB" w:rsidRDefault="00467EEB" w:rsidP="00467EEB">
            <w:pPr>
              <w:spacing w:after="0" w:line="240" w:lineRule="auto"/>
              <w:jc w:val="center"/>
              <w:rPr>
                <w:bCs/>
                <w:sz w:val="26"/>
                <w:szCs w:val="26"/>
              </w:rPr>
            </w:pPr>
            <w:r w:rsidRPr="00467EEB">
              <w:rPr>
                <w:bCs/>
                <w:sz w:val="26"/>
                <w:szCs w:val="26"/>
              </w:rPr>
              <w:t>529</w:t>
            </w:r>
          </w:p>
        </w:tc>
        <w:tc>
          <w:tcPr>
            <w:tcW w:w="1258" w:type="dxa"/>
            <w:tcBorders>
              <w:top w:val="single" w:sz="4" w:space="0" w:color="auto"/>
              <w:left w:val="single" w:sz="4" w:space="0" w:color="auto"/>
              <w:bottom w:val="single" w:sz="4" w:space="0" w:color="auto"/>
              <w:right w:val="single" w:sz="4" w:space="0" w:color="auto"/>
            </w:tcBorders>
            <w:vAlign w:val="center"/>
            <w:hideMark/>
          </w:tcPr>
          <w:p w14:paraId="6C200CEB" w14:textId="77777777" w:rsidR="00467EEB" w:rsidRPr="00467EEB" w:rsidRDefault="00467EEB" w:rsidP="00467EEB">
            <w:pPr>
              <w:spacing w:after="0" w:line="240" w:lineRule="auto"/>
              <w:jc w:val="center"/>
              <w:rPr>
                <w:bCs/>
                <w:sz w:val="26"/>
                <w:szCs w:val="26"/>
              </w:rPr>
            </w:pPr>
            <w:r w:rsidRPr="00467EEB">
              <w:rPr>
                <w:bCs/>
                <w:sz w:val="26"/>
                <w:szCs w:val="26"/>
              </w:rPr>
              <w:t>467</w:t>
            </w:r>
          </w:p>
        </w:tc>
        <w:tc>
          <w:tcPr>
            <w:tcW w:w="1259" w:type="dxa"/>
            <w:tcBorders>
              <w:top w:val="single" w:sz="4" w:space="0" w:color="auto"/>
              <w:left w:val="single" w:sz="4" w:space="0" w:color="auto"/>
              <w:bottom w:val="single" w:sz="4" w:space="0" w:color="auto"/>
              <w:right w:val="single" w:sz="4" w:space="0" w:color="auto"/>
            </w:tcBorders>
            <w:vAlign w:val="center"/>
            <w:hideMark/>
          </w:tcPr>
          <w:p w14:paraId="249C7348" w14:textId="77777777" w:rsidR="00467EEB" w:rsidRPr="00467EEB" w:rsidRDefault="00467EEB" w:rsidP="00467EEB">
            <w:pPr>
              <w:spacing w:after="0" w:line="240" w:lineRule="auto"/>
              <w:jc w:val="center"/>
              <w:rPr>
                <w:color w:val="000000"/>
              </w:rPr>
            </w:pPr>
            <w:r w:rsidRPr="00467EEB">
              <w:rPr>
                <w:bCs/>
                <w:color w:val="000000"/>
                <w:sz w:val="26"/>
                <w:szCs w:val="26"/>
              </w:rPr>
              <w:t>490</w:t>
            </w:r>
          </w:p>
        </w:tc>
      </w:tr>
      <w:tr w:rsidR="00467EEB" w:rsidRPr="00467EEB" w14:paraId="7CBAC8EB" w14:textId="77777777" w:rsidTr="00467EEB">
        <w:tc>
          <w:tcPr>
            <w:tcW w:w="6379" w:type="dxa"/>
            <w:tcBorders>
              <w:top w:val="single" w:sz="4" w:space="0" w:color="auto"/>
              <w:left w:val="single" w:sz="4" w:space="0" w:color="auto"/>
              <w:bottom w:val="single" w:sz="4" w:space="0" w:color="auto"/>
              <w:right w:val="single" w:sz="4" w:space="0" w:color="auto"/>
            </w:tcBorders>
            <w:hideMark/>
          </w:tcPr>
          <w:p w14:paraId="7ED8AB6A" w14:textId="77777777" w:rsidR="00467EEB" w:rsidRPr="00467EEB" w:rsidRDefault="00467EEB" w:rsidP="00467EEB">
            <w:pPr>
              <w:spacing w:after="0" w:line="240" w:lineRule="auto"/>
              <w:jc w:val="both"/>
              <w:rPr>
                <w:sz w:val="26"/>
                <w:szCs w:val="26"/>
              </w:rPr>
            </w:pPr>
            <w:r w:rsidRPr="00467EEB">
              <w:rPr>
                <w:sz w:val="26"/>
                <w:szCs w:val="26"/>
              </w:rPr>
              <w:t>Численность отдохнувших несовершеннолетних правонарушителей в возрасте 7-17 лет, состоящих на учете в ПДН ОВД и/или КДНиЗП</w:t>
            </w:r>
          </w:p>
        </w:tc>
        <w:tc>
          <w:tcPr>
            <w:tcW w:w="1267" w:type="dxa"/>
            <w:tcBorders>
              <w:top w:val="single" w:sz="4" w:space="0" w:color="auto"/>
              <w:left w:val="single" w:sz="4" w:space="0" w:color="auto"/>
              <w:bottom w:val="single" w:sz="4" w:space="0" w:color="auto"/>
              <w:right w:val="single" w:sz="4" w:space="0" w:color="auto"/>
            </w:tcBorders>
            <w:vAlign w:val="center"/>
            <w:hideMark/>
          </w:tcPr>
          <w:p w14:paraId="5934EE14" w14:textId="77777777" w:rsidR="00467EEB" w:rsidRPr="00467EEB" w:rsidRDefault="00467EEB" w:rsidP="00467EEB">
            <w:pPr>
              <w:spacing w:after="0" w:line="240" w:lineRule="auto"/>
              <w:jc w:val="center"/>
              <w:rPr>
                <w:sz w:val="26"/>
                <w:szCs w:val="26"/>
              </w:rPr>
            </w:pPr>
            <w:r w:rsidRPr="00467EEB">
              <w:rPr>
                <w:sz w:val="26"/>
                <w:szCs w:val="26"/>
              </w:rPr>
              <w:t>407</w:t>
            </w:r>
          </w:p>
        </w:tc>
        <w:tc>
          <w:tcPr>
            <w:tcW w:w="1258" w:type="dxa"/>
            <w:tcBorders>
              <w:top w:val="single" w:sz="4" w:space="0" w:color="auto"/>
              <w:left w:val="single" w:sz="4" w:space="0" w:color="auto"/>
              <w:bottom w:val="single" w:sz="4" w:space="0" w:color="auto"/>
              <w:right w:val="single" w:sz="4" w:space="0" w:color="auto"/>
            </w:tcBorders>
            <w:vAlign w:val="center"/>
            <w:hideMark/>
          </w:tcPr>
          <w:p w14:paraId="5E9E56BF" w14:textId="77777777" w:rsidR="00467EEB" w:rsidRPr="00467EEB" w:rsidRDefault="00467EEB" w:rsidP="00467EEB">
            <w:pPr>
              <w:spacing w:after="0" w:line="240" w:lineRule="auto"/>
              <w:jc w:val="center"/>
              <w:rPr>
                <w:sz w:val="26"/>
                <w:szCs w:val="26"/>
              </w:rPr>
            </w:pPr>
            <w:r w:rsidRPr="00467EEB">
              <w:rPr>
                <w:sz w:val="26"/>
                <w:szCs w:val="26"/>
              </w:rPr>
              <w:t>218</w:t>
            </w:r>
          </w:p>
        </w:tc>
        <w:tc>
          <w:tcPr>
            <w:tcW w:w="1259" w:type="dxa"/>
            <w:tcBorders>
              <w:top w:val="single" w:sz="4" w:space="0" w:color="auto"/>
              <w:left w:val="single" w:sz="4" w:space="0" w:color="auto"/>
              <w:bottom w:val="single" w:sz="4" w:space="0" w:color="auto"/>
              <w:right w:val="single" w:sz="4" w:space="0" w:color="auto"/>
            </w:tcBorders>
            <w:vAlign w:val="center"/>
            <w:hideMark/>
          </w:tcPr>
          <w:p w14:paraId="7B72C349" w14:textId="77777777" w:rsidR="00467EEB" w:rsidRPr="00467EEB" w:rsidRDefault="00467EEB" w:rsidP="00467EEB">
            <w:pPr>
              <w:spacing w:after="0" w:line="240" w:lineRule="auto"/>
              <w:jc w:val="center"/>
              <w:rPr>
                <w:color w:val="000000"/>
              </w:rPr>
            </w:pPr>
            <w:r w:rsidRPr="00467EEB">
              <w:rPr>
                <w:color w:val="000000"/>
                <w:sz w:val="26"/>
                <w:szCs w:val="26"/>
              </w:rPr>
              <w:t>280</w:t>
            </w:r>
          </w:p>
        </w:tc>
      </w:tr>
      <w:tr w:rsidR="00467EEB" w:rsidRPr="00467EEB" w14:paraId="4A020D59" w14:textId="77777777" w:rsidTr="00467EEB">
        <w:tc>
          <w:tcPr>
            <w:tcW w:w="6379" w:type="dxa"/>
            <w:tcBorders>
              <w:top w:val="single" w:sz="4" w:space="0" w:color="auto"/>
              <w:left w:val="single" w:sz="4" w:space="0" w:color="auto"/>
              <w:bottom w:val="single" w:sz="4" w:space="0" w:color="auto"/>
              <w:right w:val="single" w:sz="4" w:space="0" w:color="auto"/>
            </w:tcBorders>
            <w:hideMark/>
          </w:tcPr>
          <w:p w14:paraId="24BAD3E3" w14:textId="77777777" w:rsidR="00467EEB" w:rsidRPr="00467EEB" w:rsidRDefault="00467EEB" w:rsidP="00467EEB">
            <w:pPr>
              <w:spacing w:after="0" w:line="240" w:lineRule="auto"/>
              <w:jc w:val="both"/>
              <w:rPr>
                <w:sz w:val="26"/>
                <w:szCs w:val="26"/>
              </w:rPr>
            </w:pPr>
            <w:r w:rsidRPr="00467EEB">
              <w:rPr>
                <w:sz w:val="26"/>
                <w:szCs w:val="26"/>
              </w:rPr>
              <w:t>Численность детей-инвалидов и детей с ОВЗ, отдохнувших в организациях отдыха и оздоровления</w:t>
            </w:r>
          </w:p>
        </w:tc>
        <w:tc>
          <w:tcPr>
            <w:tcW w:w="1267" w:type="dxa"/>
            <w:tcBorders>
              <w:top w:val="single" w:sz="4" w:space="0" w:color="auto"/>
              <w:left w:val="single" w:sz="4" w:space="0" w:color="auto"/>
              <w:bottom w:val="single" w:sz="4" w:space="0" w:color="auto"/>
              <w:right w:val="single" w:sz="4" w:space="0" w:color="auto"/>
            </w:tcBorders>
            <w:vAlign w:val="center"/>
            <w:hideMark/>
          </w:tcPr>
          <w:p w14:paraId="2E5F7053" w14:textId="77777777" w:rsidR="00467EEB" w:rsidRPr="00467EEB" w:rsidRDefault="00467EEB" w:rsidP="00467EEB">
            <w:pPr>
              <w:spacing w:after="0" w:line="240" w:lineRule="auto"/>
              <w:jc w:val="center"/>
              <w:rPr>
                <w:sz w:val="26"/>
                <w:szCs w:val="26"/>
              </w:rPr>
            </w:pPr>
            <w:r w:rsidRPr="00467EEB">
              <w:rPr>
                <w:sz w:val="26"/>
                <w:szCs w:val="26"/>
              </w:rPr>
              <w:t>111</w:t>
            </w:r>
          </w:p>
        </w:tc>
        <w:tc>
          <w:tcPr>
            <w:tcW w:w="1258" w:type="dxa"/>
            <w:tcBorders>
              <w:top w:val="single" w:sz="4" w:space="0" w:color="auto"/>
              <w:left w:val="single" w:sz="4" w:space="0" w:color="auto"/>
              <w:bottom w:val="single" w:sz="4" w:space="0" w:color="auto"/>
              <w:right w:val="single" w:sz="4" w:space="0" w:color="auto"/>
            </w:tcBorders>
            <w:vAlign w:val="center"/>
            <w:hideMark/>
          </w:tcPr>
          <w:p w14:paraId="1E64F739" w14:textId="77777777" w:rsidR="00467EEB" w:rsidRPr="00467EEB" w:rsidRDefault="00467EEB" w:rsidP="00467EEB">
            <w:pPr>
              <w:spacing w:after="0" w:line="240" w:lineRule="auto"/>
              <w:jc w:val="center"/>
              <w:rPr>
                <w:sz w:val="26"/>
                <w:szCs w:val="26"/>
              </w:rPr>
            </w:pPr>
            <w:r w:rsidRPr="00467EEB">
              <w:rPr>
                <w:sz w:val="26"/>
                <w:szCs w:val="26"/>
              </w:rPr>
              <w:t>260</w:t>
            </w:r>
          </w:p>
        </w:tc>
        <w:tc>
          <w:tcPr>
            <w:tcW w:w="1259" w:type="dxa"/>
            <w:tcBorders>
              <w:top w:val="single" w:sz="4" w:space="0" w:color="auto"/>
              <w:left w:val="single" w:sz="4" w:space="0" w:color="auto"/>
              <w:bottom w:val="single" w:sz="4" w:space="0" w:color="auto"/>
              <w:right w:val="single" w:sz="4" w:space="0" w:color="auto"/>
            </w:tcBorders>
            <w:vAlign w:val="center"/>
            <w:hideMark/>
          </w:tcPr>
          <w:p w14:paraId="226CFBBC" w14:textId="77777777" w:rsidR="00467EEB" w:rsidRPr="00467EEB" w:rsidRDefault="00467EEB" w:rsidP="00467EEB">
            <w:pPr>
              <w:spacing w:after="0" w:line="240" w:lineRule="auto"/>
              <w:jc w:val="center"/>
              <w:rPr>
                <w:color w:val="000000"/>
              </w:rPr>
            </w:pPr>
            <w:r w:rsidRPr="00467EEB">
              <w:rPr>
                <w:color w:val="000000"/>
                <w:sz w:val="26"/>
                <w:szCs w:val="26"/>
              </w:rPr>
              <w:t>280</w:t>
            </w:r>
          </w:p>
        </w:tc>
      </w:tr>
      <w:tr w:rsidR="00467EEB" w:rsidRPr="00467EEB" w14:paraId="551A1316" w14:textId="77777777" w:rsidTr="00467EEB">
        <w:tc>
          <w:tcPr>
            <w:tcW w:w="6379" w:type="dxa"/>
            <w:tcBorders>
              <w:top w:val="single" w:sz="4" w:space="0" w:color="auto"/>
              <w:left w:val="single" w:sz="4" w:space="0" w:color="auto"/>
              <w:bottom w:val="single" w:sz="4" w:space="0" w:color="auto"/>
              <w:right w:val="single" w:sz="4" w:space="0" w:color="auto"/>
            </w:tcBorders>
            <w:hideMark/>
          </w:tcPr>
          <w:p w14:paraId="4BC6F60F" w14:textId="77777777" w:rsidR="00467EEB" w:rsidRPr="00467EEB" w:rsidRDefault="00467EEB" w:rsidP="00467EEB">
            <w:pPr>
              <w:spacing w:after="0" w:line="240" w:lineRule="auto"/>
              <w:jc w:val="both"/>
              <w:rPr>
                <w:sz w:val="26"/>
                <w:szCs w:val="26"/>
              </w:rPr>
            </w:pPr>
            <w:r w:rsidRPr="00467EEB">
              <w:rPr>
                <w:sz w:val="26"/>
                <w:szCs w:val="26"/>
              </w:rPr>
              <w:t>Количество организаций отдыха и оздоровления, оборудованных для пребывания в них детей-инвалидов</w:t>
            </w:r>
          </w:p>
        </w:tc>
        <w:tc>
          <w:tcPr>
            <w:tcW w:w="1267" w:type="dxa"/>
            <w:tcBorders>
              <w:top w:val="single" w:sz="4" w:space="0" w:color="auto"/>
              <w:left w:val="single" w:sz="4" w:space="0" w:color="auto"/>
              <w:bottom w:val="single" w:sz="4" w:space="0" w:color="auto"/>
              <w:right w:val="single" w:sz="4" w:space="0" w:color="auto"/>
            </w:tcBorders>
            <w:vAlign w:val="center"/>
            <w:hideMark/>
          </w:tcPr>
          <w:p w14:paraId="2ADA786A" w14:textId="77777777" w:rsidR="00467EEB" w:rsidRPr="00467EEB" w:rsidRDefault="00467EEB" w:rsidP="00467EEB">
            <w:pPr>
              <w:spacing w:after="0" w:line="240" w:lineRule="auto"/>
              <w:jc w:val="center"/>
              <w:rPr>
                <w:sz w:val="26"/>
                <w:szCs w:val="26"/>
              </w:rPr>
            </w:pPr>
            <w:r w:rsidRPr="00467EEB">
              <w:rPr>
                <w:sz w:val="26"/>
                <w:szCs w:val="26"/>
              </w:rPr>
              <w:t>2</w:t>
            </w:r>
          </w:p>
        </w:tc>
        <w:tc>
          <w:tcPr>
            <w:tcW w:w="1258" w:type="dxa"/>
            <w:tcBorders>
              <w:top w:val="single" w:sz="4" w:space="0" w:color="auto"/>
              <w:left w:val="single" w:sz="4" w:space="0" w:color="auto"/>
              <w:bottom w:val="single" w:sz="4" w:space="0" w:color="auto"/>
              <w:right w:val="single" w:sz="4" w:space="0" w:color="auto"/>
            </w:tcBorders>
            <w:vAlign w:val="center"/>
            <w:hideMark/>
          </w:tcPr>
          <w:p w14:paraId="1A4A419E" w14:textId="77777777" w:rsidR="00467EEB" w:rsidRPr="00467EEB" w:rsidRDefault="00467EEB" w:rsidP="00467EEB">
            <w:pPr>
              <w:spacing w:after="0" w:line="240" w:lineRule="auto"/>
              <w:jc w:val="center"/>
              <w:rPr>
                <w:sz w:val="26"/>
                <w:szCs w:val="26"/>
              </w:rPr>
            </w:pPr>
            <w:r w:rsidRPr="00467EEB">
              <w:rPr>
                <w:sz w:val="26"/>
                <w:szCs w:val="26"/>
                <w:lang w:val="en-US"/>
              </w:rPr>
              <w:t>2</w:t>
            </w:r>
          </w:p>
        </w:tc>
        <w:tc>
          <w:tcPr>
            <w:tcW w:w="1259" w:type="dxa"/>
            <w:tcBorders>
              <w:top w:val="single" w:sz="4" w:space="0" w:color="auto"/>
              <w:left w:val="single" w:sz="4" w:space="0" w:color="auto"/>
              <w:bottom w:val="single" w:sz="4" w:space="0" w:color="auto"/>
              <w:right w:val="single" w:sz="4" w:space="0" w:color="auto"/>
            </w:tcBorders>
            <w:vAlign w:val="center"/>
            <w:hideMark/>
          </w:tcPr>
          <w:p w14:paraId="2DC40C56" w14:textId="77777777" w:rsidR="00467EEB" w:rsidRPr="00467EEB" w:rsidRDefault="00467EEB" w:rsidP="00467EEB">
            <w:pPr>
              <w:spacing w:after="0" w:line="240" w:lineRule="auto"/>
              <w:jc w:val="center"/>
              <w:rPr>
                <w:color w:val="000000"/>
              </w:rPr>
            </w:pPr>
            <w:r w:rsidRPr="00467EEB">
              <w:rPr>
                <w:color w:val="000000"/>
                <w:sz w:val="26"/>
                <w:szCs w:val="26"/>
              </w:rPr>
              <w:t>2</w:t>
            </w:r>
          </w:p>
        </w:tc>
      </w:tr>
      <w:tr w:rsidR="00467EEB" w:rsidRPr="00467EEB" w14:paraId="1241B0EF" w14:textId="77777777" w:rsidTr="00467EEB">
        <w:trPr>
          <w:trHeight w:val="225"/>
        </w:trPr>
        <w:tc>
          <w:tcPr>
            <w:tcW w:w="6379" w:type="dxa"/>
            <w:tcBorders>
              <w:top w:val="single" w:sz="4" w:space="0" w:color="auto"/>
              <w:left w:val="single" w:sz="4" w:space="0" w:color="auto"/>
              <w:bottom w:val="single" w:sz="4" w:space="0" w:color="auto"/>
              <w:right w:val="single" w:sz="4" w:space="0" w:color="auto"/>
            </w:tcBorders>
            <w:hideMark/>
          </w:tcPr>
          <w:p w14:paraId="645B16A5" w14:textId="77777777" w:rsidR="00467EEB" w:rsidRPr="00467EEB" w:rsidRDefault="00467EEB" w:rsidP="00467EEB">
            <w:pPr>
              <w:spacing w:after="0" w:line="240" w:lineRule="auto"/>
              <w:jc w:val="both"/>
              <w:rPr>
                <w:sz w:val="26"/>
                <w:szCs w:val="26"/>
              </w:rPr>
            </w:pPr>
            <w:r w:rsidRPr="00467EEB">
              <w:rPr>
                <w:sz w:val="26"/>
                <w:szCs w:val="26"/>
              </w:rPr>
              <w:t>Количество случаев чрезвычайных происшествий с детьми в период их пребывания в организациях отдыха и оздоровления</w:t>
            </w:r>
          </w:p>
        </w:tc>
        <w:tc>
          <w:tcPr>
            <w:tcW w:w="1267" w:type="dxa"/>
            <w:tcBorders>
              <w:top w:val="single" w:sz="4" w:space="0" w:color="auto"/>
              <w:left w:val="single" w:sz="4" w:space="0" w:color="auto"/>
              <w:bottom w:val="single" w:sz="4" w:space="0" w:color="auto"/>
              <w:right w:val="single" w:sz="4" w:space="0" w:color="auto"/>
            </w:tcBorders>
            <w:vAlign w:val="center"/>
            <w:hideMark/>
          </w:tcPr>
          <w:p w14:paraId="1580A81D" w14:textId="77777777" w:rsidR="00467EEB" w:rsidRPr="00467EEB" w:rsidRDefault="00467EEB" w:rsidP="00467EEB">
            <w:pPr>
              <w:spacing w:after="0" w:line="240" w:lineRule="auto"/>
              <w:jc w:val="center"/>
              <w:rPr>
                <w:sz w:val="26"/>
                <w:szCs w:val="26"/>
              </w:rPr>
            </w:pPr>
            <w:r w:rsidRPr="00467EEB">
              <w:rPr>
                <w:sz w:val="26"/>
                <w:szCs w:val="26"/>
              </w:rPr>
              <w:t>4</w:t>
            </w:r>
          </w:p>
        </w:tc>
        <w:tc>
          <w:tcPr>
            <w:tcW w:w="1258" w:type="dxa"/>
            <w:tcBorders>
              <w:top w:val="single" w:sz="4" w:space="0" w:color="auto"/>
              <w:left w:val="single" w:sz="4" w:space="0" w:color="auto"/>
              <w:bottom w:val="single" w:sz="4" w:space="0" w:color="auto"/>
              <w:right w:val="single" w:sz="4" w:space="0" w:color="auto"/>
            </w:tcBorders>
            <w:vAlign w:val="center"/>
            <w:hideMark/>
          </w:tcPr>
          <w:p w14:paraId="03BE10CB" w14:textId="77777777" w:rsidR="00467EEB" w:rsidRPr="00467EEB" w:rsidRDefault="00467EEB" w:rsidP="00467EEB">
            <w:pPr>
              <w:spacing w:after="0" w:line="240" w:lineRule="auto"/>
              <w:jc w:val="center"/>
              <w:rPr>
                <w:sz w:val="26"/>
                <w:szCs w:val="26"/>
              </w:rPr>
            </w:pPr>
            <w:r w:rsidRPr="00467EEB">
              <w:rPr>
                <w:sz w:val="26"/>
                <w:szCs w:val="26"/>
              </w:rPr>
              <w:t>0</w:t>
            </w:r>
          </w:p>
        </w:tc>
        <w:tc>
          <w:tcPr>
            <w:tcW w:w="1259" w:type="dxa"/>
            <w:tcBorders>
              <w:top w:val="single" w:sz="4" w:space="0" w:color="auto"/>
              <w:left w:val="single" w:sz="4" w:space="0" w:color="auto"/>
              <w:bottom w:val="single" w:sz="4" w:space="0" w:color="auto"/>
              <w:right w:val="single" w:sz="4" w:space="0" w:color="auto"/>
            </w:tcBorders>
            <w:vAlign w:val="center"/>
            <w:hideMark/>
          </w:tcPr>
          <w:p w14:paraId="2D96EE53" w14:textId="77777777" w:rsidR="00467EEB" w:rsidRPr="00467EEB" w:rsidRDefault="00467EEB" w:rsidP="00467EEB">
            <w:pPr>
              <w:spacing w:after="0" w:line="240" w:lineRule="auto"/>
              <w:jc w:val="center"/>
              <w:rPr>
                <w:color w:val="000000"/>
              </w:rPr>
            </w:pPr>
            <w:r w:rsidRPr="00467EEB">
              <w:rPr>
                <w:color w:val="000000"/>
                <w:sz w:val="26"/>
                <w:szCs w:val="26"/>
              </w:rPr>
              <w:t>0</w:t>
            </w:r>
          </w:p>
        </w:tc>
      </w:tr>
    </w:tbl>
    <w:p w14:paraId="7D2D7EF0" w14:textId="77777777" w:rsidR="00467EEB" w:rsidRPr="000E52A8" w:rsidRDefault="00467EEB" w:rsidP="007E169C">
      <w:pPr>
        <w:spacing w:after="0" w:line="276" w:lineRule="auto"/>
        <w:contextualSpacing/>
        <w:jc w:val="both"/>
        <w:rPr>
          <w:rFonts w:ascii="Times New Roman" w:eastAsia="Calibri" w:hAnsi="Times New Roman"/>
          <w:sz w:val="26"/>
          <w:szCs w:val="26"/>
        </w:rPr>
      </w:pPr>
    </w:p>
    <w:p w14:paraId="556BAD47" w14:textId="77777777" w:rsidR="007E169C" w:rsidRPr="000E52A8" w:rsidRDefault="007E169C" w:rsidP="007E169C">
      <w:pPr>
        <w:spacing w:after="0" w:line="276" w:lineRule="auto"/>
        <w:ind w:firstLine="708"/>
        <w:contextualSpacing/>
        <w:jc w:val="both"/>
        <w:rPr>
          <w:rFonts w:ascii="Times New Roman" w:eastAsia="Calibri" w:hAnsi="Times New Roman"/>
          <w:sz w:val="26"/>
          <w:szCs w:val="26"/>
        </w:rPr>
      </w:pPr>
      <w:bookmarkStart w:id="36" w:name="_Hlk131517778"/>
      <w:r w:rsidRPr="000E52A8">
        <w:rPr>
          <w:rFonts w:ascii="Times New Roman" w:eastAsia="Calibri" w:hAnsi="Times New Roman"/>
          <w:sz w:val="26"/>
          <w:szCs w:val="26"/>
        </w:rPr>
        <w:t xml:space="preserve">На основании проведенного анализа соблюдения прав и законных интересов детей на отдых целесообразно рекомендовать министерству образования и науки Калужской области совместно с заинтересованными органами государственной власти принять меры: </w:t>
      </w:r>
    </w:p>
    <w:p w14:paraId="1EE372CF" w14:textId="77777777" w:rsidR="007E169C" w:rsidRPr="000E52A8" w:rsidRDefault="007E169C" w:rsidP="009D2EBE">
      <w:pPr>
        <w:pStyle w:val="a3"/>
        <w:numPr>
          <w:ilvl w:val="0"/>
          <w:numId w:val="36"/>
        </w:numPr>
        <w:tabs>
          <w:tab w:val="left" w:pos="993"/>
        </w:tabs>
        <w:spacing w:after="0" w:line="276" w:lineRule="auto"/>
        <w:ind w:left="0" w:firstLine="709"/>
        <w:contextualSpacing w:val="0"/>
        <w:jc w:val="both"/>
        <w:rPr>
          <w:rFonts w:ascii="Times New Roman" w:eastAsia="Calibri" w:hAnsi="Times New Roman"/>
          <w:sz w:val="26"/>
          <w:szCs w:val="26"/>
        </w:rPr>
      </w:pPr>
      <w:r w:rsidRPr="000E52A8">
        <w:rPr>
          <w:rFonts w:ascii="Times New Roman" w:eastAsia="Calibri" w:hAnsi="Times New Roman"/>
          <w:sz w:val="26"/>
          <w:szCs w:val="26"/>
        </w:rPr>
        <w:t>по увеличению количества мест в детских оздоровительных лагерях</w:t>
      </w:r>
      <w:r w:rsidR="00270BCF" w:rsidRPr="000E52A8">
        <w:rPr>
          <w:rFonts w:ascii="Times New Roman" w:eastAsia="Calibri" w:hAnsi="Times New Roman"/>
          <w:sz w:val="26"/>
          <w:szCs w:val="26"/>
        </w:rPr>
        <w:t>, в том числе для детей-инвалидов</w:t>
      </w:r>
      <w:r w:rsidRPr="000E52A8">
        <w:rPr>
          <w:rFonts w:ascii="Times New Roman" w:eastAsia="Calibri" w:hAnsi="Times New Roman"/>
          <w:sz w:val="26"/>
          <w:szCs w:val="26"/>
        </w:rPr>
        <w:t>;</w:t>
      </w:r>
    </w:p>
    <w:p w14:paraId="16B825E6" w14:textId="77777777" w:rsidR="007E169C" w:rsidRPr="000E52A8" w:rsidRDefault="007E169C" w:rsidP="009D2EBE">
      <w:pPr>
        <w:pStyle w:val="a3"/>
        <w:numPr>
          <w:ilvl w:val="0"/>
          <w:numId w:val="36"/>
        </w:numPr>
        <w:tabs>
          <w:tab w:val="left" w:pos="993"/>
        </w:tabs>
        <w:spacing w:after="0" w:line="276" w:lineRule="auto"/>
        <w:ind w:left="0" w:firstLine="709"/>
        <w:contextualSpacing w:val="0"/>
        <w:jc w:val="both"/>
        <w:rPr>
          <w:rFonts w:ascii="Times New Roman" w:eastAsia="Calibri" w:hAnsi="Times New Roman"/>
          <w:sz w:val="26"/>
          <w:szCs w:val="26"/>
        </w:rPr>
      </w:pPr>
      <w:r w:rsidRPr="000E52A8">
        <w:rPr>
          <w:rFonts w:ascii="Times New Roman" w:eastAsia="Calibri" w:hAnsi="Times New Roman"/>
          <w:sz w:val="26"/>
          <w:szCs w:val="26"/>
        </w:rPr>
        <w:t>по улучшению инфраструктуры и оборудования существующих детских оздоровительных лагерей;</w:t>
      </w:r>
    </w:p>
    <w:p w14:paraId="3192B2F6" w14:textId="77777777" w:rsidR="007E169C" w:rsidRPr="00AA5C1A" w:rsidRDefault="007E169C" w:rsidP="006073B4">
      <w:pPr>
        <w:pStyle w:val="a3"/>
        <w:numPr>
          <w:ilvl w:val="0"/>
          <w:numId w:val="36"/>
        </w:numPr>
        <w:tabs>
          <w:tab w:val="left" w:pos="993"/>
        </w:tabs>
        <w:spacing w:after="0" w:line="276" w:lineRule="auto"/>
        <w:ind w:left="0" w:firstLine="709"/>
        <w:contextualSpacing w:val="0"/>
        <w:jc w:val="both"/>
        <w:rPr>
          <w:rFonts w:ascii="Times New Roman" w:eastAsia="Calibri" w:hAnsi="Times New Roman"/>
          <w:sz w:val="26"/>
          <w:szCs w:val="26"/>
        </w:rPr>
      </w:pPr>
      <w:r w:rsidRPr="00AA5C1A">
        <w:rPr>
          <w:rFonts w:ascii="Times New Roman" w:eastAsia="Calibri" w:hAnsi="Times New Roman"/>
          <w:sz w:val="26"/>
          <w:szCs w:val="26"/>
        </w:rPr>
        <w:t>по разработке и внедрению новых образовательных программ оздоровительного отдыха, включающих физические упражнения, спортивные мероприятия, а также программы по здоровому питанию</w:t>
      </w:r>
      <w:bookmarkEnd w:id="36"/>
      <w:r w:rsidR="00AA5C1A">
        <w:rPr>
          <w:rFonts w:ascii="Times New Roman" w:eastAsia="Calibri" w:hAnsi="Times New Roman"/>
          <w:sz w:val="26"/>
          <w:szCs w:val="26"/>
        </w:rPr>
        <w:t>.</w:t>
      </w:r>
    </w:p>
    <w:p w14:paraId="63E84901" w14:textId="77777777" w:rsidR="008254C7" w:rsidRPr="000E52A8" w:rsidRDefault="008254C7" w:rsidP="00A722C9">
      <w:pPr>
        <w:spacing w:after="0" w:line="276" w:lineRule="auto"/>
        <w:ind w:firstLine="709"/>
        <w:jc w:val="both"/>
        <w:rPr>
          <w:rFonts w:ascii="Times New Roman" w:eastAsia="Calibri" w:hAnsi="Times New Roman"/>
          <w:sz w:val="26"/>
          <w:szCs w:val="26"/>
        </w:rPr>
      </w:pPr>
    </w:p>
    <w:p w14:paraId="614589B2" w14:textId="77777777" w:rsidR="00AA6566" w:rsidRPr="000E52A8" w:rsidRDefault="00AA6566" w:rsidP="00A722C9">
      <w:pPr>
        <w:spacing w:after="0" w:line="276" w:lineRule="auto"/>
        <w:ind w:firstLine="709"/>
        <w:jc w:val="both"/>
        <w:rPr>
          <w:rFonts w:ascii="Times New Roman" w:eastAsia="Calibri" w:hAnsi="Times New Roman"/>
          <w:sz w:val="26"/>
          <w:szCs w:val="26"/>
        </w:rPr>
      </w:pPr>
    </w:p>
    <w:p w14:paraId="43C065CE" w14:textId="77777777" w:rsidR="00254B49" w:rsidRPr="000E52A8" w:rsidRDefault="00F66090" w:rsidP="00A722C9">
      <w:pPr>
        <w:pStyle w:val="2"/>
        <w:spacing w:before="0" w:line="276" w:lineRule="auto"/>
        <w:jc w:val="center"/>
        <w:rPr>
          <w:rFonts w:ascii="Times New Roman" w:hAnsi="Times New Roman"/>
          <w:b/>
          <w:bCs/>
          <w:color w:val="auto"/>
          <w:sz w:val="26"/>
          <w:szCs w:val="26"/>
        </w:rPr>
      </w:pPr>
      <w:bookmarkStart w:id="37" w:name="_Toc197437116"/>
      <w:r w:rsidRPr="000E52A8">
        <w:rPr>
          <w:rFonts w:ascii="Times New Roman" w:hAnsi="Times New Roman"/>
          <w:b/>
          <w:bCs/>
          <w:color w:val="auto"/>
          <w:sz w:val="26"/>
          <w:szCs w:val="26"/>
        </w:rPr>
        <w:t>2.1</w:t>
      </w:r>
      <w:r w:rsidR="00720271" w:rsidRPr="000E52A8">
        <w:rPr>
          <w:rFonts w:ascii="Times New Roman" w:hAnsi="Times New Roman"/>
          <w:b/>
          <w:bCs/>
          <w:color w:val="auto"/>
          <w:sz w:val="26"/>
          <w:szCs w:val="26"/>
        </w:rPr>
        <w:t>0</w:t>
      </w:r>
      <w:r w:rsidRPr="000E52A8">
        <w:rPr>
          <w:rFonts w:ascii="Times New Roman" w:hAnsi="Times New Roman"/>
          <w:b/>
          <w:bCs/>
          <w:color w:val="auto"/>
          <w:sz w:val="26"/>
          <w:szCs w:val="26"/>
        </w:rPr>
        <w:t>. Право на образование</w:t>
      </w:r>
      <w:bookmarkEnd w:id="37"/>
    </w:p>
    <w:p w14:paraId="470E5824" w14:textId="77777777" w:rsidR="00254B49" w:rsidRPr="000E52A8" w:rsidRDefault="00254B49" w:rsidP="00A722C9">
      <w:pPr>
        <w:spacing w:after="0" w:line="276" w:lineRule="auto"/>
        <w:ind w:firstLine="708"/>
        <w:jc w:val="both"/>
        <w:rPr>
          <w:rFonts w:ascii="Times New Roman" w:hAnsi="Times New Roman"/>
          <w:sz w:val="26"/>
          <w:szCs w:val="26"/>
        </w:rPr>
      </w:pPr>
    </w:p>
    <w:p w14:paraId="0C5841C9" w14:textId="77777777" w:rsidR="00B37F41" w:rsidRPr="000E52A8" w:rsidRDefault="00B37F41" w:rsidP="00A722C9">
      <w:pPr>
        <w:widowControl w:val="0"/>
        <w:tabs>
          <w:tab w:val="left" w:pos="0"/>
        </w:tabs>
        <w:autoSpaceDE w:val="0"/>
        <w:autoSpaceDN w:val="0"/>
        <w:adjustRightInd w:val="0"/>
        <w:spacing w:after="0" w:line="276" w:lineRule="auto"/>
        <w:ind w:firstLine="709"/>
        <w:jc w:val="both"/>
        <w:rPr>
          <w:rFonts w:ascii="Times New Roman" w:eastAsia="Calibri" w:hAnsi="Times New Roman"/>
          <w:sz w:val="26"/>
          <w:szCs w:val="26"/>
        </w:rPr>
      </w:pPr>
      <w:r w:rsidRPr="000E52A8">
        <w:rPr>
          <w:rFonts w:ascii="Times New Roman" w:eastAsia="Calibri" w:hAnsi="Times New Roman"/>
          <w:sz w:val="26"/>
          <w:szCs w:val="26"/>
        </w:rPr>
        <w:t>В 2024 году по вопросам защиты права несовершеннолетних на образование поступило 191 обращение, из них 57 письменных и 134 устных, что на 24,2</w:t>
      </w:r>
      <w:r w:rsidR="00926EF5" w:rsidRPr="000E52A8">
        <w:rPr>
          <w:rFonts w:ascii="Times New Roman" w:eastAsia="Calibri" w:hAnsi="Times New Roman"/>
          <w:sz w:val="26"/>
          <w:szCs w:val="26"/>
        </w:rPr>
        <w:t>%</w:t>
      </w:r>
      <w:r w:rsidRPr="000E52A8">
        <w:rPr>
          <w:rFonts w:ascii="Times New Roman" w:eastAsia="Calibri" w:hAnsi="Times New Roman"/>
          <w:sz w:val="26"/>
          <w:szCs w:val="26"/>
        </w:rPr>
        <w:t xml:space="preserve"> меньше, чем в 2023 году, и на 41,4% меньше, чем в 2022 году (Таблица </w:t>
      </w:r>
      <w:r w:rsidR="006F48F0" w:rsidRPr="000E52A8">
        <w:rPr>
          <w:rFonts w:ascii="Times New Roman" w:eastAsia="Calibri" w:hAnsi="Times New Roman"/>
          <w:sz w:val="26"/>
          <w:szCs w:val="26"/>
        </w:rPr>
        <w:t>18</w:t>
      </w:r>
      <w:r w:rsidRPr="000E52A8">
        <w:rPr>
          <w:rFonts w:ascii="Times New Roman" w:eastAsia="Calibri" w:hAnsi="Times New Roman"/>
          <w:sz w:val="26"/>
          <w:szCs w:val="26"/>
        </w:rPr>
        <w:t xml:space="preserve">). </w:t>
      </w:r>
    </w:p>
    <w:p w14:paraId="30E0744B" w14:textId="77777777" w:rsidR="00B37F41" w:rsidRPr="000E52A8" w:rsidRDefault="00B37F41" w:rsidP="00A722C9">
      <w:pPr>
        <w:widowControl w:val="0"/>
        <w:tabs>
          <w:tab w:val="left" w:pos="0"/>
        </w:tabs>
        <w:autoSpaceDE w:val="0"/>
        <w:autoSpaceDN w:val="0"/>
        <w:adjustRightInd w:val="0"/>
        <w:spacing w:after="0" w:line="276" w:lineRule="auto"/>
        <w:ind w:firstLine="709"/>
        <w:jc w:val="both"/>
        <w:rPr>
          <w:rFonts w:ascii="Times New Roman" w:eastAsia="Calibri" w:hAnsi="Times New Roman"/>
          <w:sz w:val="26"/>
          <w:szCs w:val="26"/>
        </w:rPr>
      </w:pPr>
    </w:p>
    <w:p w14:paraId="2DDA2488" w14:textId="77777777" w:rsidR="00B37F41" w:rsidRPr="000E52A8" w:rsidRDefault="00B37F41" w:rsidP="00B37F41">
      <w:pPr>
        <w:widowControl w:val="0"/>
        <w:spacing w:after="0" w:line="240" w:lineRule="auto"/>
        <w:jc w:val="center"/>
        <w:rPr>
          <w:rFonts w:ascii="Times New Roman" w:hAnsi="Times New Roman"/>
          <w:bCs/>
          <w:sz w:val="26"/>
          <w:szCs w:val="26"/>
          <w:lang w:eastAsia="ru-RU"/>
        </w:rPr>
      </w:pPr>
      <w:r w:rsidRPr="000E52A8">
        <w:rPr>
          <w:rFonts w:ascii="Times New Roman" w:hAnsi="Times New Roman"/>
          <w:bCs/>
          <w:sz w:val="26"/>
          <w:szCs w:val="26"/>
          <w:lang w:eastAsia="ru-RU"/>
        </w:rPr>
        <w:t xml:space="preserve">Таблица </w:t>
      </w:r>
      <w:r w:rsidR="006F48F0" w:rsidRPr="000E52A8">
        <w:rPr>
          <w:rFonts w:ascii="Times New Roman" w:hAnsi="Times New Roman"/>
          <w:bCs/>
          <w:sz w:val="26"/>
          <w:szCs w:val="26"/>
          <w:lang w:eastAsia="ru-RU"/>
        </w:rPr>
        <w:t>18</w:t>
      </w:r>
      <w:r w:rsidRPr="000E52A8">
        <w:rPr>
          <w:rFonts w:ascii="Times New Roman" w:hAnsi="Times New Roman"/>
          <w:bCs/>
          <w:sz w:val="26"/>
          <w:szCs w:val="26"/>
          <w:lang w:eastAsia="ru-RU"/>
        </w:rPr>
        <w:t xml:space="preserve"> – Категории обращений в сфере образования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1"/>
        <w:gridCol w:w="1011"/>
        <w:gridCol w:w="655"/>
        <w:gridCol w:w="836"/>
        <w:gridCol w:w="1011"/>
        <w:gridCol w:w="655"/>
        <w:gridCol w:w="836"/>
        <w:gridCol w:w="1011"/>
        <w:gridCol w:w="655"/>
        <w:gridCol w:w="836"/>
      </w:tblGrid>
      <w:tr w:rsidR="00B37F41" w:rsidRPr="000E52A8" w14:paraId="14014600" w14:textId="77777777" w:rsidTr="00B37F41">
        <w:trPr>
          <w:trHeight w:val="300"/>
          <w:tblHeader/>
        </w:trPr>
        <w:tc>
          <w:tcPr>
            <w:tcW w:w="2689" w:type="dxa"/>
            <w:vMerge w:val="restart"/>
            <w:shd w:val="clear" w:color="auto" w:fill="auto"/>
            <w:vAlign w:val="center"/>
          </w:tcPr>
          <w:p w14:paraId="24B85398" w14:textId="77777777" w:rsidR="00B37F41" w:rsidRPr="000E52A8" w:rsidRDefault="00B37F41" w:rsidP="00B37F41">
            <w:pPr>
              <w:widowControl w:val="0"/>
              <w:spacing w:after="0" w:line="240" w:lineRule="auto"/>
              <w:jc w:val="center"/>
              <w:rPr>
                <w:rFonts w:ascii="Times New Roman" w:hAnsi="Times New Roman"/>
                <w:b/>
                <w:bCs/>
                <w:sz w:val="26"/>
                <w:szCs w:val="26"/>
                <w:lang w:eastAsia="ru-RU"/>
              </w:rPr>
            </w:pPr>
            <w:r w:rsidRPr="000E52A8">
              <w:rPr>
                <w:rFonts w:ascii="Times New Roman" w:hAnsi="Times New Roman"/>
                <w:b/>
                <w:bCs/>
                <w:sz w:val="26"/>
                <w:szCs w:val="26"/>
                <w:lang w:eastAsia="ru-RU"/>
              </w:rPr>
              <w:t>Категория вопросов</w:t>
            </w:r>
          </w:p>
        </w:tc>
        <w:tc>
          <w:tcPr>
            <w:tcW w:w="7506" w:type="dxa"/>
            <w:gridSpan w:val="9"/>
            <w:shd w:val="clear" w:color="auto" w:fill="auto"/>
            <w:vAlign w:val="center"/>
          </w:tcPr>
          <w:p w14:paraId="4E6BAE0F" w14:textId="77777777" w:rsidR="00B37F41" w:rsidRPr="000E52A8" w:rsidRDefault="00B37F41" w:rsidP="00B37F41">
            <w:pPr>
              <w:widowControl w:val="0"/>
              <w:spacing w:after="0" w:line="240" w:lineRule="auto"/>
              <w:jc w:val="center"/>
              <w:rPr>
                <w:rFonts w:ascii="Times New Roman" w:hAnsi="Times New Roman"/>
                <w:b/>
                <w:bCs/>
                <w:sz w:val="26"/>
                <w:szCs w:val="26"/>
                <w:lang w:eastAsia="ru-RU"/>
              </w:rPr>
            </w:pPr>
            <w:r w:rsidRPr="000E52A8">
              <w:rPr>
                <w:rFonts w:ascii="Times New Roman" w:hAnsi="Times New Roman"/>
                <w:b/>
                <w:bCs/>
                <w:sz w:val="26"/>
                <w:szCs w:val="26"/>
                <w:lang w:eastAsia="ru-RU"/>
              </w:rPr>
              <w:t>Количество обращений</w:t>
            </w:r>
          </w:p>
        </w:tc>
      </w:tr>
      <w:tr w:rsidR="00B37F41" w:rsidRPr="000E52A8" w14:paraId="75904C30" w14:textId="77777777" w:rsidTr="00B37F41">
        <w:trPr>
          <w:trHeight w:val="300"/>
          <w:tblHeader/>
        </w:trPr>
        <w:tc>
          <w:tcPr>
            <w:tcW w:w="2689" w:type="dxa"/>
            <w:vMerge/>
            <w:shd w:val="clear" w:color="auto" w:fill="auto"/>
            <w:hideMark/>
          </w:tcPr>
          <w:p w14:paraId="0FE72B98" w14:textId="77777777" w:rsidR="00B37F41" w:rsidRPr="000E52A8" w:rsidRDefault="00B37F41" w:rsidP="00B37F41">
            <w:pPr>
              <w:widowControl w:val="0"/>
              <w:spacing w:after="0" w:line="240" w:lineRule="auto"/>
              <w:jc w:val="center"/>
              <w:rPr>
                <w:rFonts w:ascii="Times New Roman" w:hAnsi="Times New Roman"/>
                <w:b/>
                <w:bCs/>
                <w:sz w:val="26"/>
                <w:szCs w:val="26"/>
                <w:lang w:eastAsia="ru-RU"/>
              </w:rPr>
            </w:pPr>
          </w:p>
        </w:tc>
        <w:tc>
          <w:tcPr>
            <w:tcW w:w="2502" w:type="dxa"/>
            <w:gridSpan w:val="3"/>
            <w:shd w:val="clear" w:color="auto" w:fill="auto"/>
            <w:vAlign w:val="center"/>
            <w:hideMark/>
          </w:tcPr>
          <w:p w14:paraId="32802589" w14:textId="77777777" w:rsidR="00B37F41" w:rsidRPr="000E52A8" w:rsidRDefault="00B37F41" w:rsidP="00B37F41">
            <w:pPr>
              <w:widowControl w:val="0"/>
              <w:spacing w:after="0" w:line="240" w:lineRule="auto"/>
              <w:jc w:val="center"/>
              <w:rPr>
                <w:rFonts w:ascii="Times New Roman" w:hAnsi="Times New Roman"/>
                <w:b/>
                <w:bCs/>
                <w:sz w:val="26"/>
                <w:szCs w:val="26"/>
                <w:lang w:eastAsia="ru-RU"/>
              </w:rPr>
            </w:pPr>
            <w:r w:rsidRPr="000E52A8">
              <w:rPr>
                <w:rFonts w:ascii="Times New Roman" w:hAnsi="Times New Roman"/>
                <w:b/>
                <w:bCs/>
                <w:sz w:val="26"/>
                <w:szCs w:val="26"/>
                <w:lang w:eastAsia="ru-RU"/>
              </w:rPr>
              <w:t>2022 год</w:t>
            </w:r>
          </w:p>
        </w:tc>
        <w:tc>
          <w:tcPr>
            <w:tcW w:w="2502" w:type="dxa"/>
            <w:gridSpan w:val="3"/>
            <w:shd w:val="clear" w:color="auto" w:fill="auto"/>
            <w:vAlign w:val="center"/>
            <w:hideMark/>
          </w:tcPr>
          <w:p w14:paraId="792CBEE6" w14:textId="77777777" w:rsidR="00B37F41" w:rsidRPr="000E52A8" w:rsidRDefault="00B37F41" w:rsidP="00B37F41">
            <w:pPr>
              <w:widowControl w:val="0"/>
              <w:spacing w:after="0" w:line="240" w:lineRule="auto"/>
              <w:jc w:val="center"/>
              <w:rPr>
                <w:rFonts w:ascii="Times New Roman" w:hAnsi="Times New Roman"/>
                <w:b/>
                <w:bCs/>
                <w:sz w:val="26"/>
                <w:szCs w:val="26"/>
                <w:lang w:eastAsia="ru-RU"/>
              </w:rPr>
            </w:pPr>
            <w:r w:rsidRPr="000E52A8">
              <w:rPr>
                <w:rFonts w:ascii="Times New Roman" w:hAnsi="Times New Roman"/>
                <w:b/>
                <w:bCs/>
                <w:sz w:val="26"/>
                <w:szCs w:val="26"/>
                <w:lang w:eastAsia="ru-RU"/>
              </w:rPr>
              <w:t>2023 год</w:t>
            </w:r>
          </w:p>
        </w:tc>
        <w:tc>
          <w:tcPr>
            <w:tcW w:w="2502" w:type="dxa"/>
            <w:gridSpan w:val="3"/>
            <w:shd w:val="clear" w:color="auto" w:fill="auto"/>
            <w:vAlign w:val="center"/>
            <w:hideMark/>
          </w:tcPr>
          <w:p w14:paraId="44A47E5B" w14:textId="77777777" w:rsidR="00B37F41" w:rsidRPr="000E52A8" w:rsidRDefault="00B37F41" w:rsidP="00B37F41">
            <w:pPr>
              <w:widowControl w:val="0"/>
              <w:spacing w:after="0" w:line="240" w:lineRule="auto"/>
              <w:jc w:val="center"/>
              <w:rPr>
                <w:rFonts w:ascii="Times New Roman" w:hAnsi="Times New Roman"/>
                <w:b/>
                <w:bCs/>
                <w:sz w:val="26"/>
                <w:szCs w:val="26"/>
                <w:lang w:eastAsia="ru-RU"/>
              </w:rPr>
            </w:pPr>
            <w:r w:rsidRPr="000E52A8">
              <w:rPr>
                <w:rFonts w:ascii="Times New Roman" w:hAnsi="Times New Roman"/>
                <w:b/>
                <w:bCs/>
                <w:sz w:val="26"/>
                <w:szCs w:val="26"/>
                <w:lang w:eastAsia="ru-RU"/>
              </w:rPr>
              <w:t>2024 год</w:t>
            </w:r>
          </w:p>
        </w:tc>
      </w:tr>
      <w:tr w:rsidR="00B37F41" w:rsidRPr="000E52A8" w14:paraId="2F329DBA" w14:textId="77777777" w:rsidTr="00B37F41">
        <w:trPr>
          <w:trHeight w:val="300"/>
          <w:tblHeader/>
        </w:trPr>
        <w:tc>
          <w:tcPr>
            <w:tcW w:w="2689" w:type="dxa"/>
            <w:vMerge/>
            <w:shd w:val="clear" w:color="auto" w:fill="auto"/>
            <w:hideMark/>
          </w:tcPr>
          <w:p w14:paraId="3BC7B331" w14:textId="77777777" w:rsidR="00B37F41" w:rsidRPr="000E52A8" w:rsidRDefault="00B37F41" w:rsidP="00B37F41">
            <w:pPr>
              <w:widowControl w:val="0"/>
              <w:spacing w:after="0" w:line="240" w:lineRule="auto"/>
              <w:jc w:val="both"/>
              <w:rPr>
                <w:rFonts w:ascii="Times New Roman" w:hAnsi="Times New Roman"/>
                <w:b/>
                <w:bCs/>
                <w:sz w:val="26"/>
                <w:szCs w:val="26"/>
                <w:lang w:eastAsia="ru-RU"/>
              </w:rPr>
            </w:pPr>
          </w:p>
        </w:tc>
        <w:tc>
          <w:tcPr>
            <w:tcW w:w="1011" w:type="dxa"/>
            <w:shd w:val="clear" w:color="auto" w:fill="auto"/>
            <w:vAlign w:val="center"/>
            <w:hideMark/>
          </w:tcPr>
          <w:p w14:paraId="77322C0C" w14:textId="77777777" w:rsidR="00B37F41" w:rsidRPr="000E52A8" w:rsidRDefault="00B37F41" w:rsidP="00B37F41">
            <w:pPr>
              <w:widowControl w:val="0"/>
              <w:spacing w:after="0" w:line="240" w:lineRule="auto"/>
              <w:jc w:val="center"/>
              <w:rPr>
                <w:rFonts w:ascii="Times New Roman" w:hAnsi="Times New Roman"/>
                <w:b/>
                <w:bCs/>
                <w:sz w:val="26"/>
                <w:szCs w:val="26"/>
                <w:lang w:eastAsia="ru-RU"/>
              </w:rPr>
            </w:pPr>
            <w:r w:rsidRPr="000E52A8">
              <w:rPr>
                <w:rFonts w:ascii="Times New Roman" w:hAnsi="Times New Roman"/>
                <w:b/>
                <w:bCs/>
                <w:sz w:val="26"/>
                <w:szCs w:val="26"/>
                <w:lang w:eastAsia="ru-RU"/>
              </w:rPr>
              <w:t>письм.</w:t>
            </w:r>
          </w:p>
        </w:tc>
        <w:tc>
          <w:tcPr>
            <w:tcW w:w="655" w:type="dxa"/>
            <w:shd w:val="clear" w:color="auto" w:fill="auto"/>
            <w:vAlign w:val="center"/>
            <w:hideMark/>
          </w:tcPr>
          <w:p w14:paraId="5AD0D2FA" w14:textId="77777777" w:rsidR="00B37F41" w:rsidRPr="000E52A8" w:rsidRDefault="00B37F41" w:rsidP="00B37F41">
            <w:pPr>
              <w:widowControl w:val="0"/>
              <w:spacing w:after="0" w:line="240" w:lineRule="auto"/>
              <w:jc w:val="center"/>
              <w:rPr>
                <w:rFonts w:ascii="Times New Roman" w:hAnsi="Times New Roman"/>
                <w:b/>
                <w:bCs/>
                <w:sz w:val="26"/>
                <w:szCs w:val="26"/>
                <w:lang w:eastAsia="ru-RU"/>
              </w:rPr>
            </w:pPr>
            <w:r w:rsidRPr="000E52A8">
              <w:rPr>
                <w:rFonts w:ascii="Times New Roman" w:hAnsi="Times New Roman"/>
                <w:b/>
                <w:bCs/>
                <w:sz w:val="26"/>
                <w:szCs w:val="26"/>
                <w:lang w:eastAsia="ru-RU"/>
              </w:rPr>
              <w:t>уст.</w:t>
            </w:r>
          </w:p>
        </w:tc>
        <w:tc>
          <w:tcPr>
            <w:tcW w:w="836" w:type="dxa"/>
            <w:shd w:val="clear" w:color="auto" w:fill="auto"/>
            <w:vAlign w:val="center"/>
            <w:hideMark/>
          </w:tcPr>
          <w:p w14:paraId="183A9C29" w14:textId="77777777" w:rsidR="00B37F41" w:rsidRPr="000E52A8" w:rsidRDefault="00B37F41" w:rsidP="00B37F41">
            <w:pPr>
              <w:widowControl w:val="0"/>
              <w:spacing w:after="0" w:line="240" w:lineRule="auto"/>
              <w:jc w:val="center"/>
              <w:rPr>
                <w:rFonts w:ascii="Times New Roman" w:hAnsi="Times New Roman"/>
                <w:b/>
                <w:bCs/>
                <w:sz w:val="26"/>
                <w:szCs w:val="26"/>
                <w:lang w:eastAsia="ru-RU"/>
              </w:rPr>
            </w:pPr>
            <w:r w:rsidRPr="000E52A8">
              <w:rPr>
                <w:rFonts w:ascii="Times New Roman" w:hAnsi="Times New Roman"/>
                <w:b/>
                <w:bCs/>
                <w:sz w:val="26"/>
                <w:szCs w:val="26"/>
                <w:lang w:eastAsia="ru-RU"/>
              </w:rPr>
              <w:t>всего</w:t>
            </w:r>
          </w:p>
        </w:tc>
        <w:tc>
          <w:tcPr>
            <w:tcW w:w="1011" w:type="dxa"/>
            <w:shd w:val="clear" w:color="auto" w:fill="auto"/>
            <w:vAlign w:val="center"/>
            <w:hideMark/>
          </w:tcPr>
          <w:p w14:paraId="1B85947B" w14:textId="77777777" w:rsidR="00B37F41" w:rsidRPr="000E52A8" w:rsidRDefault="00B37F41" w:rsidP="00B37F41">
            <w:pPr>
              <w:widowControl w:val="0"/>
              <w:spacing w:after="0" w:line="240" w:lineRule="auto"/>
              <w:jc w:val="center"/>
              <w:rPr>
                <w:rFonts w:ascii="Times New Roman" w:hAnsi="Times New Roman"/>
                <w:b/>
                <w:bCs/>
                <w:sz w:val="26"/>
                <w:szCs w:val="26"/>
                <w:lang w:eastAsia="ru-RU"/>
              </w:rPr>
            </w:pPr>
            <w:r w:rsidRPr="000E52A8">
              <w:rPr>
                <w:rFonts w:ascii="Times New Roman" w:hAnsi="Times New Roman"/>
                <w:b/>
                <w:bCs/>
                <w:sz w:val="26"/>
                <w:szCs w:val="26"/>
                <w:lang w:eastAsia="ru-RU"/>
              </w:rPr>
              <w:t>письм.</w:t>
            </w:r>
          </w:p>
        </w:tc>
        <w:tc>
          <w:tcPr>
            <w:tcW w:w="655" w:type="dxa"/>
            <w:shd w:val="clear" w:color="auto" w:fill="auto"/>
            <w:vAlign w:val="center"/>
            <w:hideMark/>
          </w:tcPr>
          <w:p w14:paraId="6E9E0660" w14:textId="77777777" w:rsidR="00B37F41" w:rsidRPr="000E52A8" w:rsidRDefault="00B37F41" w:rsidP="00B37F41">
            <w:pPr>
              <w:widowControl w:val="0"/>
              <w:spacing w:after="0" w:line="240" w:lineRule="auto"/>
              <w:jc w:val="center"/>
              <w:rPr>
                <w:rFonts w:ascii="Times New Roman" w:hAnsi="Times New Roman"/>
                <w:b/>
                <w:bCs/>
                <w:sz w:val="26"/>
                <w:szCs w:val="26"/>
                <w:lang w:eastAsia="ru-RU"/>
              </w:rPr>
            </w:pPr>
            <w:r w:rsidRPr="000E52A8">
              <w:rPr>
                <w:rFonts w:ascii="Times New Roman" w:hAnsi="Times New Roman"/>
                <w:b/>
                <w:bCs/>
                <w:sz w:val="26"/>
                <w:szCs w:val="26"/>
                <w:lang w:eastAsia="ru-RU"/>
              </w:rPr>
              <w:t>уст.</w:t>
            </w:r>
          </w:p>
        </w:tc>
        <w:tc>
          <w:tcPr>
            <w:tcW w:w="836" w:type="dxa"/>
            <w:shd w:val="clear" w:color="auto" w:fill="auto"/>
            <w:vAlign w:val="center"/>
            <w:hideMark/>
          </w:tcPr>
          <w:p w14:paraId="3F678CF5" w14:textId="77777777" w:rsidR="00B37F41" w:rsidRPr="000E52A8" w:rsidRDefault="00B37F41" w:rsidP="00B37F41">
            <w:pPr>
              <w:widowControl w:val="0"/>
              <w:spacing w:after="0" w:line="240" w:lineRule="auto"/>
              <w:jc w:val="center"/>
              <w:rPr>
                <w:rFonts w:ascii="Times New Roman" w:hAnsi="Times New Roman"/>
                <w:b/>
                <w:bCs/>
                <w:sz w:val="26"/>
                <w:szCs w:val="26"/>
                <w:lang w:eastAsia="ru-RU"/>
              </w:rPr>
            </w:pPr>
            <w:r w:rsidRPr="000E52A8">
              <w:rPr>
                <w:rFonts w:ascii="Times New Roman" w:hAnsi="Times New Roman"/>
                <w:b/>
                <w:bCs/>
                <w:sz w:val="26"/>
                <w:szCs w:val="26"/>
                <w:lang w:eastAsia="ru-RU"/>
              </w:rPr>
              <w:t>всего</w:t>
            </w:r>
          </w:p>
        </w:tc>
        <w:tc>
          <w:tcPr>
            <w:tcW w:w="1011" w:type="dxa"/>
            <w:shd w:val="clear" w:color="auto" w:fill="auto"/>
            <w:vAlign w:val="center"/>
            <w:hideMark/>
          </w:tcPr>
          <w:p w14:paraId="0297650E" w14:textId="77777777" w:rsidR="00B37F41" w:rsidRPr="000E52A8" w:rsidRDefault="00B37F41" w:rsidP="00B37F41">
            <w:pPr>
              <w:widowControl w:val="0"/>
              <w:spacing w:after="0" w:line="240" w:lineRule="auto"/>
              <w:jc w:val="center"/>
              <w:rPr>
                <w:rFonts w:ascii="Times New Roman" w:hAnsi="Times New Roman"/>
                <w:b/>
                <w:bCs/>
                <w:sz w:val="26"/>
                <w:szCs w:val="26"/>
                <w:lang w:eastAsia="ru-RU"/>
              </w:rPr>
            </w:pPr>
            <w:r w:rsidRPr="000E52A8">
              <w:rPr>
                <w:rFonts w:ascii="Times New Roman" w:hAnsi="Times New Roman"/>
                <w:b/>
                <w:bCs/>
                <w:sz w:val="26"/>
                <w:szCs w:val="26"/>
                <w:lang w:eastAsia="ru-RU"/>
              </w:rPr>
              <w:t>письм.</w:t>
            </w:r>
          </w:p>
        </w:tc>
        <w:tc>
          <w:tcPr>
            <w:tcW w:w="655" w:type="dxa"/>
            <w:shd w:val="clear" w:color="auto" w:fill="auto"/>
            <w:vAlign w:val="center"/>
            <w:hideMark/>
          </w:tcPr>
          <w:p w14:paraId="050C7998" w14:textId="77777777" w:rsidR="00B37F41" w:rsidRPr="000E52A8" w:rsidRDefault="00B37F41" w:rsidP="00B37F41">
            <w:pPr>
              <w:widowControl w:val="0"/>
              <w:spacing w:after="0" w:line="240" w:lineRule="auto"/>
              <w:jc w:val="center"/>
              <w:rPr>
                <w:rFonts w:ascii="Times New Roman" w:hAnsi="Times New Roman"/>
                <w:b/>
                <w:bCs/>
                <w:sz w:val="26"/>
                <w:szCs w:val="26"/>
                <w:lang w:eastAsia="ru-RU"/>
              </w:rPr>
            </w:pPr>
            <w:r w:rsidRPr="000E52A8">
              <w:rPr>
                <w:rFonts w:ascii="Times New Roman" w:hAnsi="Times New Roman"/>
                <w:b/>
                <w:bCs/>
                <w:sz w:val="26"/>
                <w:szCs w:val="26"/>
                <w:lang w:eastAsia="ru-RU"/>
              </w:rPr>
              <w:t>уст.</w:t>
            </w:r>
          </w:p>
        </w:tc>
        <w:tc>
          <w:tcPr>
            <w:tcW w:w="836" w:type="dxa"/>
            <w:shd w:val="clear" w:color="auto" w:fill="auto"/>
            <w:vAlign w:val="center"/>
            <w:hideMark/>
          </w:tcPr>
          <w:p w14:paraId="4AA175D7" w14:textId="77777777" w:rsidR="00B37F41" w:rsidRPr="000E52A8" w:rsidRDefault="00B37F41" w:rsidP="00B37F41">
            <w:pPr>
              <w:widowControl w:val="0"/>
              <w:spacing w:after="0" w:line="240" w:lineRule="auto"/>
              <w:jc w:val="center"/>
              <w:rPr>
                <w:rFonts w:ascii="Times New Roman" w:hAnsi="Times New Roman"/>
                <w:b/>
                <w:bCs/>
                <w:sz w:val="26"/>
                <w:szCs w:val="26"/>
                <w:lang w:eastAsia="ru-RU"/>
              </w:rPr>
            </w:pPr>
            <w:r w:rsidRPr="000E52A8">
              <w:rPr>
                <w:rFonts w:ascii="Times New Roman" w:hAnsi="Times New Roman"/>
                <w:b/>
                <w:bCs/>
                <w:sz w:val="26"/>
                <w:szCs w:val="26"/>
                <w:lang w:eastAsia="ru-RU"/>
              </w:rPr>
              <w:t>всего</w:t>
            </w:r>
          </w:p>
        </w:tc>
      </w:tr>
      <w:tr w:rsidR="00B37F41" w:rsidRPr="000E52A8" w14:paraId="794C7D33" w14:textId="77777777" w:rsidTr="00B37F41">
        <w:trPr>
          <w:trHeight w:val="300"/>
        </w:trPr>
        <w:tc>
          <w:tcPr>
            <w:tcW w:w="2689" w:type="dxa"/>
            <w:shd w:val="clear" w:color="auto" w:fill="auto"/>
            <w:vAlign w:val="center"/>
          </w:tcPr>
          <w:p w14:paraId="43D9B0F3" w14:textId="77777777" w:rsidR="00B37F41" w:rsidRPr="000E52A8" w:rsidRDefault="00B37F41" w:rsidP="00B37F41">
            <w:pPr>
              <w:widowControl w:val="0"/>
              <w:spacing w:after="0" w:line="240" w:lineRule="auto"/>
              <w:rPr>
                <w:rFonts w:ascii="Times New Roman" w:eastAsia="Calibri" w:hAnsi="Times New Roman"/>
                <w:sz w:val="26"/>
                <w:szCs w:val="26"/>
              </w:rPr>
            </w:pPr>
            <w:r w:rsidRPr="000E52A8">
              <w:rPr>
                <w:rFonts w:ascii="Times New Roman" w:eastAsia="Calibri" w:hAnsi="Times New Roman"/>
                <w:sz w:val="26"/>
                <w:szCs w:val="26"/>
              </w:rPr>
              <w:t>Общее образование,</w:t>
            </w:r>
          </w:p>
          <w:p w14:paraId="116645F4" w14:textId="77777777" w:rsidR="00B37F41" w:rsidRPr="000E52A8" w:rsidRDefault="00B37F41" w:rsidP="00B37F41">
            <w:pPr>
              <w:widowControl w:val="0"/>
              <w:spacing w:after="0" w:line="240" w:lineRule="auto"/>
              <w:rPr>
                <w:rFonts w:ascii="Times New Roman" w:eastAsia="Calibri" w:hAnsi="Times New Roman"/>
                <w:sz w:val="26"/>
                <w:szCs w:val="26"/>
              </w:rPr>
            </w:pPr>
            <w:r w:rsidRPr="000E52A8">
              <w:rPr>
                <w:rFonts w:ascii="Times New Roman" w:eastAsia="Calibri" w:hAnsi="Times New Roman"/>
                <w:sz w:val="26"/>
                <w:szCs w:val="26"/>
              </w:rPr>
              <w:t>в т.ч.:</w:t>
            </w:r>
          </w:p>
        </w:tc>
        <w:tc>
          <w:tcPr>
            <w:tcW w:w="1011" w:type="dxa"/>
            <w:shd w:val="clear" w:color="auto" w:fill="auto"/>
            <w:vAlign w:val="center"/>
          </w:tcPr>
          <w:p w14:paraId="1B9655CB" w14:textId="77777777" w:rsidR="00B37F41" w:rsidRPr="000E52A8" w:rsidRDefault="00B37F41" w:rsidP="00B37F41">
            <w:pPr>
              <w:widowControl w:val="0"/>
              <w:spacing w:after="0" w:line="240" w:lineRule="auto"/>
              <w:jc w:val="center"/>
              <w:rPr>
                <w:rFonts w:ascii="Times New Roman" w:eastAsia="Calibri" w:hAnsi="Times New Roman"/>
                <w:sz w:val="26"/>
                <w:szCs w:val="26"/>
              </w:rPr>
            </w:pPr>
            <w:r w:rsidRPr="000E52A8">
              <w:rPr>
                <w:rFonts w:ascii="Times New Roman" w:eastAsia="Calibri" w:hAnsi="Times New Roman"/>
                <w:sz w:val="26"/>
                <w:szCs w:val="26"/>
              </w:rPr>
              <w:t>55</w:t>
            </w:r>
          </w:p>
        </w:tc>
        <w:tc>
          <w:tcPr>
            <w:tcW w:w="655" w:type="dxa"/>
            <w:shd w:val="clear" w:color="auto" w:fill="auto"/>
            <w:vAlign w:val="center"/>
          </w:tcPr>
          <w:p w14:paraId="71661067" w14:textId="77777777" w:rsidR="00B37F41" w:rsidRPr="000E52A8" w:rsidRDefault="00B37F41" w:rsidP="00B37F41">
            <w:pPr>
              <w:widowControl w:val="0"/>
              <w:spacing w:after="0" w:line="240" w:lineRule="auto"/>
              <w:jc w:val="center"/>
              <w:rPr>
                <w:rFonts w:ascii="Times New Roman" w:eastAsia="Calibri" w:hAnsi="Times New Roman"/>
                <w:sz w:val="26"/>
                <w:szCs w:val="26"/>
              </w:rPr>
            </w:pPr>
            <w:r w:rsidRPr="000E52A8">
              <w:rPr>
                <w:rFonts w:ascii="Times New Roman" w:eastAsia="Calibri" w:hAnsi="Times New Roman"/>
                <w:sz w:val="26"/>
                <w:szCs w:val="26"/>
              </w:rPr>
              <w:t>117</w:t>
            </w:r>
          </w:p>
        </w:tc>
        <w:tc>
          <w:tcPr>
            <w:tcW w:w="836" w:type="dxa"/>
            <w:shd w:val="clear" w:color="auto" w:fill="auto"/>
            <w:vAlign w:val="center"/>
          </w:tcPr>
          <w:p w14:paraId="73904071" w14:textId="77777777" w:rsidR="00B37F41" w:rsidRPr="000E52A8" w:rsidRDefault="00B37F41" w:rsidP="00B37F41">
            <w:pPr>
              <w:widowControl w:val="0"/>
              <w:spacing w:after="0" w:line="240" w:lineRule="auto"/>
              <w:jc w:val="center"/>
              <w:rPr>
                <w:rFonts w:ascii="Times New Roman" w:eastAsia="Calibri" w:hAnsi="Times New Roman"/>
                <w:sz w:val="26"/>
                <w:szCs w:val="26"/>
              </w:rPr>
            </w:pPr>
            <w:r w:rsidRPr="000E52A8">
              <w:rPr>
                <w:rFonts w:ascii="Times New Roman" w:eastAsia="Calibri" w:hAnsi="Times New Roman"/>
                <w:sz w:val="26"/>
                <w:szCs w:val="26"/>
              </w:rPr>
              <w:t>172</w:t>
            </w:r>
          </w:p>
        </w:tc>
        <w:tc>
          <w:tcPr>
            <w:tcW w:w="1011" w:type="dxa"/>
            <w:shd w:val="clear" w:color="auto" w:fill="auto"/>
            <w:vAlign w:val="center"/>
          </w:tcPr>
          <w:p w14:paraId="0005272A" w14:textId="77777777" w:rsidR="00B37F41" w:rsidRPr="000E52A8" w:rsidRDefault="00B37F41" w:rsidP="00B37F41">
            <w:pPr>
              <w:widowControl w:val="0"/>
              <w:spacing w:after="0" w:line="240" w:lineRule="auto"/>
              <w:jc w:val="center"/>
              <w:rPr>
                <w:rFonts w:ascii="Times New Roman" w:eastAsia="Calibri" w:hAnsi="Times New Roman"/>
                <w:sz w:val="26"/>
                <w:szCs w:val="26"/>
              </w:rPr>
            </w:pPr>
            <w:r w:rsidRPr="000E52A8">
              <w:rPr>
                <w:rFonts w:ascii="Times New Roman" w:eastAsia="Calibri" w:hAnsi="Times New Roman"/>
                <w:sz w:val="26"/>
                <w:szCs w:val="26"/>
              </w:rPr>
              <w:t>50</w:t>
            </w:r>
          </w:p>
        </w:tc>
        <w:tc>
          <w:tcPr>
            <w:tcW w:w="655" w:type="dxa"/>
            <w:shd w:val="clear" w:color="auto" w:fill="auto"/>
            <w:vAlign w:val="center"/>
          </w:tcPr>
          <w:p w14:paraId="60BC3053" w14:textId="77777777" w:rsidR="00B37F41" w:rsidRPr="000E52A8" w:rsidRDefault="00B37F41" w:rsidP="00B37F41">
            <w:pPr>
              <w:widowControl w:val="0"/>
              <w:spacing w:after="0" w:line="240" w:lineRule="auto"/>
              <w:jc w:val="center"/>
              <w:rPr>
                <w:rFonts w:ascii="Times New Roman" w:eastAsia="Calibri" w:hAnsi="Times New Roman"/>
                <w:sz w:val="26"/>
                <w:szCs w:val="26"/>
              </w:rPr>
            </w:pPr>
            <w:r w:rsidRPr="000E52A8">
              <w:rPr>
                <w:rFonts w:ascii="Times New Roman" w:eastAsia="Calibri" w:hAnsi="Times New Roman"/>
                <w:sz w:val="26"/>
                <w:szCs w:val="26"/>
              </w:rPr>
              <w:t>69</w:t>
            </w:r>
          </w:p>
        </w:tc>
        <w:tc>
          <w:tcPr>
            <w:tcW w:w="836" w:type="dxa"/>
            <w:shd w:val="clear" w:color="auto" w:fill="auto"/>
            <w:vAlign w:val="center"/>
          </w:tcPr>
          <w:p w14:paraId="2E96D797" w14:textId="77777777" w:rsidR="00B37F41" w:rsidRPr="000E52A8" w:rsidRDefault="00B37F41" w:rsidP="00B37F41">
            <w:pPr>
              <w:widowControl w:val="0"/>
              <w:spacing w:after="0" w:line="240" w:lineRule="auto"/>
              <w:jc w:val="center"/>
              <w:rPr>
                <w:rFonts w:ascii="Times New Roman" w:eastAsia="Calibri" w:hAnsi="Times New Roman"/>
                <w:sz w:val="26"/>
                <w:szCs w:val="26"/>
              </w:rPr>
            </w:pPr>
            <w:r w:rsidRPr="000E52A8">
              <w:rPr>
                <w:rFonts w:ascii="Times New Roman" w:eastAsia="Calibri" w:hAnsi="Times New Roman"/>
                <w:sz w:val="26"/>
                <w:szCs w:val="26"/>
              </w:rPr>
              <w:t>119</w:t>
            </w:r>
          </w:p>
        </w:tc>
        <w:tc>
          <w:tcPr>
            <w:tcW w:w="1011" w:type="dxa"/>
            <w:shd w:val="clear" w:color="auto" w:fill="auto"/>
            <w:vAlign w:val="center"/>
          </w:tcPr>
          <w:p w14:paraId="6BD991B9" w14:textId="77777777" w:rsidR="00B37F41" w:rsidRPr="000E52A8" w:rsidRDefault="00B37F41" w:rsidP="00B37F41">
            <w:pPr>
              <w:widowControl w:val="0"/>
              <w:spacing w:after="0" w:line="240" w:lineRule="auto"/>
              <w:jc w:val="center"/>
              <w:rPr>
                <w:rFonts w:ascii="Times New Roman" w:eastAsia="Calibri" w:hAnsi="Times New Roman"/>
                <w:sz w:val="26"/>
                <w:szCs w:val="26"/>
                <w:lang w:val="en-US"/>
              </w:rPr>
            </w:pPr>
            <w:r w:rsidRPr="000E52A8">
              <w:rPr>
                <w:rFonts w:ascii="Times New Roman" w:eastAsia="Calibri" w:hAnsi="Times New Roman"/>
                <w:sz w:val="26"/>
                <w:szCs w:val="26"/>
                <w:lang w:val="en-US"/>
              </w:rPr>
              <w:t>30</w:t>
            </w:r>
          </w:p>
        </w:tc>
        <w:tc>
          <w:tcPr>
            <w:tcW w:w="655" w:type="dxa"/>
            <w:shd w:val="clear" w:color="auto" w:fill="auto"/>
            <w:vAlign w:val="center"/>
          </w:tcPr>
          <w:p w14:paraId="14B84631" w14:textId="77777777" w:rsidR="00B37F41" w:rsidRPr="000E52A8" w:rsidRDefault="00B37F41" w:rsidP="00B37F41">
            <w:pPr>
              <w:widowControl w:val="0"/>
              <w:spacing w:after="0" w:line="240" w:lineRule="auto"/>
              <w:jc w:val="center"/>
              <w:rPr>
                <w:rFonts w:ascii="Times New Roman" w:eastAsia="Calibri" w:hAnsi="Times New Roman"/>
                <w:sz w:val="26"/>
                <w:szCs w:val="26"/>
                <w:lang w:val="en-US"/>
              </w:rPr>
            </w:pPr>
            <w:r w:rsidRPr="000E52A8">
              <w:rPr>
                <w:rFonts w:ascii="Times New Roman" w:eastAsia="Calibri" w:hAnsi="Times New Roman"/>
                <w:sz w:val="26"/>
                <w:szCs w:val="26"/>
                <w:lang w:val="en-US"/>
              </w:rPr>
              <w:t>70</w:t>
            </w:r>
          </w:p>
        </w:tc>
        <w:tc>
          <w:tcPr>
            <w:tcW w:w="836" w:type="dxa"/>
            <w:shd w:val="clear" w:color="auto" w:fill="auto"/>
            <w:vAlign w:val="center"/>
          </w:tcPr>
          <w:p w14:paraId="7C699380" w14:textId="77777777" w:rsidR="00B37F41" w:rsidRPr="000E52A8" w:rsidRDefault="00B37F41" w:rsidP="00B37F41">
            <w:pPr>
              <w:widowControl w:val="0"/>
              <w:spacing w:after="0" w:line="240" w:lineRule="auto"/>
              <w:jc w:val="center"/>
              <w:rPr>
                <w:rFonts w:ascii="Times New Roman" w:eastAsia="Calibri" w:hAnsi="Times New Roman"/>
                <w:sz w:val="26"/>
                <w:szCs w:val="26"/>
                <w:lang w:val="en-US"/>
              </w:rPr>
            </w:pPr>
            <w:r w:rsidRPr="000E52A8">
              <w:rPr>
                <w:rFonts w:ascii="Times New Roman" w:eastAsia="Calibri" w:hAnsi="Times New Roman"/>
                <w:sz w:val="26"/>
                <w:szCs w:val="26"/>
                <w:lang w:val="en-US"/>
              </w:rPr>
              <w:t>100</w:t>
            </w:r>
          </w:p>
        </w:tc>
      </w:tr>
      <w:tr w:rsidR="00B37F41" w:rsidRPr="000E52A8" w14:paraId="576C19F1" w14:textId="77777777" w:rsidTr="00B37F41">
        <w:trPr>
          <w:trHeight w:val="300"/>
        </w:trPr>
        <w:tc>
          <w:tcPr>
            <w:tcW w:w="2689" w:type="dxa"/>
            <w:shd w:val="clear" w:color="auto" w:fill="auto"/>
            <w:vAlign w:val="center"/>
          </w:tcPr>
          <w:p w14:paraId="066BF65B" w14:textId="77777777" w:rsidR="00B37F41" w:rsidRPr="000E52A8" w:rsidRDefault="00B37F41" w:rsidP="00B37F41">
            <w:pPr>
              <w:widowControl w:val="0"/>
              <w:spacing w:after="0" w:line="240" w:lineRule="auto"/>
              <w:rPr>
                <w:rFonts w:ascii="Times New Roman" w:eastAsia="Calibri" w:hAnsi="Times New Roman"/>
                <w:sz w:val="26"/>
                <w:szCs w:val="26"/>
              </w:rPr>
            </w:pPr>
            <w:r w:rsidRPr="000E52A8">
              <w:rPr>
                <w:rFonts w:ascii="Times New Roman" w:eastAsia="Calibri" w:hAnsi="Times New Roman"/>
                <w:sz w:val="26"/>
                <w:szCs w:val="26"/>
              </w:rPr>
              <w:t>перевод ребенка из одной образовательной организации в другую</w:t>
            </w:r>
          </w:p>
        </w:tc>
        <w:tc>
          <w:tcPr>
            <w:tcW w:w="1011" w:type="dxa"/>
            <w:shd w:val="clear" w:color="auto" w:fill="auto"/>
            <w:vAlign w:val="center"/>
          </w:tcPr>
          <w:p w14:paraId="76D6B907" w14:textId="77777777" w:rsidR="00B37F41" w:rsidRPr="000E52A8" w:rsidRDefault="00B37F41" w:rsidP="00B37F41">
            <w:pPr>
              <w:widowControl w:val="0"/>
              <w:spacing w:after="0" w:line="240" w:lineRule="auto"/>
              <w:jc w:val="center"/>
              <w:rPr>
                <w:rFonts w:ascii="Times New Roman" w:eastAsia="Calibri" w:hAnsi="Times New Roman"/>
                <w:sz w:val="26"/>
                <w:szCs w:val="26"/>
              </w:rPr>
            </w:pPr>
            <w:r w:rsidRPr="000E52A8">
              <w:rPr>
                <w:rFonts w:ascii="Times New Roman" w:eastAsia="Calibri" w:hAnsi="Times New Roman"/>
                <w:sz w:val="26"/>
                <w:szCs w:val="26"/>
              </w:rPr>
              <w:t>18</w:t>
            </w:r>
          </w:p>
        </w:tc>
        <w:tc>
          <w:tcPr>
            <w:tcW w:w="655" w:type="dxa"/>
            <w:shd w:val="clear" w:color="auto" w:fill="auto"/>
            <w:vAlign w:val="center"/>
          </w:tcPr>
          <w:p w14:paraId="268535AF" w14:textId="77777777" w:rsidR="00B37F41" w:rsidRPr="000E52A8" w:rsidRDefault="00B37F41" w:rsidP="00B37F41">
            <w:pPr>
              <w:widowControl w:val="0"/>
              <w:spacing w:after="0" w:line="240" w:lineRule="auto"/>
              <w:jc w:val="center"/>
              <w:rPr>
                <w:rFonts w:ascii="Times New Roman" w:eastAsia="Calibri" w:hAnsi="Times New Roman"/>
                <w:sz w:val="26"/>
                <w:szCs w:val="26"/>
              </w:rPr>
            </w:pPr>
            <w:r w:rsidRPr="000E52A8">
              <w:rPr>
                <w:rFonts w:ascii="Times New Roman" w:eastAsia="Calibri" w:hAnsi="Times New Roman"/>
                <w:sz w:val="26"/>
                <w:szCs w:val="26"/>
              </w:rPr>
              <w:t>49</w:t>
            </w:r>
          </w:p>
        </w:tc>
        <w:tc>
          <w:tcPr>
            <w:tcW w:w="836" w:type="dxa"/>
            <w:shd w:val="clear" w:color="auto" w:fill="auto"/>
            <w:vAlign w:val="center"/>
          </w:tcPr>
          <w:p w14:paraId="5F694307" w14:textId="77777777" w:rsidR="00B37F41" w:rsidRPr="000E52A8" w:rsidRDefault="00B37F41" w:rsidP="00B37F41">
            <w:pPr>
              <w:widowControl w:val="0"/>
              <w:spacing w:after="0" w:line="240" w:lineRule="auto"/>
              <w:jc w:val="center"/>
              <w:rPr>
                <w:rFonts w:ascii="Times New Roman" w:eastAsia="Calibri" w:hAnsi="Times New Roman"/>
                <w:sz w:val="26"/>
                <w:szCs w:val="26"/>
              </w:rPr>
            </w:pPr>
            <w:r w:rsidRPr="000E52A8">
              <w:rPr>
                <w:rFonts w:ascii="Times New Roman" w:eastAsia="Calibri" w:hAnsi="Times New Roman"/>
                <w:sz w:val="26"/>
                <w:szCs w:val="26"/>
              </w:rPr>
              <w:t>67</w:t>
            </w:r>
          </w:p>
        </w:tc>
        <w:tc>
          <w:tcPr>
            <w:tcW w:w="1011" w:type="dxa"/>
            <w:shd w:val="clear" w:color="auto" w:fill="auto"/>
            <w:vAlign w:val="center"/>
          </w:tcPr>
          <w:p w14:paraId="643D562E" w14:textId="77777777" w:rsidR="00B37F41" w:rsidRPr="000E52A8" w:rsidRDefault="00B37F41" w:rsidP="00B37F41">
            <w:pPr>
              <w:widowControl w:val="0"/>
              <w:spacing w:after="0" w:line="240" w:lineRule="auto"/>
              <w:jc w:val="center"/>
              <w:rPr>
                <w:rFonts w:ascii="Times New Roman" w:eastAsia="Calibri" w:hAnsi="Times New Roman"/>
                <w:sz w:val="26"/>
                <w:szCs w:val="26"/>
              </w:rPr>
            </w:pPr>
            <w:r w:rsidRPr="000E52A8">
              <w:rPr>
                <w:rFonts w:ascii="Times New Roman" w:eastAsia="Calibri" w:hAnsi="Times New Roman"/>
                <w:sz w:val="26"/>
                <w:szCs w:val="26"/>
              </w:rPr>
              <w:t>6</w:t>
            </w:r>
          </w:p>
        </w:tc>
        <w:tc>
          <w:tcPr>
            <w:tcW w:w="655" w:type="dxa"/>
            <w:shd w:val="clear" w:color="auto" w:fill="auto"/>
            <w:vAlign w:val="center"/>
          </w:tcPr>
          <w:p w14:paraId="20201F78" w14:textId="77777777" w:rsidR="00B37F41" w:rsidRPr="000E52A8" w:rsidRDefault="00B37F41" w:rsidP="00B37F41">
            <w:pPr>
              <w:widowControl w:val="0"/>
              <w:spacing w:after="0" w:line="240" w:lineRule="auto"/>
              <w:jc w:val="center"/>
              <w:rPr>
                <w:rFonts w:ascii="Times New Roman" w:eastAsia="Calibri" w:hAnsi="Times New Roman"/>
                <w:sz w:val="26"/>
                <w:szCs w:val="26"/>
              </w:rPr>
            </w:pPr>
            <w:r w:rsidRPr="000E52A8">
              <w:rPr>
                <w:rFonts w:ascii="Times New Roman" w:eastAsia="Calibri" w:hAnsi="Times New Roman"/>
                <w:sz w:val="26"/>
                <w:szCs w:val="26"/>
              </w:rPr>
              <w:t>17</w:t>
            </w:r>
          </w:p>
        </w:tc>
        <w:tc>
          <w:tcPr>
            <w:tcW w:w="836" w:type="dxa"/>
            <w:shd w:val="clear" w:color="auto" w:fill="auto"/>
            <w:vAlign w:val="center"/>
          </w:tcPr>
          <w:p w14:paraId="0B6402A2" w14:textId="77777777" w:rsidR="00B37F41" w:rsidRPr="000E52A8" w:rsidRDefault="00B37F41" w:rsidP="00B37F41">
            <w:pPr>
              <w:widowControl w:val="0"/>
              <w:spacing w:after="0" w:line="240" w:lineRule="auto"/>
              <w:jc w:val="center"/>
              <w:rPr>
                <w:rFonts w:ascii="Times New Roman" w:eastAsia="Calibri" w:hAnsi="Times New Roman"/>
                <w:sz w:val="26"/>
                <w:szCs w:val="26"/>
              </w:rPr>
            </w:pPr>
            <w:r w:rsidRPr="000E52A8">
              <w:rPr>
                <w:rFonts w:ascii="Times New Roman" w:eastAsia="Calibri" w:hAnsi="Times New Roman"/>
                <w:sz w:val="26"/>
                <w:szCs w:val="26"/>
              </w:rPr>
              <w:t>23</w:t>
            </w:r>
          </w:p>
        </w:tc>
        <w:tc>
          <w:tcPr>
            <w:tcW w:w="1011" w:type="dxa"/>
            <w:shd w:val="clear" w:color="auto" w:fill="auto"/>
            <w:vAlign w:val="center"/>
          </w:tcPr>
          <w:p w14:paraId="16C5B1A2" w14:textId="77777777" w:rsidR="00B37F41" w:rsidRPr="000E52A8" w:rsidRDefault="00B37F41" w:rsidP="00B37F41">
            <w:pPr>
              <w:widowControl w:val="0"/>
              <w:spacing w:after="0" w:line="240" w:lineRule="auto"/>
              <w:jc w:val="center"/>
              <w:rPr>
                <w:rFonts w:ascii="Times New Roman" w:eastAsia="Calibri" w:hAnsi="Times New Roman"/>
                <w:sz w:val="26"/>
                <w:szCs w:val="26"/>
                <w:lang w:val="en-US"/>
              </w:rPr>
            </w:pPr>
            <w:r w:rsidRPr="000E52A8">
              <w:rPr>
                <w:rFonts w:ascii="Times New Roman" w:eastAsia="Calibri" w:hAnsi="Times New Roman"/>
                <w:sz w:val="26"/>
                <w:szCs w:val="26"/>
                <w:lang w:val="en-US"/>
              </w:rPr>
              <w:t>4</w:t>
            </w:r>
          </w:p>
        </w:tc>
        <w:tc>
          <w:tcPr>
            <w:tcW w:w="655" w:type="dxa"/>
            <w:shd w:val="clear" w:color="auto" w:fill="auto"/>
            <w:vAlign w:val="center"/>
          </w:tcPr>
          <w:p w14:paraId="393C50D8" w14:textId="77777777" w:rsidR="00B37F41" w:rsidRPr="000E52A8" w:rsidRDefault="00B37F41" w:rsidP="00B37F41">
            <w:pPr>
              <w:widowControl w:val="0"/>
              <w:spacing w:after="0" w:line="240" w:lineRule="auto"/>
              <w:jc w:val="center"/>
              <w:rPr>
                <w:rFonts w:ascii="Times New Roman" w:eastAsia="Calibri" w:hAnsi="Times New Roman"/>
                <w:sz w:val="26"/>
                <w:szCs w:val="26"/>
                <w:lang w:val="en-US"/>
              </w:rPr>
            </w:pPr>
            <w:r w:rsidRPr="000E52A8">
              <w:rPr>
                <w:rFonts w:ascii="Times New Roman" w:eastAsia="Calibri" w:hAnsi="Times New Roman"/>
                <w:sz w:val="26"/>
                <w:szCs w:val="26"/>
                <w:lang w:val="en-US"/>
              </w:rPr>
              <w:t>14</w:t>
            </w:r>
          </w:p>
        </w:tc>
        <w:tc>
          <w:tcPr>
            <w:tcW w:w="836" w:type="dxa"/>
            <w:shd w:val="clear" w:color="auto" w:fill="auto"/>
            <w:vAlign w:val="center"/>
          </w:tcPr>
          <w:p w14:paraId="59F642C3" w14:textId="77777777" w:rsidR="00B37F41" w:rsidRPr="000E52A8" w:rsidRDefault="00B37F41" w:rsidP="00B37F41">
            <w:pPr>
              <w:widowControl w:val="0"/>
              <w:spacing w:after="0" w:line="240" w:lineRule="auto"/>
              <w:jc w:val="center"/>
              <w:rPr>
                <w:rFonts w:ascii="Times New Roman" w:eastAsia="Calibri" w:hAnsi="Times New Roman"/>
                <w:sz w:val="26"/>
                <w:szCs w:val="26"/>
                <w:lang w:val="en-US"/>
              </w:rPr>
            </w:pPr>
            <w:r w:rsidRPr="000E52A8">
              <w:rPr>
                <w:rFonts w:ascii="Times New Roman" w:eastAsia="Calibri" w:hAnsi="Times New Roman"/>
                <w:sz w:val="26"/>
                <w:szCs w:val="26"/>
                <w:lang w:val="en-US"/>
              </w:rPr>
              <w:t>18</w:t>
            </w:r>
          </w:p>
        </w:tc>
      </w:tr>
      <w:tr w:rsidR="00B37F41" w:rsidRPr="000E52A8" w14:paraId="274E8492" w14:textId="77777777" w:rsidTr="00B37F41">
        <w:trPr>
          <w:trHeight w:val="300"/>
        </w:trPr>
        <w:tc>
          <w:tcPr>
            <w:tcW w:w="2689" w:type="dxa"/>
            <w:shd w:val="clear" w:color="auto" w:fill="auto"/>
            <w:vAlign w:val="center"/>
          </w:tcPr>
          <w:p w14:paraId="692C09FD" w14:textId="77777777" w:rsidR="00B37F41" w:rsidRPr="000E52A8" w:rsidRDefault="00B37F41" w:rsidP="00B37F41">
            <w:pPr>
              <w:widowControl w:val="0"/>
              <w:spacing w:after="0" w:line="240" w:lineRule="auto"/>
              <w:rPr>
                <w:rFonts w:ascii="Times New Roman" w:eastAsia="Calibri" w:hAnsi="Times New Roman"/>
                <w:sz w:val="26"/>
                <w:szCs w:val="26"/>
              </w:rPr>
            </w:pPr>
            <w:r w:rsidRPr="000E52A8">
              <w:rPr>
                <w:rFonts w:ascii="Times New Roman" w:eastAsia="Calibri" w:hAnsi="Times New Roman"/>
                <w:sz w:val="26"/>
                <w:szCs w:val="26"/>
              </w:rPr>
              <w:t>конфликты в образовательных учреждениях</w:t>
            </w:r>
          </w:p>
        </w:tc>
        <w:tc>
          <w:tcPr>
            <w:tcW w:w="1011" w:type="dxa"/>
            <w:shd w:val="clear" w:color="auto" w:fill="auto"/>
            <w:vAlign w:val="center"/>
          </w:tcPr>
          <w:p w14:paraId="59882E23" w14:textId="77777777" w:rsidR="00B37F41" w:rsidRPr="000E52A8" w:rsidRDefault="00B37F41" w:rsidP="00B37F41">
            <w:pPr>
              <w:widowControl w:val="0"/>
              <w:spacing w:after="0" w:line="240" w:lineRule="auto"/>
              <w:jc w:val="center"/>
              <w:rPr>
                <w:rFonts w:ascii="Times New Roman" w:eastAsia="Calibri" w:hAnsi="Times New Roman"/>
                <w:sz w:val="26"/>
                <w:szCs w:val="26"/>
              </w:rPr>
            </w:pPr>
            <w:r w:rsidRPr="000E52A8">
              <w:rPr>
                <w:rFonts w:ascii="Times New Roman" w:eastAsia="Calibri" w:hAnsi="Times New Roman"/>
                <w:sz w:val="26"/>
                <w:szCs w:val="26"/>
              </w:rPr>
              <w:t>20</w:t>
            </w:r>
          </w:p>
        </w:tc>
        <w:tc>
          <w:tcPr>
            <w:tcW w:w="655" w:type="dxa"/>
            <w:shd w:val="clear" w:color="auto" w:fill="auto"/>
            <w:vAlign w:val="center"/>
          </w:tcPr>
          <w:p w14:paraId="585EDEE3" w14:textId="77777777" w:rsidR="00B37F41" w:rsidRPr="000E52A8" w:rsidRDefault="00B37F41" w:rsidP="00B37F41">
            <w:pPr>
              <w:widowControl w:val="0"/>
              <w:spacing w:after="0" w:line="240" w:lineRule="auto"/>
              <w:jc w:val="center"/>
              <w:rPr>
                <w:rFonts w:ascii="Times New Roman" w:eastAsia="Calibri" w:hAnsi="Times New Roman"/>
                <w:sz w:val="26"/>
                <w:szCs w:val="26"/>
              </w:rPr>
            </w:pPr>
            <w:r w:rsidRPr="000E52A8">
              <w:rPr>
                <w:rFonts w:ascii="Times New Roman" w:eastAsia="Calibri" w:hAnsi="Times New Roman"/>
                <w:sz w:val="26"/>
                <w:szCs w:val="26"/>
              </w:rPr>
              <w:t>46</w:t>
            </w:r>
          </w:p>
        </w:tc>
        <w:tc>
          <w:tcPr>
            <w:tcW w:w="836" w:type="dxa"/>
            <w:shd w:val="clear" w:color="auto" w:fill="auto"/>
            <w:vAlign w:val="center"/>
          </w:tcPr>
          <w:p w14:paraId="4A999310" w14:textId="77777777" w:rsidR="00B37F41" w:rsidRPr="000E52A8" w:rsidRDefault="00B37F41" w:rsidP="00B37F41">
            <w:pPr>
              <w:widowControl w:val="0"/>
              <w:spacing w:after="0" w:line="240" w:lineRule="auto"/>
              <w:jc w:val="center"/>
              <w:rPr>
                <w:rFonts w:ascii="Times New Roman" w:eastAsia="Calibri" w:hAnsi="Times New Roman"/>
                <w:sz w:val="26"/>
                <w:szCs w:val="26"/>
              </w:rPr>
            </w:pPr>
            <w:r w:rsidRPr="000E52A8">
              <w:rPr>
                <w:rFonts w:ascii="Times New Roman" w:eastAsia="Calibri" w:hAnsi="Times New Roman"/>
                <w:sz w:val="26"/>
                <w:szCs w:val="26"/>
              </w:rPr>
              <w:t>66</w:t>
            </w:r>
          </w:p>
        </w:tc>
        <w:tc>
          <w:tcPr>
            <w:tcW w:w="1011" w:type="dxa"/>
            <w:shd w:val="clear" w:color="auto" w:fill="auto"/>
            <w:vAlign w:val="center"/>
          </w:tcPr>
          <w:p w14:paraId="00ABBC89" w14:textId="77777777" w:rsidR="00B37F41" w:rsidRPr="000E52A8" w:rsidRDefault="00B37F41" w:rsidP="00B37F41">
            <w:pPr>
              <w:widowControl w:val="0"/>
              <w:spacing w:after="0" w:line="240" w:lineRule="auto"/>
              <w:jc w:val="center"/>
              <w:rPr>
                <w:rFonts w:ascii="Times New Roman" w:eastAsia="Calibri" w:hAnsi="Times New Roman"/>
                <w:sz w:val="26"/>
                <w:szCs w:val="26"/>
              </w:rPr>
            </w:pPr>
            <w:r w:rsidRPr="000E52A8">
              <w:rPr>
                <w:rFonts w:ascii="Times New Roman" w:eastAsia="Calibri" w:hAnsi="Times New Roman"/>
                <w:sz w:val="26"/>
                <w:szCs w:val="26"/>
              </w:rPr>
              <w:t>27</w:t>
            </w:r>
          </w:p>
        </w:tc>
        <w:tc>
          <w:tcPr>
            <w:tcW w:w="655" w:type="dxa"/>
            <w:shd w:val="clear" w:color="auto" w:fill="auto"/>
            <w:vAlign w:val="center"/>
          </w:tcPr>
          <w:p w14:paraId="576C8093" w14:textId="77777777" w:rsidR="00B37F41" w:rsidRPr="000E52A8" w:rsidRDefault="00B37F41" w:rsidP="00B37F41">
            <w:pPr>
              <w:widowControl w:val="0"/>
              <w:spacing w:after="0" w:line="240" w:lineRule="auto"/>
              <w:jc w:val="center"/>
              <w:rPr>
                <w:rFonts w:ascii="Times New Roman" w:eastAsia="Calibri" w:hAnsi="Times New Roman"/>
                <w:sz w:val="26"/>
                <w:szCs w:val="26"/>
              </w:rPr>
            </w:pPr>
            <w:r w:rsidRPr="000E52A8">
              <w:rPr>
                <w:rFonts w:ascii="Times New Roman" w:eastAsia="Calibri" w:hAnsi="Times New Roman"/>
                <w:sz w:val="26"/>
                <w:szCs w:val="26"/>
              </w:rPr>
              <w:t>46</w:t>
            </w:r>
          </w:p>
        </w:tc>
        <w:tc>
          <w:tcPr>
            <w:tcW w:w="836" w:type="dxa"/>
            <w:shd w:val="clear" w:color="auto" w:fill="auto"/>
            <w:vAlign w:val="center"/>
          </w:tcPr>
          <w:p w14:paraId="788D7911" w14:textId="77777777" w:rsidR="00B37F41" w:rsidRPr="000E52A8" w:rsidRDefault="00B37F41" w:rsidP="00B37F41">
            <w:pPr>
              <w:widowControl w:val="0"/>
              <w:spacing w:after="0" w:line="240" w:lineRule="auto"/>
              <w:jc w:val="center"/>
              <w:rPr>
                <w:rFonts w:ascii="Times New Roman" w:eastAsia="Calibri" w:hAnsi="Times New Roman"/>
                <w:sz w:val="26"/>
                <w:szCs w:val="26"/>
              </w:rPr>
            </w:pPr>
            <w:r w:rsidRPr="000E52A8">
              <w:rPr>
                <w:rFonts w:ascii="Times New Roman" w:eastAsia="Calibri" w:hAnsi="Times New Roman"/>
                <w:sz w:val="26"/>
                <w:szCs w:val="26"/>
              </w:rPr>
              <w:t>73</w:t>
            </w:r>
          </w:p>
        </w:tc>
        <w:tc>
          <w:tcPr>
            <w:tcW w:w="1011" w:type="dxa"/>
            <w:shd w:val="clear" w:color="auto" w:fill="auto"/>
            <w:vAlign w:val="center"/>
          </w:tcPr>
          <w:p w14:paraId="666A7B88" w14:textId="77777777" w:rsidR="00B37F41" w:rsidRPr="000E52A8" w:rsidRDefault="00B37F41" w:rsidP="00B37F41">
            <w:pPr>
              <w:widowControl w:val="0"/>
              <w:spacing w:after="0" w:line="240" w:lineRule="auto"/>
              <w:jc w:val="center"/>
              <w:rPr>
                <w:rFonts w:ascii="Times New Roman" w:eastAsia="Calibri" w:hAnsi="Times New Roman"/>
                <w:sz w:val="26"/>
                <w:szCs w:val="26"/>
                <w:lang w:val="en-US"/>
              </w:rPr>
            </w:pPr>
            <w:r w:rsidRPr="000E52A8">
              <w:rPr>
                <w:rFonts w:ascii="Times New Roman" w:eastAsia="Calibri" w:hAnsi="Times New Roman"/>
                <w:sz w:val="26"/>
                <w:szCs w:val="26"/>
                <w:lang w:val="en-US"/>
              </w:rPr>
              <w:t>21</w:t>
            </w:r>
          </w:p>
        </w:tc>
        <w:tc>
          <w:tcPr>
            <w:tcW w:w="655" w:type="dxa"/>
            <w:shd w:val="clear" w:color="auto" w:fill="auto"/>
            <w:vAlign w:val="center"/>
          </w:tcPr>
          <w:p w14:paraId="1E120213" w14:textId="77777777" w:rsidR="00B37F41" w:rsidRPr="000E52A8" w:rsidRDefault="00B37F41" w:rsidP="00B37F41">
            <w:pPr>
              <w:widowControl w:val="0"/>
              <w:spacing w:after="0" w:line="240" w:lineRule="auto"/>
              <w:jc w:val="center"/>
              <w:rPr>
                <w:rFonts w:ascii="Times New Roman" w:eastAsia="Calibri" w:hAnsi="Times New Roman"/>
                <w:sz w:val="26"/>
                <w:szCs w:val="26"/>
                <w:lang w:val="en-US"/>
              </w:rPr>
            </w:pPr>
            <w:r w:rsidRPr="000E52A8">
              <w:rPr>
                <w:rFonts w:ascii="Times New Roman" w:eastAsia="Calibri" w:hAnsi="Times New Roman"/>
                <w:sz w:val="26"/>
                <w:szCs w:val="26"/>
                <w:lang w:val="en-US"/>
              </w:rPr>
              <w:t>50</w:t>
            </w:r>
          </w:p>
        </w:tc>
        <w:tc>
          <w:tcPr>
            <w:tcW w:w="836" w:type="dxa"/>
            <w:shd w:val="clear" w:color="auto" w:fill="auto"/>
            <w:vAlign w:val="center"/>
          </w:tcPr>
          <w:p w14:paraId="33E65B6F" w14:textId="77777777" w:rsidR="00B37F41" w:rsidRPr="000E52A8" w:rsidRDefault="00B37F41" w:rsidP="00B37F41">
            <w:pPr>
              <w:widowControl w:val="0"/>
              <w:spacing w:after="0" w:line="240" w:lineRule="auto"/>
              <w:jc w:val="center"/>
              <w:rPr>
                <w:rFonts w:ascii="Times New Roman" w:eastAsia="Calibri" w:hAnsi="Times New Roman"/>
                <w:sz w:val="26"/>
                <w:szCs w:val="26"/>
                <w:lang w:val="en-US"/>
              </w:rPr>
            </w:pPr>
            <w:r w:rsidRPr="000E52A8">
              <w:rPr>
                <w:rFonts w:ascii="Times New Roman" w:eastAsia="Calibri" w:hAnsi="Times New Roman"/>
                <w:sz w:val="26"/>
                <w:szCs w:val="26"/>
                <w:lang w:val="en-US"/>
              </w:rPr>
              <w:t>71</w:t>
            </w:r>
          </w:p>
        </w:tc>
      </w:tr>
      <w:tr w:rsidR="00B37F41" w:rsidRPr="000E52A8" w14:paraId="3A04BA18" w14:textId="77777777" w:rsidTr="00B37F41">
        <w:trPr>
          <w:trHeight w:val="300"/>
        </w:trPr>
        <w:tc>
          <w:tcPr>
            <w:tcW w:w="2689" w:type="dxa"/>
            <w:shd w:val="clear" w:color="auto" w:fill="auto"/>
            <w:vAlign w:val="center"/>
          </w:tcPr>
          <w:p w14:paraId="0A40A750" w14:textId="77777777" w:rsidR="00B37F41" w:rsidRPr="000E52A8" w:rsidRDefault="00B37F41" w:rsidP="00B37F41">
            <w:pPr>
              <w:widowControl w:val="0"/>
              <w:spacing w:after="0" w:line="240" w:lineRule="auto"/>
              <w:rPr>
                <w:rFonts w:ascii="Times New Roman" w:eastAsia="Calibri" w:hAnsi="Times New Roman"/>
                <w:sz w:val="26"/>
                <w:szCs w:val="26"/>
              </w:rPr>
            </w:pPr>
            <w:r w:rsidRPr="000E52A8">
              <w:rPr>
                <w:rFonts w:ascii="Times New Roman" w:eastAsia="Calibri" w:hAnsi="Times New Roman"/>
                <w:sz w:val="26"/>
                <w:szCs w:val="26"/>
              </w:rPr>
              <w:t>организация питания для детей</w:t>
            </w:r>
          </w:p>
        </w:tc>
        <w:tc>
          <w:tcPr>
            <w:tcW w:w="1011" w:type="dxa"/>
            <w:shd w:val="clear" w:color="auto" w:fill="auto"/>
            <w:vAlign w:val="center"/>
          </w:tcPr>
          <w:p w14:paraId="6D5F6C78" w14:textId="77777777" w:rsidR="00B37F41" w:rsidRPr="000E52A8" w:rsidRDefault="00B37F41" w:rsidP="00B37F41">
            <w:pPr>
              <w:widowControl w:val="0"/>
              <w:spacing w:after="0" w:line="240" w:lineRule="auto"/>
              <w:jc w:val="center"/>
              <w:rPr>
                <w:rFonts w:ascii="Times New Roman" w:eastAsia="Calibri" w:hAnsi="Times New Roman"/>
                <w:sz w:val="26"/>
                <w:szCs w:val="26"/>
              </w:rPr>
            </w:pPr>
            <w:r w:rsidRPr="000E52A8">
              <w:rPr>
                <w:rFonts w:ascii="Times New Roman" w:eastAsia="Calibri" w:hAnsi="Times New Roman"/>
                <w:sz w:val="26"/>
                <w:szCs w:val="26"/>
              </w:rPr>
              <w:t>6</w:t>
            </w:r>
          </w:p>
        </w:tc>
        <w:tc>
          <w:tcPr>
            <w:tcW w:w="655" w:type="dxa"/>
            <w:shd w:val="clear" w:color="auto" w:fill="auto"/>
            <w:vAlign w:val="center"/>
          </w:tcPr>
          <w:p w14:paraId="00D13195" w14:textId="77777777" w:rsidR="00B37F41" w:rsidRPr="000E52A8" w:rsidRDefault="00B37F41" w:rsidP="00B37F41">
            <w:pPr>
              <w:widowControl w:val="0"/>
              <w:spacing w:after="0" w:line="240" w:lineRule="auto"/>
              <w:jc w:val="center"/>
              <w:rPr>
                <w:rFonts w:ascii="Times New Roman" w:eastAsia="Calibri" w:hAnsi="Times New Roman"/>
                <w:sz w:val="26"/>
                <w:szCs w:val="26"/>
              </w:rPr>
            </w:pPr>
            <w:r w:rsidRPr="000E52A8">
              <w:rPr>
                <w:rFonts w:ascii="Times New Roman" w:eastAsia="Calibri" w:hAnsi="Times New Roman"/>
                <w:sz w:val="26"/>
                <w:szCs w:val="26"/>
              </w:rPr>
              <w:t>15</w:t>
            </w:r>
          </w:p>
        </w:tc>
        <w:tc>
          <w:tcPr>
            <w:tcW w:w="836" w:type="dxa"/>
            <w:shd w:val="clear" w:color="auto" w:fill="auto"/>
            <w:vAlign w:val="center"/>
          </w:tcPr>
          <w:p w14:paraId="7467C983" w14:textId="77777777" w:rsidR="00B37F41" w:rsidRPr="000E52A8" w:rsidRDefault="00B37F41" w:rsidP="00B37F41">
            <w:pPr>
              <w:widowControl w:val="0"/>
              <w:spacing w:after="0" w:line="240" w:lineRule="auto"/>
              <w:jc w:val="center"/>
              <w:rPr>
                <w:rFonts w:ascii="Times New Roman" w:eastAsia="Calibri" w:hAnsi="Times New Roman"/>
                <w:sz w:val="26"/>
                <w:szCs w:val="26"/>
              </w:rPr>
            </w:pPr>
            <w:r w:rsidRPr="000E52A8">
              <w:rPr>
                <w:rFonts w:ascii="Times New Roman" w:eastAsia="Calibri" w:hAnsi="Times New Roman"/>
                <w:sz w:val="26"/>
                <w:szCs w:val="26"/>
              </w:rPr>
              <w:t>21</w:t>
            </w:r>
          </w:p>
        </w:tc>
        <w:tc>
          <w:tcPr>
            <w:tcW w:w="1011" w:type="dxa"/>
            <w:shd w:val="clear" w:color="auto" w:fill="auto"/>
            <w:vAlign w:val="center"/>
          </w:tcPr>
          <w:p w14:paraId="4CAAA31F" w14:textId="77777777" w:rsidR="00B37F41" w:rsidRPr="000E52A8" w:rsidRDefault="00B37F41" w:rsidP="00B37F41">
            <w:pPr>
              <w:widowControl w:val="0"/>
              <w:spacing w:after="0" w:line="240" w:lineRule="auto"/>
              <w:jc w:val="center"/>
              <w:rPr>
                <w:rFonts w:ascii="Times New Roman" w:eastAsia="Calibri" w:hAnsi="Times New Roman"/>
                <w:sz w:val="26"/>
                <w:szCs w:val="26"/>
              </w:rPr>
            </w:pPr>
            <w:r w:rsidRPr="000E52A8">
              <w:rPr>
                <w:rFonts w:ascii="Times New Roman" w:eastAsia="Calibri" w:hAnsi="Times New Roman"/>
                <w:sz w:val="26"/>
                <w:szCs w:val="26"/>
              </w:rPr>
              <w:t>2</w:t>
            </w:r>
          </w:p>
        </w:tc>
        <w:tc>
          <w:tcPr>
            <w:tcW w:w="655" w:type="dxa"/>
            <w:shd w:val="clear" w:color="auto" w:fill="auto"/>
            <w:vAlign w:val="center"/>
          </w:tcPr>
          <w:p w14:paraId="4940BD4B" w14:textId="77777777" w:rsidR="00B37F41" w:rsidRPr="000E52A8" w:rsidRDefault="00B37F41" w:rsidP="00B37F41">
            <w:pPr>
              <w:widowControl w:val="0"/>
              <w:spacing w:after="0" w:line="240" w:lineRule="auto"/>
              <w:jc w:val="center"/>
              <w:rPr>
                <w:rFonts w:ascii="Times New Roman" w:eastAsia="Calibri" w:hAnsi="Times New Roman"/>
                <w:sz w:val="26"/>
                <w:szCs w:val="26"/>
              </w:rPr>
            </w:pPr>
            <w:r w:rsidRPr="000E52A8">
              <w:rPr>
                <w:rFonts w:ascii="Times New Roman" w:eastAsia="Calibri" w:hAnsi="Times New Roman"/>
                <w:sz w:val="26"/>
                <w:szCs w:val="26"/>
              </w:rPr>
              <w:t>2</w:t>
            </w:r>
          </w:p>
        </w:tc>
        <w:tc>
          <w:tcPr>
            <w:tcW w:w="836" w:type="dxa"/>
            <w:shd w:val="clear" w:color="auto" w:fill="auto"/>
            <w:vAlign w:val="center"/>
          </w:tcPr>
          <w:p w14:paraId="53AAC8B3" w14:textId="77777777" w:rsidR="00B37F41" w:rsidRPr="000E52A8" w:rsidRDefault="00B37F41" w:rsidP="00B37F41">
            <w:pPr>
              <w:widowControl w:val="0"/>
              <w:spacing w:after="0" w:line="240" w:lineRule="auto"/>
              <w:jc w:val="center"/>
              <w:rPr>
                <w:rFonts w:ascii="Times New Roman" w:eastAsia="Calibri" w:hAnsi="Times New Roman"/>
                <w:sz w:val="26"/>
                <w:szCs w:val="26"/>
              </w:rPr>
            </w:pPr>
            <w:r w:rsidRPr="000E52A8">
              <w:rPr>
                <w:rFonts w:ascii="Times New Roman" w:eastAsia="Calibri" w:hAnsi="Times New Roman"/>
                <w:sz w:val="26"/>
                <w:szCs w:val="26"/>
              </w:rPr>
              <w:t>4</w:t>
            </w:r>
          </w:p>
        </w:tc>
        <w:tc>
          <w:tcPr>
            <w:tcW w:w="1011" w:type="dxa"/>
            <w:shd w:val="clear" w:color="auto" w:fill="auto"/>
            <w:vAlign w:val="center"/>
          </w:tcPr>
          <w:p w14:paraId="59E26ECA" w14:textId="77777777" w:rsidR="00B37F41" w:rsidRPr="000E52A8" w:rsidRDefault="00B37F41" w:rsidP="00B37F41">
            <w:pPr>
              <w:widowControl w:val="0"/>
              <w:spacing w:after="0" w:line="240" w:lineRule="auto"/>
              <w:jc w:val="center"/>
              <w:rPr>
                <w:rFonts w:ascii="Times New Roman" w:eastAsia="Calibri" w:hAnsi="Times New Roman"/>
                <w:sz w:val="26"/>
                <w:szCs w:val="26"/>
                <w:lang w:val="en-US"/>
              </w:rPr>
            </w:pPr>
            <w:r w:rsidRPr="000E52A8">
              <w:rPr>
                <w:rFonts w:ascii="Times New Roman" w:eastAsia="Calibri" w:hAnsi="Times New Roman"/>
                <w:sz w:val="26"/>
                <w:szCs w:val="26"/>
                <w:lang w:val="en-US"/>
              </w:rPr>
              <w:t>0</w:t>
            </w:r>
          </w:p>
        </w:tc>
        <w:tc>
          <w:tcPr>
            <w:tcW w:w="655" w:type="dxa"/>
            <w:shd w:val="clear" w:color="auto" w:fill="auto"/>
            <w:vAlign w:val="center"/>
          </w:tcPr>
          <w:p w14:paraId="5EC12D92" w14:textId="77777777" w:rsidR="00B37F41" w:rsidRPr="000E52A8" w:rsidRDefault="00B37F41" w:rsidP="00B37F41">
            <w:pPr>
              <w:widowControl w:val="0"/>
              <w:spacing w:after="0" w:line="240" w:lineRule="auto"/>
              <w:jc w:val="center"/>
              <w:rPr>
                <w:rFonts w:ascii="Times New Roman" w:eastAsia="Calibri" w:hAnsi="Times New Roman"/>
                <w:sz w:val="26"/>
                <w:szCs w:val="26"/>
                <w:lang w:val="en-US"/>
              </w:rPr>
            </w:pPr>
            <w:r w:rsidRPr="000E52A8">
              <w:rPr>
                <w:rFonts w:ascii="Times New Roman" w:eastAsia="Calibri" w:hAnsi="Times New Roman"/>
                <w:sz w:val="26"/>
                <w:szCs w:val="26"/>
                <w:lang w:val="en-US"/>
              </w:rPr>
              <w:t>4</w:t>
            </w:r>
          </w:p>
        </w:tc>
        <w:tc>
          <w:tcPr>
            <w:tcW w:w="836" w:type="dxa"/>
            <w:shd w:val="clear" w:color="auto" w:fill="auto"/>
            <w:vAlign w:val="center"/>
          </w:tcPr>
          <w:p w14:paraId="33FE3359" w14:textId="77777777" w:rsidR="00B37F41" w:rsidRPr="000E52A8" w:rsidRDefault="00B37F41" w:rsidP="00B37F41">
            <w:pPr>
              <w:widowControl w:val="0"/>
              <w:spacing w:after="0" w:line="240" w:lineRule="auto"/>
              <w:jc w:val="center"/>
              <w:rPr>
                <w:rFonts w:ascii="Times New Roman" w:eastAsia="Calibri" w:hAnsi="Times New Roman"/>
                <w:sz w:val="26"/>
                <w:szCs w:val="26"/>
                <w:lang w:val="en-US"/>
              </w:rPr>
            </w:pPr>
            <w:r w:rsidRPr="000E52A8">
              <w:rPr>
                <w:rFonts w:ascii="Times New Roman" w:eastAsia="Calibri" w:hAnsi="Times New Roman"/>
                <w:sz w:val="26"/>
                <w:szCs w:val="26"/>
                <w:lang w:val="en-US"/>
              </w:rPr>
              <w:t>4</w:t>
            </w:r>
          </w:p>
        </w:tc>
      </w:tr>
      <w:tr w:rsidR="00B37F41" w:rsidRPr="000E52A8" w14:paraId="6D8A3A5D" w14:textId="77777777" w:rsidTr="00B37F41">
        <w:trPr>
          <w:trHeight w:val="300"/>
        </w:trPr>
        <w:tc>
          <w:tcPr>
            <w:tcW w:w="2689" w:type="dxa"/>
            <w:shd w:val="clear" w:color="auto" w:fill="auto"/>
            <w:vAlign w:val="center"/>
          </w:tcPr>
          <w:p w14:paraId="6263FF9C" w14:textId="77777777" w:rsidR="00B37F41" w:rsidRPr="000E52A8" w:rsidRDefault="00B37F41" w:rsidP="00B37F41">
            <w:pPr>
              <w:widowControl w:val="0"/>
              <w:spacing w:after="0" w:line="240" w:lineRule="auto"/>
              <w:rPr>
                <w:rFonts w:ascii="Times New Roman" w:eastAsia="Calibri" w:hAnsi="Times New Roman"/>
                <w:sz w:val="26"/>
                <w:szCs w:val="26"/>
              </w:rPr>
            </w:pPr>
            <w:r w:rsidRPr="000E52A8">
              <w:rPr>
                <w:rFonts w:ascii="Times New Roman" w:eastAsia="Calibri" w:hAnsi="Times New Roman"/>
                <w:sz w:val="26"/>
                <w:szCs w:val="26"/>
              </w:rPr>
              <w:t>организация подвоза обучающихся в образовательные организации</w:t>
            </w:r>
          </w:p>
        </w:tc>
        <w:tc>
          <w:tcPr>
            <w:tcW w:w="1011" w:type="dxa"/>
            <w:shd w:val="clear" w:color="auto" w:fill="auto"/>
            <w:vAlign w:val="center"/>
          </w:tcPr>
          <w:p w14:paraId="3151FC28" w14:textId="77777777" w:rsidR="00B37F41" w:rsidRPr="000E52A8" w:rsidRDefault="00B37F41" w:rsidP="00B37F41">
            <w:pPr>
              <w:widowControl w:val="0"/>
              <w:spacing w:after="0" w:line="240" w:lineRule="auto"/>
              <w:jc w:val="center"/>
              <w:rPr>
                <w:rFonts w:ascii="Times New Roman" w:eastAsia="Calibri" w:hAnsi="Times New Roman"/>
                <w:sz w:val="26"/>
                <w:szCs w:val="26"/>
              </w:rPr>
            </w:pPr>
            <w:r w:rsidRPr="000E52A8">
              <w:rPr>
                <w:rFonts w:ascii="Times New Roman" w:eastAsia="Calibri" w:hAnsi="Times New Roman"/>
                <w:sz w:val="26"/>
                <w:szCs w:val="26"/>
              </w:rPr>
              <w:t>11</w:t>
            </w:r>
          </w:p>
        </w:tc>
        <w:tc>
          <w:tcPr>
            <w:tcW w:w="655" w:type="dxa"/>
            <w:shd w:val="clear" w:color="auto" w:fill="auto"/>
            <w:vAlign w:val="center"/>
          </w:tcPr>
          <w:p w14:paraId="3143675E" w14:textId="77777777" w:rsidR="00B37F41" w:rsidRPr="000E52A8" w:rsidRDefault="00B37F41" w:rsidP="00B37F41">
            <w:pPr>
              <w:widowControl w:val="0"/>
              <w:spacing w:after="0" w:line="240" w:lineRule="auto"/>
              <w:jc w:val="center"/>
              <w:rPr>
                <w:rFonts w:ascii="Times New Roman" w:eastAsia="Calibri" w:hAnsi="Times New Roman"/>
                <w:sz w:val="26"/>
                <w:szCs w:val="26"/>
              </w:rPr>
            </w:pPr>
            <w:r w:rsidRPr="000E52A8">
              <w:rPr>
                <w:rFonts w:ascii="Times New Roman" w:eastAsia="Calibri" w:hAnsi="Times New Roman"/>
                <w:sz w:val="26"/>
                <w:szCs w:val="26"/>
              </w:rPr>
              <w:t>7</w:t>
            </w:r>
          </w:p>
        </w:tc>
        <w:tc>
          <w:tcPr>
            <w:tcW w:w="836" w:type="dxa"/>
            <w:shd w:val="clear" w:color="auto" w:fill="auto"/>
            <w:vAlign w:val="center"/>
          </w:tcPr>
          <w:p w14:paraId="01E15D04" w14:textId="77777777" w:rsidR="00B37F41" w:rsidRPr="000E52A8" w:rsidRDefault="00B37F41" w:rsidP="00B37F41">
            <w:pPr>
              <w:widowControl w:val="0"/>
              <w:spacing w:after="0" w:line="240" w:lineRule="auto"/>
              <w:jc w:val="center"/>
              <w:rPr>
                <w:rFonts w:ascii="Times New Roman" w:eastAsia="Calibri" w:hAnsi="Times New Roman"/>
                <w:sz w:val="26"/>
                <w:szCs w:val="26"/>
              </w:rPr>
            </w:pPr>
            <w:r w:rsidRPr="000E52A8">
              <w:rPr>
                <w:rFonts w:ascii="Times New Roman" w:eastAsia="Calibri" w:hAnsi="Times New Roman"/>
                <w:sz w:val="26"/>
                <w:szCs w:val="26"/>
              </w:rPr>
              <w:t>18</w:t>
            </w:r>
          </w:p>
        </w:tc>
        <w:tc>
          <w:tcPr>
            <w:tcW w:w="1011" w:type="dxa"/>
            <w:shd w:val="clear" w:color="auto" w:fill="auto"/>
            <w:vAlign w:val="center"/>
          </w:tcPr>
          <w:p w14:paraId="3DBA0A17" w14:textId="77777777" w:rsidR="00B37F41" w:rsidRPr="000E52A8" w:rsidRDefault="00B37F41" w:rsidP="00B37F41">
            <w:pPr>
              <w:widowControl w:val="0"/>
              <w:spacing w:after="0" w:line="240" w:lineRule="auto"/>
              <w:jc w:val="center"/>
              <w:rPr>
                <w:rFonts w:ascii="Times New Roman" w:eastAsia="Calibri" w:hAnsi="Times New Roman"/>
                <w:sz w:val="26"/>
                <w:szCs w:val="26"/>
              </w:rPr>
            </w:pPr>
            <w:r w:rsidRPr="000E52A8">
              <w:rPr>
                <w:rFonts w:ascii="Times New Roman" w:eastAsia="Calibri" w:hAnsi="Times New Roman"/>
                <w:sz w:val="26"/>
                <w:szCs w:val="26"/>
              </w:rPr>
              <w:t>15</w:t>
            </w:r>
          </w:p>
        </w:tc>
        <w:tc>
          <w:tcPr>
            <w:tcW w:w="655" w:type="dxa"/>
            <w:shd w:val="clear" w:color="auto" w:fill="auto"/>
            <w:vAlign w:val="center"/>
          </w:tcPr>
          <w:p w14:paraId="2521F192" w14:textId="77777777" w:rsidR="00B37F41" w:rsidRPr="000E52A8" w:rsidRDefault="00B37F41" w:rsidP="00B37F41">
            <w:pPr>
              <w:widowControl w:val="0"/>
              <w:spacing w:after="0" w:line="240" w:lineRule="auto"/>
              <w:jc w:val="center"/>
              <w:rPr>
                <w:rFonts w:ascii="Times New Roman" w:eastAsia="Calibri" w:hAnsi="Times New Roman"/>
                <w:sz w:val="26"/>
                <w:szCs w:val="26"/>
              </w:rPr>
            </w:pPr>
            <w:r w:rsidRPr="000E52A8">
              <w:rPr>
                <w:rFonts w:ascii="Times New Roman" w:eastAsia="Calibri" w:hAnsi="Times New Roman"/>
                <w:sz w:val="26"/>
                <w:szCs w:val="26"/>
              </w:rPr>
              <w:t>4</w:t>
            </w:r>
          </w:p>
        </w:tc>
        <w:tc>
          <w:tcPr>
            <w:tcW w:w="836" w:type="dxa"/>
            <w:shd w:val="clear" w:color="auto" w:fill="auto"/>
            <w:vAlign w:val="center"/>
          </w:tcPr>
          <w:p w14:paraId="223D3705" w14:textId="77777777" w:rsidR="00B37F41" w:rsidRPr="000E52A8" w:rsidRDefault="00B37F41" w:rsidP="00B37F41">
            <w:pPr>
              <w:widowControl w:val="0"/>
              <w:spacing w:after="0" w:line="240" w:lineRule="auto"/>
              <w:jc w:val="center"/>
              <w:rPr>
                <w:rFonts w:ascii="Times New Roman" w:eastAsia="Calibri" w:hAnsi="Times New Roman"/>
                <w:sz w:val="26"/>
                <w:szCs w:val="26"/>
              </w:rPr>
            </w:pPr>
            <w:r w:rsidRPr="000E52A8">
              <w:rPr>
                <w:rFonts w:ascii="Times New Roman" w:eastAsia="Calibri" w:hAnsi="Times New Roman"/>
                <w:sz w:val="26"/>
                <w:szCs w:val="26"/>
              </w:rPr>
              <w:t>19</w:t>
            </w:r>
          </w:p>
        </w:tc>
        <w:tc>
          <w:tcPr>
            <w:tcW w:w="1011" w:type="dxa"/>
            <w:shd w:val="clear" w:color="auto" w:fill="auto"/>
            <w:vAlign w:val="center"/>
          </w:tcPr>
          <w:p w14:paraId="21749183" w14:textId="77777777" w:rsidR="00B37F41" w:rsidRPr="000E52A8" w:rsidRDefault="00B37F41" w:rsidP="00B37F41">
            <w:pPr>
              <w:widowControl w:val="0"/>
              <w:spacing w:after="0" w:line="240" w:lineRule="auto"/>
              <w:jc w:val="center"/>
              <w:rPr>
                <w:rFonts w:ascii="Times New Roman" w:eastAsia="Calibri" w:hAnsi="Times New Roman"/>
                <w:sz w:val="26"/>
                <w:szCs w:val="26"/>
                <w:lang w:val="en-US"/>
              </w:rPr>
            </w:pPr>
            <w:r w:rsidRPr="000E52A8">
              <w:rPr>
                <w:rFonts w:ascii="Times New Roman" w:eastAsia="Calibri" w:hAnsi="Times New Roman"/>
                <w:sz w:val="26"/>
                <w:szCs w:val="26"/>
                <w:lang w:val="en-US"/>
              </w:rPr>
              <w:t>5</w:t>
            </w:r>
          </w:p>
        </w:tc>
        <w:tc>
          <w:tcPr>
            <w:tcW w:w="655" w:type="dxa"/>
            <w:shd w:val="clear" w:color="auto" w:fill="auto"/>
            <w:vAlign w:val="center"/>
          </w:tcPr>
          <w:p w14:paraId="0FFF0823" w14:textId="77777777" w:rsidR="00B37F41" w:rsidRPr="000E52A8" w:rsidRDefault="00B37F41" w:rsidP="00B37F41">
            <w:pPr>
              <w:widowControl w:val="0"/>
              <w:spacing w:after="0" w:line="240" w:lineRule="auto"/>
              <w:jc w:val="center"/>
              <w:rPr>
                <w:rFonts w:ascii="Times New Roman" w:eastAsia="Calibri" w:hAnsi="Times New Roman"/>
                <w:sz w:val="26"/>
                <w:szCs w:val="26"/>
                <w:lang w:val="en-US"/>
              </w:rPr>
            </w:pPr>
            <w:r w:rsidRPr="000E52A8">
              <w:rPr>
                <w:rFonts w:ascii="Times New Roman" w:eastAsia="Calibri" w:hAnsi="Times New Roman"/>
                <w:sz w:val="26"/>
                <w:szCs w:val="26"/>
                <w:lang w:val="en-US"/>
              </w:rPr>
              <w:t>2</w:t>
            </w:r>
          </w:p>
        </w:tc>
        <w:tc>
          <w:tcPr>
            <w:tcW w:w="836" w:type="dxa"/>
            <w:shd w:val="clear" w:color="auto" w:fill="auto"/>
            <w:vAlign w:val="center"/>
          </w:tcPr>
          <w:p w14:paraId="45E7ED5F" w14:textId="77777777" w:rsidR="00B37F41" w:rsidRPr="000E52A8" w:rsidRDefault="00B37F41" w:rsidP="00B37F41">
            <w:pPr>
              <w:widowControl w:val="0"/>
              <w:spacing w:after="0" w:line="240" w:lineRule="auto"/>
              <w:jc w:val="center"/>
              <w:rPr>
                <w:rFonts w:ascii="Times New Roman" w:eastAsia="Calibri" w:hAnsi="Times New Roman"/>
                <w:sz w:val="26"/>
                <w:szCs w:val="26"/>
                <w:lang w:val="en-US"/>
              </w:rPr>
            </w:pPr>
            <w:r w:rsidRPr="000E52A8">
              <w:rPr>
                <w:rFonts w:ascii="Times New Roman" w:eastAsia="Calibri" w:hAnsi="Times New Roman"/>
                <w:sz w:val="26"/>
                <w:szCs w:val="26"/>
                <w:lang w:val="en-US"/>
              </w:rPr>
              <w:t>7</w:t>
            </w:r>
          </w:p>
        </w:tc>
      </w:tr>
      <w:tr w:rsidR="00B37F41" w:rsidRPr="000E52A8" w14:paraId="01B869F1" w14:textId="77777777" w:rsidTr="00B37F41">
        <w:trPr>
          <w:trHeight w:val="300"/>
        </w:trPr>
        <w:tc>
          <w:tcPr>
            <w:tcW w:w="2689" w:type="dxa"/>
            <w:shd w:val="clear" w:color="auto" w:fill="auto"/>
            <w:vAlign w:val="center"/>
          </w:tcPr>
          <w:p w14:paraId="6AEDEE5B" w14:textId="77777777" w:rsidR="00B37F41" w:rsidRPr="000E52A8" w:rsidRDefault="00B37F41" w:rsidP="00B37F41">
            <w:pPr>
              <w:widowControl w:val="0"/>
              <w:spacing w:after="0" w:line="240" w:lineRule="auto"/>
              <w:rPr>
                <w:rFonts w:ascii="Times New Roman" w:eastAsia="Calibri" w:hAnsi="Times New Roman"/>
                <w:sz w:val="26"/>
                <w:szCs w:val="26"/>
              </w:rPr>
            </w:pPr>
            <w:r w:rsidRPr="000E52A8">
              <w:rPr>
                <w:rFonts w:ascii="Times New Roman" w:eastAsia="Calibri" w:hAnsi="Times New Roman"/>
                <w:sz w:val="26"/>
                <w:szCs w:val="26"/>
              </w:rPr>
              <w:t>Обучение детей с ОВЗ/инвалидностью</w:t>
            </w:r>
          </w:p>
        </w:tc>
        <w:tc>
          <w:tcPr>
            <w:tcW w:w="1011" w:type="dxa"/>
            <w:shd w:val="clear" w:color="auto" w:fill="auto"/>
            <w:vAlign w:val="center"/>
          </w:tcPr>
          <w:p w14:paraId="44DDFA8A" w14:textId="77777777" w:rsidR="00B37F41" w:rsidRPr="000E52A8" w:rsidRDefault="00B37F41" w:rsidP="00B37F41">
            <w:pPr>
              <w:widowControl w:val="0"/>
              <w:spacing w:after="0" w:line="240" w:lineRule="auto"/>
              <w:jc w:val="center"/>
              <w:rPr>
                <w:rFonts w:ascii="Times New Roman" w:eastAsia="Calibri" w:hAnsi="Times New Roman"/>
                <w:sz w:val="26"/>
                <w:szCs w:val="26"/>
              </w:rPr>
            </w:pPr>
            <w:r w:rsidRPr="000E52A8">
              <w:rPr>
                <w:rFonts w:ascii="Times New Roman" w:eastAsia="Calibri" w:hAnsi="Times New Roman"/>
                <w:sz w:val="26"/>
                <w:szCs w:val="26"/>
              </w:rPr>
              <w:t>14</w:t>
            </w:r>
          </w:p>
        </w:tc>
        <w:tc>
          <w:tcPr>
            <w:tcW w:w="655" w:type="dxa"/>
            <w:shd w:val="clear" w:color="auto" w:fill="auto"/>
            <w:vAlign w:val="center"/>
          </w:tcPr>
          <w:p w14:paraId="12E1661D" w14:textId="77777777" w:rsidR="00B37F41" w:rsidRPr="000E52A8" w:rsidRDefault="00B37F41" w:rsidP="00B37F41">
            <w:pPr>
              <w:widowControl w:val="0"/>
              <w:spacing w:after="0" w:line="240" w:lineRule="auto"/>
              <w:jc w:val="center"/>
              <w:rPr>
                <w:rFonts w:ascii="Times New Roman" w:eastAsia="Calibri" w:hAnsi="Times New Roman"/>
                <w:sz w:val="26"/>
                <w:szCs w:val="26"/>
              </w:rPr>
            </w:pPr>
            <w:r w:rsidRPr="000E52A8">
              <w:rPr>
                <w:rFonts w:ascii="Times New Roman" w:eastAsia="Calibri" w:hAnsi="Times New Roman"/>
                <w:sz w:val="26"/>
                <w:szCs w:val="26"/>
              </w:rPr>
              <w:t>27</w:t>
            </w:r>
          </w:p>
        </w:tc>
        <w:tc>
          <w:tcPr>
            <w:tcW w:w="836" w:type="dxa"/>
            <w:shd w:val="clear" w:color="auto" w:fill="auto"/>
            <w:vAlign w:val="center"/>
          </w:tcPr>
          <w:p w14:paraId="6C17222D" w14:textId="77777777" w:rsidR="00B37F41" w:rsidRPr="000E52A8" w:rsidRDefault="00B37F41" w:rsidP="00B37F41">
            <w:pPr>
              <w:widowControl w:val="0"/>
              <w:spacing w:after="0" w:line="240" w:lineRule="auto"/>
              <w:jc w:val="center"/>
              <w:rPr>
                <w:rFonts w:ascii="Times New Roman" w:eastAsia="Calibri" w:hAnsi="Times New Roman"/>
                <w:sz w:val="26"/>
                <w:szCs w:val="26"/>
              </w:rPr>
            </w:pPr>
            <w:r w:rsidRPr="000E52A8">
              <w:rPr>
                <w:rFonts w:ascii="Times New Roman" w:eastAsia="Calibri" w:hAnsi="Times New Roman"/>
                <w:sz w:val="26"/>
                <w:szCs w:val="26"/>
              </w:rPr>
              <w:t>41</w:t>
            </w:r>
          </w:p>
        </w:tc>
        <w:tc>
          <w:tcPr>
            <w:tcW w:w="1011" w:type="dxa"/>
            <w:shd w:val="clear" w:color="auto" w:fill="auto"/>
            <w:vAlign w:val="center"/>
          </w:tcPr>
          <w:p w14:paraId="4E8708AA" w14:textId="77777777" w:rsidR="00B37F41" w:rsidRPr="000E52A8" w:rsidRDefault="00B37F41" w:rsidP="00B37F41">
            <w:pPr>
              <w:widowControl w:val="0"/>
              <w:spacing w:after="0" w:line="240" w:lineRule="auto"/>
              <w:jc w:val="center"/>
              <w:rPr>
                <w:rFonts w:ascii="Times New Roman" w:eastAsia="Calibri" w:hAnsi="Times New Roman"/>
                <w:sz w:val="26"/>
                <w:szCs w:val="26"/>
              </w:rPr>
            </w:pPr>
            <w:r w:rsidRPr="000E52A8">
              <w:rPr>
                <w:rFonts w:ascii="Times New Roman" w:eastAsia="Calibri" w:hAnsi="Times New Roman"/>
                <w:sz w:val="26"/>
                <w:szCs w:val="26"/>
              </w:rPr>
              <w:t>5</w:t>
            </w:r>
          </w:p>
        </w:tc>
        <w:tc>
          <w:tcPr>
            <w:tcW w:w="655" w:type="dxa"/>
            <w:shd w:val="clear" w:color="auto" w:fill="auto"/>
            <w:vAlign w:val="center"/>
          </w:tcPr>
          <w:p w14:paraId="2D644663" w14:textId="77777777" w:rsidR="00B37F41" w:rsidRPr="000E52A8" w:rsidRDefault="00B37F41" w:rsidP="00B37F41">
            <w:pPr>
              <w:widowControl w:val="0"/>
              <w:spacing w:after="0" w:line="240" w:lineRule="auto"/>
              <w:jc w:val="center"/>
              <w:rPr>
                <w:rFonts w:ascii="Times New Roman" w:eastAsia="Calibri" w:hAnsi="Times New Roman"/>
                <w:sz w:val="26"/>
                <w:szCs w:val="26"/>
              </w:rPr>
            </w:pPr>
            <w:r w:rsidRPr="000E52A8">
              <w:rPr>
                <w:rFonts w:ascii="Times New Roman" w:eastAsia="Calibri" w:hAnsi="Times New Roman"/>
                <w:sz w:val="26"/>
                <w:szCs w:val="26"/>
              </w:rPr>
              <w:t>31</w:t>
            </w:r>
          </w:p>
        </w:tc>
        <w:tc>
          <w:tcPr>
            <w:tcW w:w="836" w:type="dxa"/>
            <w:shd w:val="clear" w:color="auto" w:fill="auto"/>
            <w:vAlign w:val="center"/>
          </w:tcPr>
          <w:p w14:paraId="7AED1BA1" w14:textId="77777777" w:rsidR="00B37F41" w:rsidRPr="000E52A8" w:rsidRDefault="00B37F41" w:rsidP="00B37F41">
            <w:pPr>
              <w:widowControl w:val="0"/>
              <w:spacing w:after="0" w:line="240" w:lineRule="auto"/>
              <w:jc w:val="center"/>
              <w:rPr>
                <w:rFonts w:ascii="Times New Roman" w:eastAsia="Calibri" w:hAnsi="Times New Roman"/>
                <w:sz w:val="26"/>
                <w:szCs w:val="26"/>
              </w:rPr>
            </w:pPr>
            <w:r w:rsidRPr="000E52A8">
              <w:rPr>
                <w:rFonts w:ascii="Times New Roman" w:eastAsia="Calibri" w:hAnsi="Times New Roman"/>
                <w:sz w:val="26"/>
                <w:szCs w:val="26"/>
              </w:rPr>
              <w:t>36</w:t>
            </w:r>
          </w:p>
        </w:tc>
        <w:tc>
          <w:tcPr>
            <w:tcW w:w="1011" w:type="dxa"/>
            <w:shd w:val="clear" w:color="auto" w:fill="auto"/>
            <w:vAlign w:val="center"/>
          </w:tcPr>
          <w:p w14:paraId="7549DD41" w14:textId="77777777" w:rsidR="00B37F41" w:rsidRPr="000E52A8" w:rsidRDefault="00B37F41" w:rsidP="00B37F41">
            <w:pPr>
              <w:widowControl w:val="0"/>
              <w:spacing w:after="0" w:line="240" w:lineRule="auto"/>
              <w:jc w:val="center"/>
              <w:rPr>
                <w:rFonts w:ascii="Times New Roman" w:eastAsia="Calibri" w:hAnsi="Times New Roman"/>
                <w:sz w:val="26"/>
                <w:szCs w:val="26"/>
                <w:lang w:val="en-US"/>
              </w:rPr>
            </w:pPr>
            <w:r w:rsidRPr="000E52A8">
              <w:rPr>
                <w:rFonts w:ascii="Times New Roman" w:eastAsia="Calibri" w:hAnsi="Times New Roman"/>
                <w:sz w:val="26"/>
                <w:szCs w:val="26"/>
                <w:lang w:val="en-US"/>
              </w:rPr>
              <w:t>13</w:t>
            </w:r>
          </w:p>
        </w:tc>
        <w:tc>
          <w:tcPr>
            <w:tcW w:w="655" w:type="dxa"/>
            <w:shd w:val="clear" w:color="auto" w:fill="auto"/>
            <w:vAlign w:val="center"/>
          </w:tcPr>
          <w:p w14:paraId="2DBA0ADD" w14:textId="77777777" w:rsidR="00B37F41" w:rsidRPr="000E52A8" w:rsidRDefault="00B37F41" w:rsidP="00B37F41">
            <w:pPr>
              <w:widowControl w:val="0"/>
              <w:spacing w:after="0" w:line="240" w:lineRule="auto"/>
              <w:jc w:val="center"/>
              <w:rPr>
                <w:rFonts w:ascii="Times New Roman" w:eastAsia="Calibri" w:hAnsi="Times New Roman"/>
                <w:sz w:val="26"/>
                <w:szCs w:val="26"/>
                <w:lang w:val="en-US"/>
              </w:rPr>
            </w:pPr>
            <w:r w:rsidRPr="000E52A8">
              <w:rPr>
                <w:rFonts w:ascii="Times New Roman" w:eastAsia="Calibri" w:hAnsi="Times New Roman"/>
                <w:sz w:val="26"/>
                <w:szCs w:val="26"/>
                <w:lang w:val="en-US"/>
              </w:rPr>
              <w:t>16</w:t>
            </w:r>
          </w:p>
        </w:tc>
        <w:tc>
          <w:tcPr>
            <w:tcW w:w="836" w:type="dxa"/>
            <w:shd w:val="clear" w:color="auto" w:fill="auto"/>
            <w:vAlign w:val="center"/>
          </w:tcPr>
          <w:p w14:paraId="553F8AB0" w14:textId="77777777" w:rsidR="00B37F41" w:rsidRPr="000E52A8" w:rsidRDefault="00B37F41" w:rsidP="00B37F41">
            <w:pPr>
              <w:widowControl w:val="0"/>
              <w:spacing w:after="0" w:line="240" w:lineRule="auto"/>
              <w:jc w:val="center"/>
              <w:rPr>
                <w:rFonts w:ascii="Times New Roman" w:eastAsia="Calibri" w:hAnsi="Times New Roman"/>
                <w:sz w:val="26"/>
                <w:szCs w:val="26"/>
                <w:lang w:val="en-US"/>
              </w:rPr>
            </w:pPr>
            <w:r w:rsidRPr="000E52A8">
              <w:rPr>
                <w:rFonts w:ascii="Times New Roman" w:eastAsia="Calibri" w:hAnsi="Times New Roman"/>
                <w:sz w:val="26"/>
                <w:szCs w:val="26"/>
                <w:lang w:val="en-US"/>
              </w:rPr>
              <w:t>29</w:t>
            </w:r>
          </w:p>
        </w:tc>
      </w:tr>
      <w:tr w:rsidR="00B37F41" w:rsidRPr="000E52A8" w14:paraId="53A098AD" w14:textId="77777777" w:rsidTr="00B37F41">
        <w:trPr>
          <w:trHeight w:val="300"/>
        </w:trPr>
        <w:tc>
          <w:tcPr>
            <w:tcW w:w="2689" w:type="dxa"/>
            <w:shd w:val="clear" w:color="auto" w:fill="auto"/>
            <w:vAlign w:val="center"/>
          </w:tcPr>
          <w:p w14:paraId="1AC4FA86" w14:textId="77777777" w:rsidR="00B37F41" w:rsidRPr="000E52A8" w:rsidRDefault="00B37F41" w:rsidP="00B37F41">
            <w:pPr>
              <w:widowControl w:val="0"/>
              <w:spacing w:after="0" w:line="240" w:lineRule="auto"/>
              <w:rPr>
                <w:rFonts w:ascii="Times New Roman" w:eastAsia="Calibri" w:hAnsi="Times New Roman"/>
                <w:sz w:val="26"/>
                <w:szCs w:val="26"/>
              </w:rPr>
            </w:pPr>
            <w:r w:rsidRPr="000E52A8">
              <w:rPr>
                <w:rFonts w:ascii="Times New Roman" w:eastAsia="Calibri" w:hAnsi="Times New Roman"/>
                <w:sz w:val="26"/>
                <w:szCs w:val="26"/>
              </w:rPr>
              <w:t>Качество образования</w:t>
            </w:r>
          </w:p>
        </w:tc>
        <w:tc>
          <w:tcPr>
            <w:tcW w:w="1011" w:type="dxa"/>
            <w:shd w:val="clear" w:color="auto" w:fill="auto"/>
            <w:vAlign w:val="center"/>
          </w:tcPr>
          <w:p w14:paraId="11CBB476" w14:textId="77777777" w:rsidR="00B37F41" w:rsidRPr="000E52A8" w:rsidRDefault="00B37F41" w:rsidP="00B37F41">
            <w:pPr>
              <w:widowControl w:val="0"/>
              <w:spacing w:after="0" w:line="240" w:lineRule="auto"/>
              <w:jc w:val="center"/>
              <w:rPr>
                <w:rFonts w:ascii="Times New Roman" w:eastAsia="Calibri" w:hAnsi="Times New Roman"/>
                <w:sz w:val="26"/>
                <w:szCs w:val="26"/>
              </w:rPr>
            </w:pPr>
            <w:r w:rsidRPr="000E52A8">
              <w:rPr>
                <w:rFonts w:ascii="Times New Roman" w:eastAsia="Calibri" w:hAnsi="Times New Roman"/>
                <w:sz w:val="26"/>
                <w:szCs w:val="26"/>
              </w:rPr>
              <w:t>3</w:t>
            </w:r>
          </w:p>
        </w:tc>
        <w:tc>
          <w:tcPr>
            <w:tcW w:w="655" w:type="dxa"/>
            <w:shd w:val="clear" w:color="auto" w:fill="auto"/>
            <w:vAlign w:val="center"/>
          </w:tcPr>
          <w:p w14:paraId="4ED6CBD0" w14:textId="77777777" w:rsidR="00B37F41" w:rsidRPr="000E52A8" w:rsidRDefault="00B37F41" w:rsidP="00B37F41">
            <w:pPr>
              <w:widowControl w:val="0"/>
              <w:spacing w:after="0" w:line="240" w:lineRule="auto"/>
              <w:jc w:val="center"/>
              <w:rPr>
                <w:rFonts w:ascii="Times New Roman" w:eastAsia="Calibri" w:hAnsi="Times New Roman"/>
                <w:sz w:val="26"/>
                <w:szCs w:val="26"/>
              </w:rPr>
            </w:pPr>
            <w:r w:rsidRPr="000E52A8">
              <w:rPr>
                <w:rFonts w:ascii="Times New Roman" w:eastAsia="Calibri" w:hAnsi="Times New Roman"/>
                <w:sz w:val="26"/>
                <w:szCs w:val="26"/>
              </w:rPr>
              <w:t>5</w:t>
            </w:r>
          </w:p>
        </w:tc>
        <w:tc>
          <w:tcPr>
            <w:tcW w:w="836" w:type="dxa"/>
            <w:shd w:val="clear" w:color="auto" w:fill="auto"/>
            <w:vAlign w:val="center"/>
          </w:tcPr>
          <w:p w14:paraId="2155C634" w14:textId="77777777" w:rsidR="00B37F41" w:rsidRPr="000E52A8" w:rsidRDefault="00B37F41" w:rsidP="00B37F41">
            <w:pPr>
              <w:widowControl w:val="0"/>
              <w:spacing w:after="0" w:line="240" w:lineRule="auto"/>
              <w:jc w:val="center"/>
              <w:rPr>
                <w:rFonts w:ascii="Times New Roman" w:eastAsia="Calibri" w:hAnsi="Times New Roman"/>
                <w:sz w:val="26"/>
                <w:szCs w:val="26"/>
              </w:rPr>
            </w:pPr>
            <w:r w:rsidRPr="000E52A8">
              <w:rPr>
                <w:rFonts w:ascii="Times New Roman" w:eastAsia="Calibri" w:hAnsi="Times New Roman"/>
                <w:sz w:val="26"/>
                <w:szCs w:val="26"/>
              </w:rPr>
              <w:t>8</w:t>
            </w:r>
          </w:p>
        </w:tc>
        <w:tc>
          <w:tcPr>
            <w:tcW w:w="1011" w:type="dxa"/>
            <w:shd w:val="clear" w:color="auto" w:fill="auto"/>
            <w:vAlign w:val="center"/>
          </w:tcPr>
          <w:p w14:paraId="72A171FC" w14:textId="77777777" w:rsidR="00B37F41" w:rsidRPr="000E52A8" w:rsidRDefault="00B37F41" w:rsidP="00B37F41">
            <w:pPr>
              <w:widowControl w:val="0"/>
              <w:spacing w:after="0" w:line="240" w:lineRule="auto"/>
              <w:jc w:val="center"/>
              <w:rPr>
                <w:rFonts w:ascii="Times New Roman" w:eastAsia="Calibri" w:hAnsi="Times New Roman"/>
                <w:sz w:val="26"/>
                <w:szCs w:val="26"/>
              </w:rPr>
            </w:pPr>
            <w:r w:rsidRPr="000E52A8">
              <w:rPr>
                <w:rFonts w:ascii="Times New Roman" w:eastAsia="Calibri" w:hAnsi="Times New Roman"/>
                <w:sz w:val="26"/>
                <w:szCs w:val="26"/>
              </w:rPr>
              <w:t>1</w:t>
            </w:r>
          </w:p>
        </w:tc>
        <w:tc>
          <w:tcPr>
            <w:tcW w:w="655" w:type="dxa"/>
            <w:shd w:val="clear" w:color="auto" w:fill="auto"/>
            <w:vAlign w:val="center"/>
          </w:tcPr>
          <w:p w14:paraId="369EBA1F" w14:textId="77777777" w:rsidR="00B37F41" w:rsidRPr="000E52A8" w:rsidRDefault="00B37F41" w:rsidP="00B37F41">
            <w:pPr>
              <w:widowControl w:val="0"/>
              <w:spacing w:after="0" w:line="240" w:lineRule="auto"/>
              <w:jc w:val="center"/>
              <w:rPr>
                <w:rFonts w:ascii="Times New Roman" w:eastAsia="Calibri" w:hAnsi="Times New Roman"/>
                <w:sz w:val="26"/>
                <w:szCs w:val="26"/>
              </w:rPr>
            </w:pPr>
            <w:r w:rsidRPr="000E52A8">
              <w:rPr>
                <w:rFonts w:ascii="Times New Roman" w:eastAsia="Calibri" w:hAnsi="Times New Roman"/>
                <w:sz w:val="26"/>
                <w:szCs w:val="26"/>
              </w:rPr>
              <w:t>0</w:t>
            </w:r>
          </w:p>
        </w:tc>
        <w:tc>
          <w:tcPr>
            <w:tcW w:w="836" w:type="dxa"/>
            <w:shd w:val="clear" w:color="auto" w:fill="auto"/>
            <w:vAlign w:val="center"/>
          </w:tcPr>
          <w:p w14:paraId="02570E8F" w14:textId="77777777" w:rsidR="00B37F41" w:rsidRPr="000E52A8" w:rsidRDefault="00B37F41" w:rsidP="00B37F41">
            <w:pPr>
              <w:widowControl w:val="0"/>
              <w:spacing w:after="0" w:line="240" w:lineRule="auto"/>
              <w:jc w:val="center"/>
              <w:rPr>
                <w:rFonts w:ascii="Times New Roman" w:eastAsia="Calibri" w:hAnsi="Times New Roman"/>
                <w:sz w:val="26"/>
                <w:szCs w:val="26"/>
              </w:rPr>
            </w:pPr>
            <w:r w:rsidRPr="000E52A8">
              <w:rPr>
                <w:rFonts w:ascii="Times New Roman" w:eastAsia="Calibri" w:hAnsi="Times New Roman"/>
                <w:sz w:val="26"/>
                <w:szCs w:val="26"/>
              </w:rPr>
              <w:t>1</w:t>
            </w:r>
          </w:p>
        </w:tc>
        <w:tc>
          <w:tcPr>
            <w:tcW w:w="1011" w:type="dxa"/>
            <w:shd w:val="clear" w:color="auto" w:fill="auto"/>
            <w:vAlign w:val="center"/>
          </w:tcPr>
          <w:p w14:paraId="60D62883" w14:textId="77777777" w:rsidR="00B37F41" w:rsidRPr="000E52A8" w:rsidRDefault="00B37F41" w:rsidP="00B37F41">
            <w:pPr>
              <w:widowControl w:val="0"/>
              <w:spacing w:after="0" w:line="240" w:lineRule="auto"/>
              <w:jc w:val="center"/>
              <w:rPr>
                <w:rFonts w:ascii="Times New Roman" w:eastAsia="Calibri" w:hAnsi="Times New Roman"/>
                <w:sz w:val="26"/>
                <w:szCs w:val="26"/>
                <w:lang w:val="en-US"/>
              </w:rPr>
            </w:pPr>
            <w:r w:rsidRPr="000E52A8">
              <w:rPr>
                <w:rFonts w:ascii="Times New Roman" w:eastAsia="Calibri" w:hAnsi="Times New Roman"/>
                <w:sz w:val="26"/>
                <w:szCs w:val="26"/>
                <w:lang w:val="en-US"/>
              </w:rPr>
              <w:t>0</w:t>
            </w:r>
          </w:p>
        </w:tc>
        <w:tc>
          <w:tcPr>
            <w:tcW w:w="655" w:type="dxa"/>
            <w:shd w:val="clear" w:color="auto" w:fill="auto"/>
            <w:vAlign w:val="center"/>
          </w:tcPr>
          <w:p w14:paraId="12DD1C03" w14:textId="77777777" w:rsidR="00B37F41" w:rsidRPr="000E52A8" w:rsidRDefault="00B37F41" w:rsidP="00B37F41">
            <w:pPr>
              <w:widowControl w:val="0"/>
              <w:spacing w:after="0" w:line="240" w:lineRule="auto"/>
              <w:jc w:val="center"/>
              <w:rPr>
                <w:rFonts w:ascii="Times New Roman" w:eastAsia="Calibri" w:hAnsi="Times New Roman"/>
                <w:sz w:val="26"/>
                <w:szCs w:val="26"/>
                <w:lang w:val="en-US"/>
              </w:rPr>
            </w:pPr>
            <w:r w:rsidRPr="000E52A8">
              <w:rPr>
                <w:rFonts w:ascii="Times New Roman" w:eastAsia="Calibri" w:hAnsi="Times New Roman"/>
                <w:sz w:val="26"/>
                <w:szCs w:val="26"/>
                <w:lang w:val="en-US"/>
              </w:rPr>
              <w:t>0</w:t>
            </w:r>
          </w:p>
        </w:tc>
        <w:tc>
          <w:tcPr>
            <w:tcW w:w="836" w:type="dxa"/>
            <w:shd w:val="clear" w:color="auto" w:fill="auto"/>
            <w:vAlign w:val="center"/>
          </w:tcPr>
          <w:p w14:paraId="47885137" w14:textId="77777777" w:rsidR="00B37F41" w:rsidRPr="000E52A8" w:rsidRDefault="00B37F41" w:rsidP="00B37F41">
            <w:pPr>
              <w:widowControl w:val="0"/>
              <w:spacing w:after="0" w:line="240" w:lineRule="auto"/>
              <w:jc w:val="center"/>
              <w:rPr>
                <w:rFonts w:ascii="Times New Roman" w:eastAsia="Calibri" w:hAnsi="Times New Roman"/>
                <w:sz w:val="26"/>
                <w:szCs w:val="26"/>
                <w:lang w:val="en-US"/>
              </w:rPr>
            </w:pPr>
            <w:r w:rsidRPr="000E52A8">
              <w:rPr>
                <w:rFonts w:ascii="Times New Roman" w:eastAsia="Calibri" w:hAnsi="Times New Roman"/>
                <w:sz w:val="26"/>
                <w:szCs w:val="26"/>
                <w:lang w:val="en-US"/>
              </w:rPr>
              <w:t>0</w:t>
            </w:r>
          </w:p>
        </w:tc>
      </w:tr>
      <w:tr w:rsidR="00B37F41" w:rsidRPr="000E52A8" w14:paraId="1E9BE8C8" w14:textId="77777777" w:rsidTr="00B37F41">
        <w:trPr>
          <w:trHeight w:val="300"/>
        </w:trPr>
        <w:tc>
          <w:tcPr>
            <w:tcW w:w="2689" w:type="dxa"/>
            <w:shd w:val="clear" w:color="auto" w:fill="auto"/>
            <w:vAlign w:val="center"/>
          </w:tcPr>
          <w:p w14:paraId="530DFBB0" w14:textId="77777777" w:rsidR="00B37F41" w:rsidRPr="000E52A8" w:rsidRDefault="00B37F41" w:rsidP="00B37F41">
            <w:pPr>
              <w:widowControl w:val="0"/>
              <w:spacing w:after="0" w:line="240" w:lineRule="auto"/>
              <w:rPr>
                <w:rFonts w:ascii="Times New Roman" w:eastAsia="Calibri" w:hAnsi="Times New Roman"/>
                <w:sz w:val="26"/>
                <w:szCs w:val="26"/>
              </w:rPr>
            </w:pPr>
            <w:r w:rsidRPr="000E52A8">
              <w:rPr>
                <w:rFonts w:ascii="Times New Roman" w:eastAsia="Calibri" w:hAnsi="Times New Roman"/>
                <w:sz w:val="26"/>
                <w:szCs w:val="26"/>
              </w:rPr>
              <w:t>Иные вопросы</w:t>
            </w:r>
          </w:p>
        </w:tc>
        <w:tc>
          <w:tcPr>
            <w:tcW w:w="1011" w:type="dxa"/>
            <w:shd w:val="clear" w:color="auto" w:fill="auto"/>
            <w:vAlign w:val="center"/>
          </w:tcPr>
          <w:p w14:paraId="5A7D7CC8" w14:textId="77777777" w:rsidR="00B37F41" w:rsidRPr="000E52A8" w:rsidRDefault="00B37F41" w:rsidP="00B37F41">
            <w:pPr>
              <w:widowControl w:val="0"/>
              <w:spacing w:after="0" w:line="240" w:lineRule="auto"/>
              <w:jc w:val="center"/>
              <w:rPr>
                <w:rFonts w:ascii="Times New Roman" w:eastAsia="Calibri" w:hAnsi="Times New Roman"/>
                <w:sz w:val="26"/>
                <w:szCs w:val="26"/>
              </w:rPr>
            </w:pPr>
            <w:r w:rsidRPr="000E52A8">
              <w:rPr>
                <w:rFonts w:ascii="Times New Roman" w:eastAsia="Calibri" w:hAnsi="Times New Roman"/>
                <w:sz w:val="26"/>
                <w:szCs w:val="26"/>
              </w:rPr>
              <w:t>34</w:t>
            </w:r>
          </w:p>
        </w:tc>
        <w:tc>
          <w:tcPr>
            <w:tcW w:w="655" w:type="dxa"/>
            <w:shd w:val="clear" w:color="auto" w:fill="auto"/>
            <w:vAlign w:val="center"/>
          </w:tcPr>
          <w:p w14:paraId="1B28E970" w14:textId="77777777" w:rsidR="00B37F41" w:rsidRPr="000E52A8" w:rsidRDefault="00B37F41" w:rsidP="00B37F41">
            <w:pPr>
              <w:widowControl w:val="0"/>
              <w:spacing w:after="0" w:line="240" w:lineRule="auto"/>
              <w:jc w:val="center"/>
              <w:rPr>
                <w:rFonts w:ascii="Times New Roman" w:eastAsia="Calibri" w:hAnsi="Times New Roman"/>
                <w:sz w:val="26"/>
                <w:szCs w:val="26"/>
              </w:rPr>
            </w:pPr>
            <w:r w:rsidRPr="000E52A8">
              <w:rPr>
                <w:rFonts w:ascii="Times New Roman" w:eastAsia="Calibri" w:hAnsi="Times New Roman"/>
                <w:sz w:val="26"/>
                <w:szCs w:val="26"/>
              </w:rPr>
              <w:t>71</w:t>
            </w:r>
          </w:p>
        </w:tc>
        <w:tc>
          <w:tcPr>
            <w:tcW w:w="836" w:type="dxa"/>
            <w:shd w:val="clear" w:color="auto" w:fill="auto"/>
            <w:vAlign w:val="center"/>
          </w:tcPr>
          <w:p w14:paraId="0B902CEE" w14:textId="77777777" w:rsidR="00B37F41" w:rsidRPr="000E52A8" w:rsidRDefault="00B37F41" w:rsidP="00B37F41">
            <w:pPr>
              <w:widowControl w:val="0"/>
              <w:spacing w:after="0" w:line="240" w:lineRule="auto"/>
              <w:jc w:val="center"/>
              <w:rPr>
                <w:rFonts w:ascii="Times New Roman" w:eastAsia="Calibri" w:hAnsi="Times New Roman"/>
                <w:sz w:val="26"/>
                <w:szCs w:val="26"/>
              </w:rPr>
            </w:pPr>
            <w:r w:rsidRPr="000E52A8">
              <w:rPr>
                <w:rFonts w:ascii="Times New Roman" w:eastAsia="Calibri" w:hAnsi="Times New Roman"/>
                <w:sz w:val="26"/>
                <w:szCs w:val="26"/>
              </w:rPr>
              <w:t>105</w:t>
            </w:r>
          </w:p>
        </w:tc>
        <w:tc>
          <w:tcPr>
            <w:tcW w:w="1011" w:type="dxa"/>
            <w:shd w:val="clear" w:color="auto" w:fill="auto"/>
            <w:vAlign w:val="center"/>
          </w:tcPr>
          <w:p w14:paraId="351865A0" w14:textId="77777777" w:rsidR="00B37F41" w:rsidRPr="000E52A8" w:rsidRDefault="00B37F41" w:rsidP="00B37F41">
            <w:pPr>
              <w:widowControl w:val="0"/>
              <w:spacing w:after="0" w:line="240" w:lineRule="auto"/>
              <w:jc w:val="center"/>
              <w:rPr>
                <w:rFonts w:ascii="Times New Roman" w:eastAsia="Calibri" w:hAnsi="Times New Roman"/>
                <w:sz w:val="26"/>
                <w:szCs w:val="26"/>
              </w:rPr>
            </w:pPr>
            <w:r w:rsidRPr="000E52A8">
              <w:rPr>
                <w:rFonts w:ascii="Times New Roman" w:eastAsia="Calibri" w:hAnsi="Times New Roman"/>
                <w:sz w:val="26"/>
                <w:szCs w:val="26"/>
              </w:rPr>
              <w:t>33</w:t>
            </w:r>
          </w:p>
        </w:tc>
        <w:tc>
          <w:tcPr>
            <w:tcW w:w="655" w:type="dxa"/>
            <w:shd w:val="clear" w:color="auto" w:fill="auto"/>
            <w:vAlign w:val="center"/>
          </w:tcPr>
          <w:p w14:paraId="03FF89B0" w14:textId="77777777" w:rsidR="00B37F41" w:rsidRPr="000E52A8" w:rsidRDefault="00B37F41" w:rsidP="00B37F41">
            <w:pPr>
              <w:widowControl w:val="0"/>
              <w:spacing w:after="0" w:line="240" w:lineRule="auto"/>
              <w:jc w:val="center"/>
              <w:rPr>
                <w:rFonts w:ascii="Times New Roman" w:eastAsia="Calibri" w:hAnsi="Times New Roman"/>
                <w:sz w:val="26"/>
                <w:szCs w:val="26"/>
              </w:rPr>
            </w:pPr>
            <w:r w:rsidRPr="000E52A8">
              <w:rPr>
                <w:rFonts w:ascii="Times New Roman" w:eastAsia="Calibri" w:hAnsi="Times New Roman"/>
                <w:sz w:val="26"/>
                <w:szCs w:val="26"/>
              </w:rPr>
              <w:t>63</w:t>
            </w:r>
          </w:p>
        </w:tc>
        <w:tc>
          <w:tcPr>
            <w:tcW w:w="836" w:type="dxa"/>
            <w:shd w:val="clear" w:color="auto" w:fill="auto"/>
            <w:vAlign w:val="center"/>
          </w:tcPr>
          <w:p w14:paraId="7D51E140" w14:textId="77777777" w:rsidR="00B37F41" w:rsidRPr="000E52A8" w:rsidRDefault="00B37F41" w:rsidP="00B37F41">
            <w:pPr>
              <w:widowControl w:val="0"/>
              <w:spacing w:after="0" w:line="240" w:lineRule="auto"/>
              <w:jc w:val="center"/>
              <w:rPr>
                <w:rFonts w:ascii="Times New Roman" w:eastAsia="Calibri" w:hAnsi="Times New Roman"/>
                <w:sz w:val="26"/>
                <w:szCs w:val="26"/>
              </w:rPr>
            </w:pPr>
            <w:r w:rsidRPr="000E52A8">
              <w:rPr>
                <w:rFonts w:ascii="Times New Roman" w:eastAsia="Calibri" w:hAnsi="Times New Roman"/>
                <w:sz w:val="26"/>
                <w:szCs w:val="26"/>
              </w:rPr>
              <w:t>96</w:t>
            </w:r>
          </w:p>
        </w:tc>
        <w:tc>
          <w:tcPr>
            <w:tcW w:w="1011" w:type="dxa"/>
            <w:shd w:val="clear" w:color="auto" w:fill="auto"/>
            <w:vAlign w:val="center"/>
          </w:tcPr>
          <w:p w14:paraId="493B5CEB" w14:textId="77777777" w:rsidR="00B37F41" w:rsidRPr="000E52A8" w:rsidRDefault="00B37F41" w:rsidP="00B37F41">
            <w:pPr>
              <w:widowControl w:val="0"/>
              <w:spacing w:after="0" w:line="240" w:lineRule="auto"/>
              <w:jc w:val="center"/>
              <w:rPr>
                <w:rFonts w:ascii="Times New Roman" w:eastAsia="Calibri" w:hAnsi="Times New Roman"/>
                <w:sz w:val="26"/>
                <w:szCs w:val="26"/>
                <w:lang w:val="en-US"/>
              </w:rPr>
            </w:pPr>
            <w:r w:rsidRPr="000E52A8">
              <w:rPr>
                <w:rFonts w:ascii="Times New Roman" w:eastAsia="Calibri" w:hAnsi="Times New Roman"/>
                <w:sz w:val="26"/>
                <w:szCs w:val="26"/>
                <w:lang w:val="en-US"/>
              </w:rPr>
              <w:t>14</w:t>
            </w:r>
          </w:p>
        </w:tc>
        <w:tc>
          <w:tcPr>
            <w:tcW w:w="655" w:type="dxa"/>
            <w:shd w:val="clear" w:color="auto" w:fill="auto"/>
            <w:vAlign w:val="center"/>
          </w:tcPr>
          <w:p w14:paraId="05688934" w14:textId="77777777" w:rsidR="00B37F41" w:rsidRPr="000E52A8" w:rsidRDefault="00B37F41" w:rsidP="00B37F41">
            <w:pPr>
              <w:widowControl w:val="0"/>
              <w:spacing w:after="0" w:line="240" w:lineRule="auto"/>
              <w:jc w:val="center"/>
              <w:rPr>
                <w:rFonts w:ascii="Times New Roman" w:eastAsia="Calibri" w:hAnsi="Times New Roman"/>
                <w:sz w:val="26"/>
                <w:szCs w:val="26"/>
                <w:lang w:val="en-US"/>
              </w:rPr>
            </w:pPr>
            <w:r w:rsidRPr="000E52A8">
              <w:rPr>
                <w:rFonts w:ascii="Times New Roman" w:eastAsia="Calibri" w:hAnsi="Times New Roman"/>
                <w:sz w:val="26"/>
                <w:szCs w:val="26"/>
                <w:lang w:val="en-US"/>
              </w:rPr>
              <w:t>48</w:t>
            </w:r>
          </w:p>
        </w:tc>
        <w:tc>
          <w:tcPr>
            <w:tcW w:w="836" w:type="dxa"/>
            <w:shd w:val="clear" w:color="auto" w:fill="auto"/>
            <w:vAlign w:val="center"/>
          </w:tcPr>
          <w:p w14:paraId="16643D9A" w14:textId="77777777" w:rsidR="00B37F41" w:rsidRPr="000E52A8" w:rsidRDefault="00B37F41" w:rsidP="00B37F41">
            <w:pPr>
              <w:widowControl w:val="0"/>
              <w:spacing w:after="0" w:line="240" w:lineRule="auto"/>
              <w:jc w:val="center"/>
              <w:rPr>
                <w:rFonts w:ascii="Times New Roman" w:eastAsia="Calibri" w:hAnsi="Times New Roman"/>
                <w:sz w:val="26"/>
                <w:szCs w:val="26"/>
              </w:rPr>
            </w:pPr>
            <w:r w:rsidRPr="000E52A8">
              <w:rPr>
                <w:rFonts w:ascii="Times New Roman" w:eastAsia="Calibri" w:hAnsi="Times New Roman"/>
                <w:sz w:val="26"/>
                <w:szCs w:val="26"/>
                <w:lang w:val="en-US"/>
              </w:rPr>
              <w:t>62</w:t>
            </w:r>
          </w:p>
        </w:tc>
      </w:tr>
      <w:tr w:rsidR="00B37F41" w:rsidRPr="000E52A8" w14:paraId="72A5F099" w14:textId="77777777" w:rsidTr="00B37F41">
        <w:trPr>
          <w:trHeight w:val="315"/>
        </w:trPr>
        <w:tc>
          <w:tcPr>
            <w:tcW w:w="2689" w:type="dxa"/>
            <w:shd w:val="clear" w:color="auto" w:fill="auto"/>
            <w:hideMark/>
          </w:tcPr>
          <w:p w14:paraId="5E3DFE19" w14:textId="77777777" w:rsidR="00B37F41" w:rsidRPr="000E52A8" w:rsidRDefault="00B37F41" w:rsidP="00B37F41">
            <w:pPr>
              <w:widowControl w:val="0"/>
              <w:spacing w:after="0" w:line="240" w:lineRule="auto"/>
              <w:rPr>
                <w:rFonts w:ascii="Times New Roman" w:hAnsi="Times New Roman"/>
                <w:b/>
                <w:bCs/>
                <w:sz w:val="26"/>
                <w:szCs w:val="26"/>
                <w:lang w:eastAsia="ru-RU"/>
              </w:rPr>
            </w:pPr>
            <w:r w:rsidRPr="000E52A8">
              <w:rPr>
                <w:rFonts w:ascii="Times New Roman" w:hAnsi="Times New Roman"/>
                <w:b/>
                <w:bCs/>
                <w:sz w:val="26"/>
                <w:szCs w:val="26"/>
                <w:lang w:eastAsia="ru-RU"/>
              </w:rPr>
              <w:t>Итого:</w:t>
            </w:r>
          </w:p>
        </w:tc>
        <w:tc>
          <w:tcPr>
            <w:tcW w:w="1011" w:type="dxa"/>
            <w:shd w:val="clear" w:color="auto" w:fill="auto"/>
            <w:vAlign w:val="center"/>
          </w:tcPr>
          <w:p w14:paraId="0B49DCD4" w14:textId="77777777" w:rsidR="00B37F41" w:rsidRPr="000E52A8" w:rsidRDefault="00B37F41" w:rsidP="00B37F41">
            <w:pPr>
              <w:widowControl w:val="0"/>
              <w:spacing w:after="0" w:line="240" w:lineRule="auto"/>
              <w:jc w:val="center"/>
              <w:rPr>
                <w:rFonts w:ascii="Times New Roman" w:eastAsia="Calibri" w:hAnsi="Times New Roman"/>
                <w:b/>
                <w:sz w:val="26"/>
                <w:szCs w:val="26"/>
              </w:rPr>
            </w:pPr>
            <w:r w:rsidRPr="000E52A8">
              <w:rPr>
                <w:rFonts w:ascii="Times New Roman" w:eastAsia="Calibri" w:hAnsi="Times New Roman"/>
                <w:b/>
                <w:sz w:val="26"/>
                <w:szCs w:val="26"/>
              </w:rPr>
              <w:t>106</w:t>
            </w:r>
          </w:p>
        </w:tc>
        <w:tc>
          <w:tcPr>
            <w:tcW w:w="655" w:type="dxa"/>
            <w:shd w:val="clear" w:color="auto" w:fill="auto"/>
            <w:vAlign w:val="center"/>
          </w:tcPr>
          <w:p w14:paraId="2BA95907" w14:textId="77777777" w:rsidR="00B37F41" w:rsidRPr="000E52A8" w:rsidRDefault="00B37F41" w:rsidP="00B37F41">
            <w:pPr>
              <w:widowControl w:val="0"/>
              <w:spacing w:after="0" w:line="240" w:lineRule="auto"/>
              <w:jc w:val="center"/>
              <w:rPr>
                <w:rFonts w:ascii="Times New Roman" w:eastAsia="Calibri" w:hAnsi="Times New Roman"/>
                <w:b/>
                <w:sz w:val="26"/>
                <w:szCs w:val="26"/>
              </w:rPr>
            </w:pPr>
            <w:r w:rsidRPr="000E52A8">
              <w:rPr>
                <w:rFonts w:ascii="Times New Roman" w:eastAsia="Calibri" w:hAnsi="Times New Roman"/>
                <w:b/>
                <w:sz w:val="26"/>
                <w:szCs w:val="26"/>
              </w:rPr>
              <w:t>220</w:t>
            </w:r>
          </w:p>
        </w:tc>
        <w:tc>
          <w:tcPr>
            <w:tcW w:w="836" w:type="dxa"/>
            <w:shd w:val="clear" w:color="auto" w:fill="auto"/>
            <w:vAlign w:val="center"/>
          </w:tcPr>
          <w:p w14:paraId="1AC93B3C" w14:textId="77777777" w:rsidR="00B37F41" w:rsidRPr="000E52A8" w:rsidRDefault="00B37F41" w:rsidP="00B37F41">
            <w:pPr>
              <w:widowControl w:val="0"/>
              <w:spacing w:after="0" w:line="240" w:lineRule="auto"/>
              <w:jc w:val="center"/>
              <w:rPr>
                <w:rFonts w:ascii="Times New Roman" w:eastAsia="Calibri" w:hAnsi="Times New Roman"/>
                <w:b/>
                <w:sz w:val="26"/>
                <w:szCs w:val="26"/>
              </w:rPr>
            </w:pPr>
            <w:r w:rsidRPr="000E52A8">
              <w:rPr>
                <w:rFonts w:ascii="Times New Roman" w:eastAsia="Calibri" w:hAnsi="Times New Roman"/>
                <w:b/>
                <w:sz w:val="26"/>
                <w:szCs w:val="26"/>
              </w:rPr>
              <w:t>326</w:t>
            </w:r>
          </w:p>
        </w:tc>
        <w:tc>
          <w:tcPr>
            <w:tcW w:w="1011" w:type="dxa"/>
            <w:shd w:val="clear" w:color="auto" w:fill="auto"/>
            <w:vAlign w:val="center"/>
          </w:tcPr>
          <w:p w14:paraId="34F23088" w14:textId="77777777" w:rsidR="00B37F41" w:rsidRPr="000E52A8" w:rsidRDefault="00B37F41" w:rsidP="00B37F41">
            <w:pPr>
              <w:widowControl w:val="0"/>
              <w:spacing w:after="0" w:line="240" w:lineRule="auto"/>
              <w:jc w:val="center"/>
              <w:rPr>
                <w:rFonts w:ascii="Times New Roman" w:eastAsia="Calibri" w:hAnsi="Times New Roman"/>
                <w:b/>
                <w:sz w:val="26"/>
                <w:szCs w:val="26"/>
              </w:rPr>
            </w:pPr>
            <w:r w:rsidRPr="000E52A8">
              <w:rPr>
                <w:rFonts w:ascii="Times New Roman" w:eastAsia="Calibri" w:hAnsi="Times New Roman"/>
                <w:b/>
                <w:sz w:val="26"/>
                <w:szCs w:val="26"/>
              </w:rPr>
              <w:t>89</w:t>
            </w:r>
          </w:p>
        </w:tc>
        <w:tc>
          <w:tcPr>
            <w:tcW w:w="655" w:type="dxa"/>
            <w:shd w:val="clear" w:color="auto" w:fill="auto"/>
            <w:vAlign w:val="center"/>
          </w:tcPr>
          <w:p w14:paraId="4A3CB30A" w14:textId="77777777" w:rsidR="00B37F41" w:rsidRPr="000E52A8" w:rsidRDefault="00B37F41" w:rsidP="00B37F41">
            <w:pPr>
              <w:widowControl w:val="0"/>
              <w:spacing w:after="0" w:line="240" w:lineRule="auto"/>
              <w:jc w:val="center"/>
              <w:rPr>
                <w:rFonts w:ascii="Times New Roman" w:eastAsia="Calibri" w:hAnsi="Times New Roman"/>
                <w:b/>
                <w:sz w:val="26"/>
                <w:szCs w:val="26"/>
              </w:rPr>
            </w:pPr>
            <w:r w:rsidRPr="000E52A8">
              <w:rPr>
                <w:rFonts w:ascii="Times New Roman" w:eastAsia="Calibri" w:hAnsi="Times New Roman"/>
                <w:b/>
                <w:sz w:val="26"/>
                <w:szCs w:val="26"/>
              </w:rPr>
              <w:t>163</w:t>
            </w:r>
          </w:p>
        </w:tc>
        <w:tc>
          <w:tcPr>
            <w:tcW w:w="836" w:type="dxa"/>
            <w:shd w:val="clear" w:color="auto" w:fill="auto"/>
            <w:vAlign w:val="center"/>
          </w:tcPr>
          <w:p w14:paraId="15AD541D" w14:textId="77777777" w:rsidR="00B37F41" w:rsidRPr="000E52A8" w:rsidRDefault="00B37F41" w:rsidP="00B37F41">
            <w:pPr>
              <w:widowControl w:val="0"/>
              <w:spacing w:after="0" w:line="240" w:lineRule="auto"/>
              <w:jc w:val="center"/>
              <w:rPr>
                <w:rFonts w:ascii="Times New Roman" w:eastAsia="Calibri" w:hAnsi="Times New Roman"/>
                <w:b/>
                <w:sz w:val="26"/>
                <w:szCs w:val="26"/>
              </w:rPr>
            </w:pPr>
            <w:r w:rsidRPr="000E52A8">
              <w:rPr>
                <w:rFonts w:ascii="Times New Roman" w:eastAsia="Calibri" w:hAnsi="Times New Roman"/>
                <w:b/>
                <w:sz w:val="26"/>
                <w:szCs w:val="26"/>
              </w:rPr>
              <w:t>252</w:t>
            </w:r>
          </w:p>
        </w:tc>
        <w:tc>
          <w:tcPr>
            <w:tcW w:w="1011" w:type="dxa"/>
            <w:shd w:val="clear" w:color="auto" w:fill="auto"/>
            <w:vAlign w:val="center"/>
          </w:tcPr>
          <w:p w14:paraId="358088F8" w14:textId="77777777" w:rsidR="00B37F41" w:rsidRPr="000E52A8" w:rsidRDefault="00B37F41" w:rsidP="00B37F41">
            <w:pPr>
              <w:widowControl w:val="0"/>
              <w:spacing w:after="0" w:line="240" w:lineRule="auto"/>
              <w:jc w:val="center"/>
              <w:rPr>
                <w:rFonts w:ascii="Times New Roman" w:eastAsia="Calibri" w:hAnsi="Times New Roman"/>
                <w:b/>
                <w:sz w:val="26"/>
                <w:szCs w:val="26"/>
                <w:lang w:val="en-US"/>
              </w:rPr>
            </w:pPr>
            <w:r w:rsidRPr="000E52A8">
              <w:rPr>
                <w:rFonts w:ascii="Times New Roman" w:eastAsia="Calibri" w:hAnsi="Times New Roman"/>
                <w:b/>
                <w:sz w:val="26"/>
                <w:szCs w:val="26"/>
                <w:lang w:val="en-US"/>
              </w:rPr>
              <w:t>57</w:t>
            </w:r>
          </w:p>
        </w:tc>
        <w:tc>
          <w:tcPr>
            <w:tcW w:w="655" w:type="dxa"/>
            <w:shd w:val="clear" w:color="auto" w:fill="auto"/>
            <w:vAlign w:val="center"/>
          </w:tcPr>
          <w:p w14:paraId="1F1360EC" w14:textId="77777777" w:rsidR="00B37F41" w:rsidRPr="000E52A8" w:rsidRDefault="00B37F41" w:rsidP="00B37F41">
            <w:pPr>
              <w:widowControl w:val="0"/>
              <w:spacing w:after="0" w:line="240" w:lineRule="auto"/>
              <w:jc w:val="center"/>
              <w:rPr>
                <w:rFonts w:ascii="Times New Roman" w:eastAsia="Calibri" w:hAnsi="Times New Roman"/>
                <w:b/>
                <w:sz w:val="26"/>
                <w:szCs w:val="26"/>
              </w:rPr>
            </w:pPr>
            <w:r w:rsidRPr="000E52A8">
              <w:rPr>
                <w:rFonts w:ascii="Times New Roman" w:eastAsia="Calibri" w:hAnsi="Times New Roman"/>
                <w:b/>
                <w:sz w:val="26"/>
                <w:szCs w:val="26"/>
                <w:lang w:val="en-US"/>
              </w:rPr>
              <w:t>134</w:t>
            </w:r>
          </w:p>
        </w:tc>
        <w:tc>
          <w:tcPr>
            <w:tcW w:w="836" w:type="dxa"/>
            <w:shd w:val="clear" w:color="auto" w:fill="auto"/>
            <w:vAlign w:val="center"/>
          </w:tcPr>
          <w:p w14:paraId="4579F482" w14:textId="77777777" w:rsidR="00B37F41" w:rsidRPr="000E52A8" w:rsidRDefault="00B37F41" w:rsidP="00B37F41">
            <w:pPr>
              <w:widowControl w:val="0"/>
              <w:spacing w:after="0" w:line="240" w:lineRule="auto"/>
              <w:jc w:val="center"/>
              <w:rPr>
                <w:rFonts w:ascii="Times New Roman" w:eastAsia="Calibri" w:hAnsi="Times New Roman"/>
                <w:b/>
                <w:sz w:val="26"/>
                <w:szCs w:val="26"/>
              </w:rPr>
            </w:pPr>
            <w:r w:rsidRPr="000E52A8">
              <w:rPr>
                <w:rFonts w:ascii="Times New Roman" w:eastAsia="Calibri" w:hAnsi="Times New Roman"/>
                <w:b/>
                <w:sz w:val="26"/>
                <w:szCs w:val="26"/>
              </w:rPr>
              <w:t>191</w:t>
            </w:r>
          </w:p>
        </w:tc>
      </w:tr>
    </w:tbl>
    <w:p w14:paraId="630C0176" w14:textId="77777777" w:rsidR="00B37F41" w:rsidRPr="00A722C9" w:rsidRDefault="00B37F41" w:rsidP="00A722C9">
      <w:pPr>
        <w:widowControl w:val="0"/>
        <w:tabs>
          <w:tab w:val="left" w:pos="0"/>
        </w:tabs>
        <w:autoSpaceDE w:val="0"/>
        <w:autoSpaceDN w:val="0"/>
        <w:adjustRightInd w:val="0"/>
        <w:spacing w:after="0" w:line="276" w:lineRule="auto"/>
        <w:ind w:firstLine="709"/>
        <w:jc w:val="both"/>
        <w:rPr>
          <w:rFonts w:ascii="Times New Roman" w:eastAsia="Calibri" w:hAnsi="Times New Roman"/>
          <w:sz w:val="26"/>
          <w:szCs w:val="26"/>
        </w:rPr>
      </w:pPr>
    </w:p>
    <w:p w14:paraId="5EA0EAA6" w14:textId="77777777" w:rsidR="00B37F41" w:rsidRPr="00A722C9" w:rsidRDefault="00B37F41" w:rsidP="00A722C9">
      <w:pPr>
        <w:widowControl w:val="0"/>
        <w:tabs>
          <w:tab w:val="left" w:pos="0"/>
        </w:tabs>
        <w:autoSpaceDE w:val="0"/>
        <w:autoSpaceDN w:val="0"/>
        <w:adjustRightInd w:val="0"/>
        <w:spacing w:after="0" w:line="276" w:lineRule="auto"/>
        <w:ind w:firstLine="709"/>
        <w:jc w:val="both"/>
        <w:rPr>
          <w:rFonts w:ascii="Times New Roman" w:eastAsia="Calibri" w:hAnsi="Times New Roman"/>
          <w:sz w:val="26"/>
          <w:szCs w:val="26"/>
        </w:rPr>
      </w:pPr>
      <w:r w:rsidRPr="00A722C9">
        <w:rPr>
          <w:rFonts w:ascii="Times New Roman" w:eastAsia="Calibri" w:hAnsi="Times New Roman"/>
          <w:sz w:val="26"/>
          <w:szCs w:val="26"/>
        </w:rPr>
        <w:t>По данным министерства образования и науки Калужской области по состоянию на 31.12.2024 в регионе 326 образовательных организаций реализуют образовательные программы дошкольного образования:</w:t>
      </w:r>
    </w:p>
    <w:p w14:paraId="5E56D9E4" w14:textId="77777777" w:rsidR="00B37F41" w:rsidRPr="000E52A8" w:rsidRDefault="00B37F41" w:rsidP="00A722C9">
      <w:pPr>
        <w:numPr>
          <w:ilvl w:val="0"/>
          <w:numId w:val="27"/>
        </w:numPr>
        <w:tabs>
          <w:tab w:val="left" w:pos="993"/>
        </w:tabs>
        <w:spacing w:after="0" w:line="276" w:lineRule="auto"/>
        <w:ind w:left="0" w:firstLine="709"/>
        <w:jc w:val="both"/>
        <w:rPr>
          <w:rFonts w:ascii="Times New Roman" w:hAnsi="Times New Roman"/>
          <w:sz w:val="26"/>
          <w:szCs w:val="26"/>
          <w:lang w:eastAsia="ru-RU" w:bidi="ru-RU"/>
        </w:rPr>
      </w:pPr>
      <w:r w:rsidRPr="000E52A8">
        <w:rPr>
          <w:rFonts w:ascii="Times New Roman" w:hAnsi="Times New Roman"/>
          <w:sz w:val="26"/>
          <w:szCs w:val="26"/>
          <w:lang w:eastAsia="ru-RU" w:bidi="ru-RU"/>
        </w:rPr>
        <w:t>219 детских садов (в том числе 1 государственный, 215 муниципальных, 3 федерального значения);</w:t>
      </w:r>
    </w:p>
    <w:p w14:paraId="44F1D5C5" w14:textId="77777777" w:rsidR="00B37F41" w:rsidRPr="000E52A8" w:rsidRDefault="00B37F41" w:rsidP="00A722C9">
      <w:pPr>
        <w:widowControl w:val="0"/>
        <w:numPr>
          <w:ilvl w:val="0"/>
          <w:numId w:val="27"/>
        </w:numPr>
        <w:tabs>
          <w:tab w:val="left" w:pos="993"/>
        </w:tabs>
        <w:spacing w:after="0" w:line="276" w:lineRule="auto"/>
        <w:ind w:left="0" w:firstLine="709"/>
        <w:jc w:val="both"/>
        <w:rPr>
          <w:rFonts w:ascii="Times New Roman" w:hAnsi="Times New Roman"/>
          <w:sz w:val="26"/>
          <w:szCs w:val="26"/>
          <w:lang w:eastAsia="ru-RU" w:bidi="ru-RU"/>
        </w:rPr>
      </w:pPr>
      <w:r w:rsidRPr="000E52A8">
        <w:rPr>
          <w:rFonts w:ascii="Times New Roman" w:hAnsi="Times New Roman"/>
          <w:sz w:val="26"/>
          <w:szCs w:val="26"/>
          <w:lang w:eastAsia="ru-RU" w:bidi="ru-RU"/>
        </w:rPr>
        <w:t xml:space="preserve">13 частных детских садов и индивидуальных предпринимателей, имеющих лицензию на ведение образовательной деятельности по программам дошкольного образования; </w:t>
      </w:r>
    </w:p>
    <w:p w14:paraId="0CA2CD85" w14:textId="77777777" w:rsidR="00B37F41" w:rsidRPr="000E52A8" w:rsidRDefault="00B37F41" w:rsidP="00A722C9">
      <w:pPr>
        <w:widowControl w:val="0"/>
        <w:numPr>
          <w:ilvl w:val="0"/>
          <w:numId w:val="27"/>
        </w:numPr>
        <w:tabs>
          <w:tab w:val="left" w:pos="993"/>
        </w:tabs>
        <w:spacing w:after="0" w:line="276" w:lineRule="auto"/>
        <w:ind w:left="0" w:firstLine="709"/>
        <w:jc w:val="both"/>
        <w:rPr>
          <w:rFonts w:ascii="Times New Roman" w:hAnsi="Times New Roman"/>
          <w:sz w:val="26"/>
          <w:szCs w:val="26"/>
          <w:lang w:eastAsia="ru-RU" w:bidi="ru-RU"/>
        </w:rPr>
      </w:pPr>
      <w:r w:rsidRPr="000E52A8">
        <w:rPr>
          <w:rFonts w:ascii="Times New Roman" w:hAnsi="Times New Roman"/>
          <w:sz w:val="26"/>
          <w:szCs w:val="26"/>
          <w:lang w:eastAsia="ru-RU" w:bidi="ru-RU"/>
        </w:rPr>
        <w:t>94 общеобразовательные школы (в том числе 2 государственные и 92 муниципальные).</w:t>
      </w:r>
    </w:p>
    <w:p w14:paraId="5CB330D2" w14:textId="77777777" w:rsidR="00B37F41" w:rsidRPr="000E52A8" w:rsidRDefault="00B37F41" w:rsidP="00A722C9">
      <w:pPr>
        <w:widowControl w:val="0"/>
        <w:tabs>
          <w:tab w:val="left" w:pos="993"/>
        </w:tabs>
        <w:spacing w:after="0" w:line="276" w:lineRule="auto"/>
        <w:ind w:firstLine="709"/>
        <w:jc w:val="both"/>
        <w:rPr>
          <w:rFonts w:ascii="Times New Roman" w:hAnsi="Times New Roman"/>
          <w:sz w:val="26"/>
          <w:szCs w:val="26"/>
          <w:lang w:eastAsia="ru-RU" w:bidi="ru-RU"/>
        </w:rPr>
      </w:pPr>
      <w:r w:rsidRPr="000E52A8">
        <w:rPr>
          <w:rFonts w:ascii="Times New Roman" w:hAnsi="Times New Roman"/>
          <w:sz w:val="26"/>
          <w:szCs w:val="26"/>
          <w:lang w:eastAsia="ru-RU" w:bidi="ru-RU"/>
        </w:rPr>
        <w:t>Всеми формами дошкольного образования охвачены 43 477 детей.</w:t>
      </w:r>
    </w:p>
    <w:p w14:paraId="6164C965" w14:textId="77777777" w:rsidR="00B37F41" w:rsidRPr="000E52A8" w:rsidRDefault="00B37F41" w:rsidP="00A722C9">
      <w:pPr>
        <w:widowControl w:val="0"/>
        <w:tabs>
          <w:tab w:val="left" w:pos="993"/>
        </w:tabs>
        <w:spacing w:after="0" w:line="276" w:lineRule="auto"/>
        <w:ind w:firstLine="709"/>
        <w:jc w:val="both"/>
        <w:rPr>
          <w:rFonts w:ascii="Times New Roman" w:hAnsi="Times New Roman"/>
          <w:sz w:val="26"/>
          <w:szCs w:val="26"/>
          <w:lang w:eastAsia="ru-RU" w:bidi="ru-RU"/>
        </w:rPr>
      </w:pPr>
      <w:r w:rsidRPr="000E52A8">
        <w:rPr>
          <w:rFonts w:ascii="Times New Roman" w:hAnsi="Times New Roman"/>
          <w:sz w:val="26"/>
          <w:szCs w:val="26"/>
          <w:lang w:eastAsia="ru-RU" w:bidi="ru-RU"/>
        </w:rPr>
        <w:t>В соответствии с данными региональной информационной системы доступности дошкольного образования в Калужской области (РИС ДДО КО) доступность дошкольного образования для детей в возрасте от</w:t>
      </w:r>
      <w:r w:rsidR="009D2EBE">
        <w:rPr>
          <w:rFonts w:ascii="Times New Roman" w:hAnsi="Times New Roman"/>
          <w:sz w:val="26"/>
          <w:szCs w:val="26"/>
          <w:lang w:eastAsia="ru-RU" w:bidi="ru-RU"/>
        </w:rPr>
        <w:t xml:space="preserve"> 1 года до 7 лет составляет 100</w:t>
      </w:r>
      <w:r w:rsidRPr="000E52A8">
        <w:rPr>
          <w:rFonts w:ascii="Times New Roman" w:hAnsi="Times New Roman"/>
          <w:sz w:val="26"/>
          <w:szCs w:val="26"/>
          <w:lang w:eastAsia="ru-RU" w:bidi="ru-RU"/>
        </w:rPr>
        <w:t>%. Очередь («актуальный спрос») в ДОО региона на 2024/25 учебный год отсутствует.</w:t>
      </w:r>
    </w:p>
    <w:p w14:paraId="728F111D" w14:textId="77777777" w:rsidR="00B37F41" w:rsidRPr="000E52A8" w:rsidRDefault="00B37F41" w:rsidP="00A722C9">
      <w:pPr>
        <w:widowControl w:val="0"/>
        <w:tabs>
          <w:tab w:val="left" w:pos="993"/>
        </w:tabs>
        <w:spacing w:after="0" w:line="276" w:lineRule="auto"/>
        <w:ind w:firstLine="709"/>
        <w:jc w:val="both"/>
        <w:rPr>
          <w:rFonts w:ascii="Times New Roman" w:hAnsi="Times New Roman"/>
          <w:sz w:val="26"/>
          <w:szCs w:val="26"/>
          <w:lang w:eastAsia="ru-RU" w:bidi="ru-RU"/>
        </w:rPr>
      </w:pPr>
      <w:r w:rsidRPr="000E52A8">
        <w:rPr>
          <w:rFonts w:ascii="Times New Roman" w:hAnsi="Times New Roman"/>
          <w:sz w:val="26"/>
          <w:szCs w:val="26"/>
          <w:lang w:eastAsia="ru-RU" w:bidi="ru-RU"/>
        </w:rPr>
        <w:t xml:space="preserve">В течение 2024 года в адрес Уполномоченного обращения по вопросам устройства детей в ДОО не поступали. </w:t>
      </w:r>
    </w:p>
    <w:p w14:paraId="7590752D" w14:textId="77777777" w:rsidR="00B37F41" w:rsidRPr="000E52A8" w:rsidRDefault="00B37F41" w:rsidP="00A722C9">
      <w:pPr>
        <w:widowControl w:val="0"/>
        <w:tabs>
          <w:tab w:val="left" w:pos="993"/>
        </w:tabs>
        <w:spacing w:after="0" w:line="276" w:lineRule="auto"/>
        <w:ind w:firstLine="709"/>
        <w:jc w:val="both"/>
        <w:rPr>
          <w:rFonts w:ascii="Times New Roman" w:hAnsi="Times New Roman"/>
          <w:sz w:val="26"/>
          <w:szCs w:val="26"/>
          <w:lang w:eastAsia="ru-RU" w:bidi="ru-RU"/>
        </w:rPr>
      </w:pPr>
      <w:r w:rsidRPr="000E52A8">
        <w:rPr>
          <w:rFonts w:ascii="Times New Roman" w:hAnsi="Times New Roman"/>
          <w:sz w:val="26"/>
          <w:szCs w:val="26"/>
          <w:lang w:eastAsia="ru-RU" w:bidi="ru-RU"/>
        </w:rPr>
        <w:t xml:space="preserve">В 2024 году </w:t>
      </w:r>
      <w:r w:rsidR="0098012E" w:rsidRPr="000E52A8">
        <w:rPr>
          <w:rFonts w:ascii="Times New Roman" w:hAnsi="Times New Roman"/>
          <w:sz w:val="26"/>
          <w:szCs w:val="26"/>
          <w:lang w:eastAsia="ru-RU" w:bidi="ru-RU"/>
        </w:rPr>
        <w:t>в</w:t>
      </w:r>
      <w:r w:rsidRPr="000E52A8">
        <w:rPr>
          <w:rFonts w:ascii="Times New Roman" w:hAnsi="Times New Roman"/>
          <w:sz w:val="26"/>
          <w:szCs w:val="26"/>
          <w:lang w:eastAsia="ru-RU" w:bidi="ru-RU"/>
        </w:rPr>
        <w:t xml:space="preserve"> рамках мероприятий государственной программы Калужской области «Развитие общего и дополнительного образования в Калужской области» созданы 425 дополнительных дошкольных мест, в том числе 150 мест для детей в возрасте до 3 лет.</w:t>
      </w:r>
    </w:p>
    <w:p w14:paraId="41EC3210" w14:textId="77777777" w:rsidR="00B37F41" w:rsidRPr="000E52A8" w:rsidRDefault="00B37F41" w:rsidP="00A722C9">
      <w:pPr>
        <w:widowControl w:val="0"/>
        <w:tabs>
          <w:tab w:val="left" w:pos="993"/>
        </w:tabs>
        <w:spacing w:after="0" w:line="276" w:lineRule="auto"/>
        <w:ind w:firstLine="709"/>
        <w:jc w:val="both"/>
        <w:rPr>
          <w:rFonts w:ascii="Times New Roman" w:hAnsi="Times New Roman"/>
          <w:sz w:val="26"/>
          <w:szCs w:val="26"/>
          <w:lang w:eastAsia="ru-RU" w:bidi="ru-RU"/>
        </w:rPr>
      </w:pPr>
      <w:r w:rsidRPr="000E52A8">
        <w:rPr>
          <w:rFonts w:ascii="Times New Roman" w:hAnsi="Times New Roman"/>
          <w:sz w:val="26"/>
          <w:szCs w:val="26"/>
          <w:lang w:eastAsia="ru-RU" w:bidi="ru-RU"/>
        </w:rPr>
        <w:t xml:space="preserve">В 2025 году планируется создание 160 дополнительных дошкольных мест за счет средств областного и местного бюджетов путем приобретения здания для размещения детского сада в дер. </w:t>
      </w:r>
      <w:proofErr w:type="spellStart"/>
      <w:r w:rsidRPr="000E52A8">
        <w:rPr>
          <w:rFonts w:ascii="Times New Roman" w:hAnsi="Times New Roman"/>
          <w:sz w:val="26"/>
          <w:szCs w:val="26"/>
          <w:lang w:eastAsia="ru-RU" w:bidi="ru-RU"/>
        </w:rPr>
        <w:t>Кабицыно</w:t>
      </w:r>
      <w:proofErr w:type="spellEnd"/>
      <w:r w:rsidRPr="000E52A8">
        <w:rPr>
          <w:rFonts w:ascii="Times New Roman" w:hAnsi="Times New Roman"/>
          <w:sz w:val="26"/>
          <w:szCs w:val="26"/>
          <w:lang w:eastAsia="ru-RU" w:bidi="ru-RU"/>
        </w:rPr>
        <w:t xml:space="preserve"> Боровского района.</w:t>
      </w:r>
    </w:p>
    <w:p w14:paraId="1D496D40" w14:textId="77777777" w:rsidR="00B37F41" w:rsidRPr="000E52A8" w:rsidRDefault="00B37F41" w:rsidP="00A722C9">
      <w:pPr>
        <w:widowControl w:val="0"/>
        <w:tabs>
          <w:tab w:val="left" w:pos="993"/>
        </w:tabs>
        <w:spacing w:after="0" w:line="276" w:lineRule="auto"/>
        <w:ind w:firstLine="709"/>
        <w:jc w:val="both"/>
        <w:rPr>
          <w:rFonts w:ascii="Times New Roman" w:hAnsi="Times New Roman"/>
          <w:sz w:val="26"/>
          <w:szCs w:val="26"/>
          <w:lang w:eastAsia="ru-RU" w:bidi="ru-RU"/>
        </w:rPr>
      </w:pPr>
      <w:r w:rsidRPr="000E52A8">
        <w:rPr>
          <w:rFonts w:ascii="Times New Roman" w:hAnsi="Times New Roman"/>
          <w:sz w:val="26"/>
          <w:szCs w:val="26"/>
          <w:lang w:eastAsia="ru-RU" w:bidi="ru-RU"/>
        </w:rPr>
        <w:t>Несмотря на активно ведущуюся работу по повышению качества и доступности дошкольного образования, все еще остаются нерешенными вопросы материально-технического обеспечения и оснащения ДОО.</w:t>
      </w:r>
    </w:p>
    <w:p w14:paraId="24F0F722" w14:textId="77777777" w:rsidR="00B37F41" w:rsidRPr="000E52A8" w:rsidRDefault="00B37F41" w:rsidP="00A722C9">
      <w:pPr>
        <w:widowControl w:val="0"/>
        <w:tabs>
          <w:tab w:val="left" w:pos="993"/>
        </w:tabs>
        <w:spacing w:after="0" w:line="276" w:lineRule="auto"/>
        <w:ind w:firstLine="709"/>
        <w:jc w:val="both"/>
        <w:rPr>
          <w:rFonts w:ascii="Times New Roman" w:hAnsi="Times New Roman"/>
          <w:sz w:val="26"/>
          <w:szCs w:val="26"/>
          <w:lang w:eastAsia="ru-RU" w:bidi="ru-RU"/>
        </w:rPr>
      </w:pPr>
    </w:p>
    <w:p w14:paraId="4B45A6BF" w14:textId="77777777" w:rsidR="00B37F41" w:rsidRPr="000E52A8" w:rsidRDefault="00B37F41" w:rsidP="00A722C9">
      <w:pPr>
        <w:widowControl w:val="0"/>
        <w:tabs>
          <w:tab w:val="left" w:pos="993"/>
        </w:tabs>
        <w:spacing w:after="0" w:line="276" w:lineRule="auto"/>
        <w:ind w:firstLine="709"/>
        <w:jc w:val="both"/>
        <w:rPr>
          <w:rFonts w:ascii="Times New Roman" w:hAnsi="Times New Roman"/>
          <w:i/>
          <w:sz w:val="26"/>
          <w:szCs w:val="26"/>
          <w:lang w:eastAsia="ru-RU" w:bidi="ru-RU"/>
        </w:rPr>
      </w:pPr>
      <w:r w:rsidRPr="000E52A8">
        <w:rPr>
          <w:rFonts w:ascii="Times New Roman" w:hAnsi="Times New Roman"/>
          <w:i/>
          <w:sz w:val="26"/>
          <w:szCs w:val="26"/>
          <w:lang w:eastAsia="ru-RU" w:bidi="ru-RU"/>
        </w:rPr>
        <w:t>В адрес Уполномоченного поступило обращение гражданк</w:t>
      </w:r>
      <w:r w:rsidR="00A722C9">
        <w:rPr>
          <w:rFonts w:ascii="Times New Roman" w:hAnsi="Times New Roman"/>
          <w:i/>
          <w:sz w:val="26"/>
          <w:szCs w:val="26"/>
          <w:lang w:eastAsia="ru-RU" w:bidi="ru-RU"/>
        </w:rPr>
        <w:t>и</w:t>
      </w:r>
      <w:r w:rsidRPr="000E52A8">
        <w:rPr>
          <w:rFonts w:ascii="Times New Roman" w:hAnsi="Times New Roman"/>
          <w:i/>
          <w:sz w:val="26"/>
          <w:szCs w:val="26"/>
          <w:lang w:eastAsia="ru-RU" w:bidi="ru-RU"/>
        </w:rPr>
        <w:t xml:space="preserve"> Т., о нарушении в дошкольной образовательной организации (далее – детский сад, образовательная организация) санитарно-эпидемиологического законодательства.</w:t>
      </w:r>
    </w:p>
    <w:p w14:paraId="4A1ACD98" w14:textId="77777777" w:rsidR="00B37F41" w:rsidRPr="000E52A8" w:rsidRDefault="00B37F41" w:rsidP="00A722C9">
      <w:pPr>
        <w:widowControl w:val="0"/>
        <w:tabs>
          <w:tab w:val="left" w:pos="993"/>
        </w:tabs>
        <w:spacing w:after="0" w:line="276" w:lineRule="auto"/>
        <w:ind w:firstLine="709"/>
        <w:jc w:val="both"/>
        <w:rPr>
          <w:rFonts w:ascii="Times New Roman" w:hAnsi="Times New Roman"/>
          <w:i/>
          <w:sz w:val="26"/>
          <w:szCs w:val="26"/>
          <w:lang w:eastAsia="ru-RU" w:bidi="ru-RU"/>
        </w:rPr>
      </w:pPr>
      <w:r w:rsidRPr="000E52A8">
        <w:rPr>
          <w:rFonts w:ascii="Times New Roman" w:hAnsi="Times New Roman"/>
          <w:i/>
          <w:sz w:val="26"/>
          <w:szCs w:val="26"/>
          <w:lang w:eastAsia="ru-RU" w:bidi="ru-RU"/>
        </w:rPr>
        <w:t>Указанное обращение было направлено в органы прокуратуры.</w:t>
      </w:r>
    </w:p>
    <w:p w14:paraId="014E22C1" w14:textId="77777777" w:rsidR="00B37F41" w:rsidRPr="000E52A8" w:rsidRDefault="00B37F41" w:rsidP="00A722C9">
      <w:pPr>
        <w:widowControl w:val="0"/>
        <w:tabs>
          <w:tab w:val="left" w:pos="993"/>
        </w:tabs>
        <w:spacing w:after="0" w:line="276" w:lineRule="auto"/>
        <w:ind w:firstLine="709"/>
        <w:jc w:val="both"/>
        <w:rPr>
          <w:rFonts w:ascii="Times New Roman" w:hAnsi="Times New Roman"/>
          <w:i/>
          <w:sz w:val="26"/>
          <w:szCs w:val="26"/>
          <w:lang w:eastAsia="ru-RU" w:bidi="ru-RU"/>
        </w:rPr>
      </w:pPr>
      <w:r w:rsidRPr="000E52A8">
        <w:rPr>
          <w:rFonts w:ascii="Times New Roman" w:hAnsi="Times New Roman"/>
          <w:i/>
          <w:sz w:val="26"/>
          <w:szCs w:val="26"/>
          <w:lang w:eastAsia="ru-RU" w:bidi="ru-RU"/>
        </w:rPr>
        <w:t>Согласно полученной информации, администрацией муниципального образования, в ответ на обращение прокуратуры дан ответ, согласно которому управлением архитектуры и градостроительства администрации осуществлен выезд на место, определены места обустройства дополнительных пешеходных дорожек к входам-выходам из детского сада.</w:t>
      </w:r>
    </w:p>
    <w:p w14:paraId="2D97F41F" w14:textId="77777777" w:rsidR="00B37F41" w:rsidRPr="000E52A8" w:rsidRDefault="00B37F41" w:rsidP="00A722C9">
      <w:pPr>
        <w:widowControl w:val="0"/>
        <w:tabs>
          <w:tab w:val="left" w:pos="993"/>
        </w:tabs>
        <w:spacing w:after="0" w:line="276" w:lineRule="auto"/>
        <w:ind w:firstLine="709"/>
        <w:jc w:val="both"/>
        <w:rPr>
          <w:rFonts w:ascii="Times New Roman" w:hAnsi="Times New Roman"/>
          <w:i/>
          <w:sz w:val="26"/>
          <w:szCs w:val="26"/>
          <w:lang w:eastAsia="ru-RU" w:bidi="ru-RU"/>
        </w:rPr>
      </w:pPr>
      <w:r w:rsidRPr="000E52A8">
        <w:rPr>
          <w:rFonts w:ascii="Times New Roman" w:hAnsi="Times New Roman"/>
          <w:i/>
          <w:sz w:val="26"/>
          <w:szCs w:val="26"/>
          <w:lang w:eastAsia="ru-RU" w:bidi="ru-RU"/>
        </w:rPr>
        <w:t xml:space="preserve">Администрацией детского сада подготовлена проектно-сметная документация на постройку теневых навесов, постройка которых запланирована на 2023-2025 </w:t>
      </w:r>
      <w:proofErr w:type="spellStart"/>
      <w:r w:rsidRPr="000E52A8">
        <w:rPr>
          <w:rFonts w:ascii="Times New Roman" w:hAnsi="Times New Roman"/>
          <w:i/>
          <w:sz w:val="26"/>
          <w:szCs w:val="26"/>
          <w:lang w:eastAsia="ru-RU" w:bidi="ru-RU"/>
        </w:rPr>
        <w:t>г.г</w:t>
      </w:r>
      <w:proofErr w:type="spellEnd"/>
      <w:r w:rsidRPr="000E52A8">
        <w:rPr>
          <w:rFonts w:ascii="Times New Roman" w:hAnsi="Times New Roman"/>
          <w:i/>
          <w:sz w:val="26"/>
          <w:szCs w:val="26"/>
          <w:lang w:eastAsia="ru-RU" w:bidi="ru-RU"/>
        </w:rPr>
        <w:t>. в рамках выделяемого финансирования из бюджета муниципального образования. Воспитанники дошкольного учреждения во время прогулки гуляют на участках, имеющих навесы и тень от деревьев.</w:t>
      </w:r>
    </w:p>
    <w:p w14:paraId="397D10F8" w14:textId="77777777" w:rsidR="00B37F41" w:rsidRPr="000E52A8" w:rsidRDefault="00B37F41" w:rsidP="00A722C9">
      <w:pPr>
        <w:widowControl w:val="0"/>
        <w:tabs>
          <w:tab w:val="left" w:pos="993"/>
        </w:tabs>
        <w:spacing w:after="0" w:line="276" w:lineRule="auto"/>
        <w:ind w:firstLine="709"/>
        <w:jc w:val="both"/>
        <w:rPr>
          <w:rFonts w:ascii="Times New Roman" w:hAnsi="Times New Roman"/>
          <w:i/>
          <w:sz w:val="26"/>
          <w:szCs w:val="26"/>
          <w:lang w:eastAsia="ru-RU" w:bidi="ru-RU"/>
        </w:rPr>
      </w:pPr>
      <w:r w:rsidRPr="000E52A8">
        <w:rPr>
          <w:rFonts w:ascii="Times New Roman" w:hAnsi="Times New Roman"/>
          <w:i/>
          <w:sz w:val="26"/>
          <w:szCs w:val="26"/>
          <w:lang w:eastAsia="ru-RU" w:bidi="ru-RU"/>
        </w:rPr>
        <w:t>По вопросу освещения администрацией муниципального образования дан ответ, что на прогулочных площадках детского сада имеется 8 светильников, мощность которых соответствует проектной документации, по периметру установлено 9 светильников, свет которых освещает территорию детского сада, все приборы исправны.</w:t>
      </w:r>
    </w:p>
    <w:p w14:paraId="0E00D8EB" w14:textId="77777777" w:rsidR="00B37F41" w:rsidRPr="000E52A8" w:rsidRDefault="00B37F41" w:rsidP="00A722C9">
      <w:pPr>
        <w:widowControl w:val="0"/>
        <w:tabs>
          <w:tab w:val="left" w:pos="993"/>
        </w:tabs>
        <w:spacing w:after="0" w:line="276" w:lineRule="auto"/>
        <w:ind w:firstLine="709"/>
        <w:jc w:val="both"/>
        <w:rPr>
          <w:rFonts w:ascii="Times New Roman" w:hAnsi="Times New Roman"/>
          <w:i/>
          <w:sz w:val="26"/>
          <w:szCs w:val="26"/>
          <w:lang w:eastAsia="ru-RU" w:bidi="ru-RU"/>
        </w:rPr>
      </w:pPr>
      <w:r w:rsidRPr="000E52A8">
        <w:rPr>
          <w:rFonts w:ascii="Times New Roman" w:hAnsi="Times New Roman"/>
          <w:i/>
          <w:sz w:val="26"/>
          <w:szCs w:val="26"/>
          <w:lang w:eastAsia="ru-RU" w:bidi="ru-RU"/>
        </w:rPr>
        <w:t>Однако в ходе проведенной прокурорской проверки выявлены нарушения требований законодательства, поскольку уровень освещенности на территории прогулочных площадок детского сада не соответствует необходимым требованиям, фактическая освещенность территории прогулочных площадок ниже установленной нормы. Кроме того, на территории образовательной организации отсутствуют теневые навесы, беседки.</w:t>
      </w:r>
    </w:p>
    <w:p w14:paraId="518E70DC" w14:textId="77777777" w:rsidR="00B37F41" w:rsidRPr="000E52A8" w:rsidRDefault="00B37F41" w:rsidP="00A722C9">
      <w:pPr>
        <w:widowControl w:val="0"/>
        <w:tabs>
          <w:tab w:val="left" w:pos="993"/>
        </w:tabs>
        <w:spacing w:after="0" w:line="276" w:lineRule="auto"/>
        <w:ind w:firstLine="709"/>
        <w:jc w:val="both"/>
        <w:rPr>
          <w:rFonts w:ascii="Times New Roman" w:hAnsi="Times New Roman"/>
          <w:i/>
          <w:sz w:val="26"/>
          <w:szCs w:val="26"/>
          <w:lang w:eastAsia="ru-RU" w:bidi="ru-RU"/>
        </w:rPr>
      </w:pPr>
      <w:r w:rsidRPr="000E52A8">
        <w:rPr>
          <w:rFonts w:ascii="Times New Roman" w:hAnsi="Times New Roman"/>
          <w:i/>
          <w:sz w:val="26"/>
          <w:szCs w:val="26"/>
          <w:lang w:eastAsia="ru-RU" w:bidi="ru-RU"/>
        </w:rPr>
        <w:t>В связи с выявленными нарушениями заведующая образовательной организацией по постановлению прокуратуры привлечена к административной ответственности по ч. 1 ст. 6.3. КоАП РФ в виде штрафа.</w:t>
      </w:r>
    </w:p>
    <w:p w14:paraId="608C7851" w14:textId="77777777" w:rsidR="00B37F41" w:rsidRPr="000E52A8" w:rsidRDefault="00B37F41" w:rsidP="00A722C9">
      <w:pPr>
        <w:widowControl w:val="0"/>
        <w:tabs>
          <w:tab w:val="left" w:pos="993"/>
        </w:tabs>
        <w:spacing w:after="0" w:line="276" w:lineRule="auto"/>
        <w:ind w:firstLine="709"/>
        <w:jc w:val="both"/>
        <w:rPr>
          <w:rFonts w:ascii="Times New Roman" w:hAnsi="Times New Roman"/>
          <w:i/>
          <w:sz w:val="26"/>
          <w:szCs w:val="26"/>
          <w:lang w:eastAsia="ru-RU" w:bidi="ru-RU"/>
        </w:rPr>
      </w:pPr>
      <w:r w:rsidRPr="000E52A8">
        <w:rPr>
          <w:rFonts w:ascii="Times New Roman" w:hAnsi="Times New Roman"/>
          <w:i/>
          <w:sz w:val="26"/>
          <w:szCs w:val="26"/>
          <w:lang w:eastAsia="ru-RU" w:bidi="ru-RU"/>
        </w:rPr>
        <w:t>Также прокуратурой руководителю образовательной организации было внесено представление об устранении допущенных нарушений закона, которое рассмотрено, однако нарушения не были устранены, в связи с чем прокуратурой в суд было направлено исковое заявление об обязании образовательной организации установить теневые навесы, беседки, а также оборудовать территорию образовательной организации наружным электрическим освещением.</w:t>
      </w:r>
    </w:p>
    <w:p w14:paraId="07F0B7CF" w14:textId="77777777" w:rsidR="00B37F41" w:rsidRPr="000E52A8" w:rsidRDefault="00B37F41" w:rsidP="00A722C9">
      <w:pPr>
        <w:widowControl w:val="0"/>
        <w:tabs>
          <w:tab w:val="left" w:pos="993"/>
        </w:tabs>
        <w:spacing w:after="0" w:line="276" w:lineRule="auto"/>
        <w:ind w:firstLine="709"/>
        <w:jc w:val="both"/>
        <w:rPr>
          <w:rFonts w:ascii="Times New Roman" w:hAnsi="Times New Roman"/>
          <w:i/>
          <w:sz w:val="26"/>
          <w:szCs w:val="26"/>
          <w:lang w:eastAsia="ru-RU" w:bidi="ru-RU"/>
        </w:rPr>
      </w:pPr>
      <w:r w:rsidRPr="000E52A8">
        <w:rPr>
          <w:rFonts w:ascii="Times New Roman" w:hAnsi="Times New Roman"/>
          <w:i/>
          <w:sz w:val="26"/>
          <w:szCs w:val="26"/>
          <w:lang w:eastAsia="ru-RU" w:bidi="ru-RU"/>
        </w:rPr>
        <w:t>Решением суда указанное исковое заявление прокуратуры удовлетворено, установлен срок для исполнения решения.</w:t>
      </w:r>
    </w:p>
    <w:p w14:paraId="38C847C2" w14:textId="77777777" w:rsidR="00B37F41" w:rsidRPr="000E52A8" w:rsidRDefault="00B37F41" w:rsidP="00A722C9">
      <w:pPr>
        <w:widowControl w:val="0"/>
        <w:tabs>
          <w:tab w:val="left" w:pos="993"/>
        </w:tabs>
        <w:spacing w:after="0" w:line="276" w:lineRule="auto"/>
        <w:ind w:firstLine="709"/>
        <w:jc w:val="both"/>
        <w:rPr>
          <w:rFonts w:ascii="Times New Roman" w:hAnsi="Times New Roman"/>
          <w:i/>
          <w:sz w:val="26"/>
          <w:szCs w:val="26"/>
          <w:lang w:eastAsia="ru-RU" w:bidi="ru-RU"/>
        </w:rPr>
      </w:pPr>
      <w:r w:rsidRPr="000E52A8">
        <w:rPr>
          <w:rFonts w:ascii="Times New Roman" w:hAnsi="Times New Roman"/>
          <w:i/>
          <w:sz w:val="26"/>
          <w:szCs w:val="26"/>
          <w:lang w:eastAsia="ru-RU" w:bidi="ru-RU"/>
        </w:rPr>
        <w:t>Дополнительно прокуратурой в администрацию муниципального образования внесена для рассмотрения информация об оборудовании проходов возле образовательной организации.</w:t>
      </w:r>
    </w:p>
    <w:p w14:paraId="7675A2DB" w14:textId="77777777" w:rsidR="00B37F41" w:rsidRPr="000E52A8" w:rsidRDefault="00B37F41" w:rsidP="00A722C9">
      <w:pPr>
        <w:widowControl w:val="0"/>
        <w:tabs>
          <w:tab w:val="left" w:pos="993"/>
        </w:tabs>
        <w:spacing w:after="0" w:line="276" w:lineRule="auto"/>
        <w:ind w:firstLine="709"/>
        <w:jc w:val="both"/>
        <w:rPr>
          <w:rFonts w:ascii="Times New Roman" w:hAnsi="Times New Roman"/>
          <w:i/>
          <w:sz w:val="26"/>
          <w:szCs w:val="26"/>
          <w:lang w:eastAsia="ru-RU" w:bidi="ru-RU"/>
        </w:rPr>
      </w:pPr>
      <w:r w:rsidRPr="000E52A8">
        <w:rPr>
          <w:rFonts w:ascii="Times New Roman" w:hAnsi="Times New Roman"/>
          <w:i/>
          <w:sz w:val="26"/>
          <w:szCs w:val="26"/>
          <w:lang w:eastAsia="ru-RU" w:bidi="ru-RU"/>
        </w:rPr>
        <w:t xml:space="preserve">Вместе с тем, в ходе проверки при посещении детского сада установлено, что образовательной организацией не приняты меры, направленные на </w:t>
      </w:r>
      <w:r w:rsidR="00DD5241" w:rsidRPr="000E52A8">
        <w:rPr>
          <w:rFonts w:ascii="Times New Roman" w:hAnsi="Times New Roman"/>
          <w:i/>
          <w:sz w:val="26"/>
          <w:szCs w:val="26"/>
          <w:lang w:eastAsia="ru-RU" w:bidi="ru-RU"/>
        </w:rPr>
        <w:t>не</w:t>
      </w:r>
      <w:r w:rsidR="00D43364" w:rsidRPr="000E52A8">
        <w:rPr>
          <w:rFonts w:ascii="Times New Roman" w:hAnsi="Times New Roman"/>
          <w:i/>
          <w:sz w:val="26"/>
          <w:szCs w:val="26"/>
          <w:lang w:eastAsia="ru-RU" w:bidi="ru-RU"/>
        </w:rPr>
        <w:t xml:space="preserve">допущения </w:t>
      </w:r>
      <w:r w:rsidRPr="000E52A8">
        <w:rPr>
          <w:rFonts w:ascii="Times New Roman" w:hAnsi="Times New Roman"/>
          <w:i/>
          <w:sz w:val="26"/>
          <w:szCs w:val="26"/>
          <w:lang w:eastAsia="ru-RU" w:bidi="ru-RU"/>
        </w:rPr>
        <w:t>беспрепятственн</w:t>
      </w:r>
      <w:r w:rsidR="00D43364" w:rsidRPr="000E52A8">
        <w:rPr>
          <w:rFonts w:ascii="Times New Roman" w:hAnsi="Times New Roman"/>
          <w:i/>
          <w:sz w:val="26"/>
          <w:szCs w:val="26"/>
          <w:lang w:eastAsia="ru-RU" w:bidi="ru-RU"/>
        </w:rPr>
        <w:t>ого</w:t>
      </w:r>
      <w:r w:rsidRPr="000E52A8">
        <w:rPr>
          <w:rFonts w:ascii="Times New Roman" w:hAnsi="Times New Roman"/>
          <w:i/>
          <w:sz w:val="26"/>
          <w:szCs w:val="26"/>
          <w:lang w:eastAsia="ru-RU" w:bidi="ru-RU"/>
        </w:rPr>
        <w:t xml:space="preserve"> вход</w:t>
      </w:r>
      <w:r w:rsidR="00D43364" w:rsidRPr="000E52A8">
        <w:rPr>
          <w:rFonts w:ascii="Times New Roman" w:hAnsi="Times New Roman"/>
          <w:i/>
          <w:sz w:val="26"/>
          <w:szCs w:val="26"/>
          <w:lang w:eastAsia="ru-RU" w:bidi="ru-RU"/>
        </w:rPr>
        <w:t>а</w:t>
      </w:r>
      <w:r w:rsidRPr="000E52A8">
        <w:rPr>
          <w:rFonts w:ascii="Times New Roman" w:hAnsi="Times New Roman"/>
          <w:i/>
          <w:sz w:val="26"/>
          <w:szCs w:val="26"/>
          <w:lang w:eastAsia="ru-RU" w:bidi="ru-RU"/>
        </w:rPr>
        <w:t xml:space="preserve"> на территорию посторонних лиц, в связи с чем, прокуратурой руководителю образовательной организации внесено представление об устранении допущенных нарушений закона.</w:t>
      </w:r>
    </w:p>
    <w:p w14:paraId="19F5B368" w14:textId="77777777" w:rsidR="00B37F41" w:rsidRPr="000E52A8" w:rsidRDefault="00B37F41" w:rsidP="00A722C9">
      <w:pPr>
        <w:widowControl w:val="0"/>
        <w:tabs>
          <w:tab w:val="left" w:pos="993"/>
        </w:tabs>
        <w:spacing w:after="0" w:line="276" w:lineRule="auto"/>
        <w:ind w:firstLine="709"/>
        <w:jc w:val="both"/>
        <w:rPr>
          <w:rFonts w:ascii="Times New Roman" w:hAnsi="Times New Roman"/>
          <w:sz w:val="26"/>
          <w:szCs w:val="26"/>
          <w:lang w:eastAsia="ru-RU" w:bidi="ru-RU"/>
        </w:rPr>
      </w:pPr>
    </w:p>
    <w:p w14:paraId="01F05C66" w14:textId="77777777" w:rsidR="00B37F41" w:rsidRPr="000E52A8" w:rsidRDefault="00B37F41" w:rsidP="00A722C9">
      <w:pPr>
        <w:widowControl w:val="0"/>
        <w:tabs>
          <w:tab w:val="left" w:pos="993"/>
        </w:tabs>
        <w:spacing w:after="0" w:line="276" w:lineRule="auto"/>
        <w:ind w:firstLine="709"/>
        <w:jc w:val="both"/>
        <w:rPr>
          <w:rFonts w:ascii="Times New Roman" w:hAnsi="Times New Roman"/>
          <w:sz w:val="26"/>
          <w:szCs w:val="26"/>
          <w:lang w:eastAsia="ru-RU" w:bidi="ru-RU"/>
        </w:rPr>
      </w:pPr>
      <w:r w:rsidRPr="000E52A8">
        <w:rPr>
          <w:rFonts w:ascii="Times New Roman" w:hAnsi="Times New Roman"/>
          <w:sz w:val="26"/>
          <w:szCs w:val="26"/>
          <w:lang w:eastAsia="ru-RU" w:bidi="ru-RU"/>
        </w:rPr>
        <w:t xml:space="preserve">В 2024 году в Калужской области осуществляли свою деятельность </w:t>
      </w:r>
      <w:r w:rsidR="00926EF5" w:rsidRPr="000E52A8">
        <w:rPr>
          <w:rFonts w:ascii="Times New Roman" w:hAnsi="Times New Roman"/>
          <w:sz w:val="26"/>
          <w:szCs w:val="26"/>
          <w:lang w:eastAsia="ru-RU" w:bidi="ru-RU"/>
        </w:rPr>
        <w:t xml:space="preserve">                          </w:t>
      </w:r>
      <w:r w:rsidRPr="000E52A8">
        <w:rPr>
          <w:rFonts w:ascii="Times New Roman" w:hAnsi="Times New Roman"/>
          <w:sz w:val="26"/>
          <w:szCs w:val="26"/>
          <w:lang w:eastAsia="ru-RU" w:bidi="ru-RU"/>
        </w:rPr>
        <w:t xml:space="preserve">348 образовательных организаций общего образования: 15 </w:t>
      </w:r>
      <w:r w:rsidR="006007A9" w:rsidRPr="000E52A8">
        <w:rPr>
          <w:rFonts w:ascii="Times New Roman" w:hAnsi="Times New Roman"/>
          <w:sz w:val="26"/>
          <w:szCs w:val="26"/>
          <w:lang w:eastAsia="ru-RU" w:bidi="ru-RU"/>
        </w:rPr>
        <w:t xml:space="preserve">– </w:t>
      </w:r>
      <w:proofErr w:type="gramStart"/>
      <w:r w:rsidRPr="000E52A8">
        <w:rPr>
          <w:rFonts w:ascii="Times New Roman" w:hAnsi="Times New Roman"/>
          <w:sz w:val="26"/>
          <w:szCs w:val="26"/>
          <w:lang w:eastAsia="ru-RU" w:bidi="ru-RU"/>
        </w:rPr>
        <w:t xml:space="preserve">государственных, </w:t>
      </w:r>
      <w:r w:rsidR="00926EF5" w:rsidRPr="000E52A8">
        <w:rPr>
          <w:rFonts w:ascii="Times New Roman" w:hAnsi="Times New Roman"/>
          <w:sz w:val="26"/>
          <w:szCs w:val="26"/>
          <w:lang w:eastAsia="ru-RU" w:bidi="ru-RU"/>
        </w:rPr>
        <w:t xml:space="preserve">  </w:t>
      </w:r>
      <w:proofErr w:type="gramEnd"/>
      <w:r w:rsidR="00926EF5" w:rsidRPr="000E52A8">
        <w:rPr>
          <w:rFonts w:ascii="Times New Roman" w:hAnsi="Times New Roman"/>
          <w:sz w:val="26"/>
          <w:szCs w:val="26"/>
          <w:lang w:eastAsia="ru-RU" w:bidi="ru-RU"/>
        </w:rPr>
        <w:t xml:space="preserve">                       </w:t>
      </w:r>
      <w:r w:rsidRPr="000E52A8">
        <w:rPr>
          <w:rFonts w:ascii="Times New Roman" w:hAnsi="Times New Roman"/>
          <w:sz w:val="26"/>
          <w:szCs w:val="26"/>
          <w:lang w:eastAsia="ru-RU" w:bidi="ru-RU"/>
        </w:rPr>
        <w:t>321</w:t>
      </w:r>
      <w:r w:rsidR="006007A9" w:rsidRPr="000E52A8">
        <w:rPr>
          <w:rFonts w:ascii="Times New Roman" w:hAnsi="Times New Roman"/>
          <w:sz w:val="26"/>
          <w:szCs w:val="26"/>
          <w:lang w:eastAsia="ru-RU" w:bidi="ru-RU"/>
        </w:rPr>
        <w:t xml:space="preserve"> – муниципальн</w:t>
      </w:r>
      <w:r w:rsidR="00926EF5" w:rsidRPr="000E52A8">
        <w:rPr>
          <w:rFonts w:ascii="Times New Roman" w:hAnsi="Times New Roman"/>
          <w:sz w:val="26"/>
          <w:szCs w:val="26"/>
          <w:lang w:eastAsia="ru-RU" w:bidi="ru-RU"/>
        </w:rPr>
        <w:t>ая</w:t>
      </w:r>
      <w:r w:rsidRPr="000E52A8">
        <w:rPr>
          <w:rFonts w:ascii="Times New Roman" w:hAnsi="Times New Roman"/>
          <w:sz w:val="26"/>
          <w:szCs w:val="26"/>
          <w:lang w:eastAsia="ru-RU" w:bidi="ru-RU"/>
        </w:rPr>
        <w:t xml:space="preserve">, 12 </w:t>
      </w:r>
      <w:r w:rsidR="006007A9" w:rsidRPr="000E52A8">
        <w:rPr>
          <w:rFonts w:ascii="Times New Roman" w:hAnsi="Times New Roman"/>
          <w:sz w:val="26"/>
          <w:szCs w:val="26"/>
          <w:lang w:eastAsia="ru-RU" w:bidi="ru-RU"/>
        </w:rPr>
        <w:t xml:space="preserve">– </w:t>
      </w:r>
      <w:r w:rsidRPr="000E52A8">
        <w:rPr>
          <w:rFonts w:ascii="Times New Roman" w:hAnsi="Times New Roman"/>
          <w:sz w:val="26"/>
          <w:szCs w:val="26"/>
          <w:lang w:eastAsia="ru-RU" w:bidi="ru-RU"/>
        </w:rPr>
        <w:t>частных. Общее количество обучающихся, получающих общее образование, составляет – 123 718 (123 315 в 2023 году) человек.</w:t>
      </w:r>
    </w:p>
    <w:p w14:paraId="7D1570B2" w14:textId="77777777" w:rsidR="00B37F41" w:rsidRPr="000E52A8" w:rsidRDefault="00B37F41" w:rsidP="00A722C9">
      <w:pPr>
        <w:widowControl w:val="0"/>
        <w:tabs>
          <w:tab w:val="left" w:pos="993"/>
        </w:tabs>
        <w:spacing w:after="0" w:line="276" w:lineRule="auto"/>
        <w:ind w:firstLine="709"/>
        <w:jc w:val="both"/>
        <w:rPr>
          <w:rFonts w:ascii="Times New Roman" w:hAnsi="Times New Roman"/>
          <w:sz w:val="26"/>
          <w:szCs w:val="26"/>
          <w:lang w:eastAsia="ru-RU" w:bidi="ru-RU"/>
        </w:rPr>
      </w:pPr>
      <w:r w:rsidRPr="000E52A8">
        <w:rPr>
          <w:rFonts w:ascii="Times New Roman" w:hAnsi="Times New Roman"/>
          <w:sz w:val="26"/>
          <w:szCs w:val="26"/>
          <w:lang w:eastAsia="ru-RU" w:bidi="ru-RU"/>
        </w:rPr>
        <w:t xml:space="preserve">Образовательный процесс в двухсменном режиме был организован в </w:t>
      </w:r>
      <w:r w:rsidR="00926EF5" w:rsidRPr="000E52A8">
        <w:rPr>
          <w:rFonts w:ascii="Times New Roman" w:hAnsi="Times New Roman"/>
          <w:sz w:val="26"/>
          <w:szCs w:val="26"/>
          <w:lang w:eastAsia="ru-RU" w:bidi="ru-RU"/>
        </w:rPr>
        <w:t xml:space="preserve">                                 </w:t>
      </w:r>
      <w:r w:rsidRPr="000E52A8">
        <w:rPr>
          <w:rFonts w:ascii="Times New Roman" w:hAnsi="Times New Roman"/>
          <w:sz w:val="26"/>
          <w:szCs w:val="26"/>
          <w:lang w:eastAsia="ru-RU" w:bidi="ru-RU"/>
        </w:rPr>
        <w:t xml:space="preserve">40 общеобразовательных учреждениях. Количество детей, обучающихся во вторую смену, составляет 8 536 человек (так </w:t>
      </w:r>
      <w:r w:rsidR="00AA6566" w:rsidRPr="000E52A8">
        <w:rPr>
          <w:rFonts w:ascii="Times New Roman" w:hAnsi="Times New Roman"/>
          <w:sz w:val="26"/>
          <w:szCs w:val="26"/>
          <w:lang w:eastAsia="ru-RU" w:bidi="ru-RU"/>
        </w:rPr>
        <w:t>же,</w:t>
      </w:r>
      <w:r w:rsidRPr="000E52A8">
        <w:rPr>
          <w:rFonts w:ascii="Times New Roman" w:hAnsi="Times New Roman"/>
          <w:sz w:val="26"/>
          <w:szCs w:val="26"/>
          <w:lang w:eastAsia="ru-RU" w:bidi="ru-RU"/>
        </w:rPr>
        <w:t xml:space="preserve"> как и в 2022 году).</w:t>
      </w:r>
    </w:p>
    <w:p w14:paraId="3A914CFC" w14:textId="77777777" w:rsidR="00B37F41" w:rsidRPr="000E52A8" w:rsidRDefault="00B37F41" w:rsidP="00A722C9">
      <w:pPr>
        <w:widowControl w:val="0"/>
        <w:tabs>
          <w:tab w:val="left" w:pos="993"/>
        </w:tabs>
        <w:spacing w:after="0" w:line="276" w:lineRule="auto"/>
        <w:ind w:firstLine="709"/>
        <w:jc w:val="both"/>
        <w:rPr>
          <w:rFonts w:ascii="Times New Roman" w:hAnsi="Times New Roman"/>
          <w:sz w:val="26"/>
          <w:szCs w:val="26"/>
          <w:lang w:eastAsia="ru-RU" w:bidi="ru-RU"/>
        </w:rPr>
      </w:pPr>
      <w:r w:rsidRPr="000E52A8">
        <w:rPr>
          <w:rFonts w:ascii="Times New Roman" w:hAnsi="Times New Roman"/>
          <w:sz w:val="26"/>
          <w:szCs w:val="26"/>
          <w:lang w:eastAsia="ru-RU" w:bidi="ru-RU"/>
        </w:rPr>
        <w:t xml:space="preserve">Многосторонним комплексным средством повышения качества, эффективности и доступности общего образования в регионе является профильное обучение. Преобладающей моделью организации профильного обучения является внутришкольная модель, в рамках которой обучение на уровне среднего общего образования организовано по пяти профилям. </w:t>
      </w:r>
    </w:p>
    <w:p w14:paraId="734334BD" w14:textId="77777777" w:rsidR="00B37F41" w:rsidRPr="000E52A8" w:rsidRDefault="00D43364" w:rsidP="00A722C9">
      <w:pPr>
        <w:widowControl w:val="0"/>
        <w:tabs>
          <w:tab w:val="left" w:pos="993"/>
        </w:tabs>
        <w:spacing w:after="0" w:line="276" w:lineRule="auto"/>
        <w:ind w:firstLine="709"/>
        <w:jc w:val="both"/>
        <w:rPr>
          <w:rFonts w:ascii="Times New Roman" w:hAnsi="Times New Roman"/>
          <w:sz w:val="26"/>
          <w:szCs w:val="26"/>
          <w:lang w:eastAsia="ru-RU" w:bidi="ru-RU"/>
        </w:rPr>
      </w:pPr>
      <w:r w:rsidRPr="000E52A8">
        <w:rPr>
          <w:rFonts w:ascii="Times New Roman" w:hAnsi="Times New Roman"/>
          <w:sz w:val="26"/>
          <w:szCs w:val="26"/>
          <w:lang w:eastAsia="ru-RU" w:bidi="ru-RU"/>
        </w:rPr>
        <w:t>По данным министерства образования и науки Калужской области</w:t>
      </w:r>
      <w:r w:rsidR="00B37F41" w:rsidRPr="000E52A8">
        <w:rPr>
          <w:rFonts w:ascii="Times New Roman" w:hAnsi="Times New Roman"/>
          <w:sz w:val="26"/>
          <w:szCs w:val="26"/>
          <w:lang w:eastAsia="ru-RU" w:bidi="ru-RU"/>
        </w:rPr>
        <w:t xml:space="preserve"> в регионе особое внимание уделяется развитию практико-ориентированных направлений подготовки обучающихся в рамках предпрофильной подготовки и профильного обучения, а также внеурочной деятельности и дополнительного образования, таких как аграрное, психолого-педагогическое, медицинское, инженерное. В Калужской области действуют:</w:t>
      </w:r>
    </w:p>
    <w:p w14:paraId="744B24A7" w14:textId="77777777" w:rsidR="00B37F41" w:rsidRPr="000E52A8" w:rsidRDefault="00B37F41" w:rsidP="00A722C9">
      <w:pPr>
        <w:numPr>
          <w:ilvl w:val="0"/>
          <w:numId w:val="27"/>
        </w:numPr>
        <w:tabs>
          <w:tab w:val="left" w:pos="993"/>
        </w:tabs>
        <w:spacing w:after="0" w:line="276" w:lineRule="auto"/>
        <w:ind w:left="0" w:firstLine="709"/>
        <w:jc w:val="both"/>
        <w:rPr>
          <w:rFonts w:ascii="Times New Roman" w:hAnsi="Times New Roman"/>
          <w:sz w:val="26"/>
          <w:szCs w:val="26"/>
          <w:lang w:eastAsia="ru-RU" w:bidi="ru-RU"/>
        </w:rPr>
      </w:pPr>
      <w:r w:rsidRPr="000E52A8">
        <w:rPr>
          <w:rFonts w:ascii="Times New Roman" w:hAnsi="Times New Roman"/>
          <w:sz w:val="26"/>
          <w:szCs w:val="26"/>
          <w:lang w:eastAsia="ru-RU" w:bidi="ru-RU"/>
        </w:rPr>
        <w:t xml:space="preserve">в 26-ти школах 64 аграрных класса (группы) (610 человек); </w:t>
      </w:r>
    </w:p>
    <w:p w14:paraId="01CA0D63" w14:textId="77777777" w:rsidR="00B37F41" w:rsidRPr="000E52A8" w:rsidRDefault="00B37F41" w:rsidP="00A722C9">
      <w:pPr>
        <w:numPr>
          <w:ilvl w:val="0"/>
          <w:numId w:val="27"/>
        </w:numPr>
        <w:tabs>
          <w:tab w:val="left" w:pos="993"/>
        </w:tabs>
        <w:spacing w:after="0" w:line="276" w:lineRule="auto"/>
        <w:ind w:left="0" w:firstLine="709"/>
        <w:jc w:val="both"/>
        <w:rPr>
          <w:rFonts w:ascii="Times New Roman" w:hAnsi="Times New Roman"/>
          <w:sz w:val="26"/>
          <w:szCs w:val="26"/>
          <w:lang w:eastAsia="ru-RU" w:bidi="ru-RU"/>
        </w:rPr>
      </w:pPr>
      <w:r w:rsidRPr="000E52A8">
        <w:rPr>
          <w:rFonts w:ascii="Times New Roman" w:hAnsi="Times New Roman"/>
          <w:sz w:val="26"/>
          <w:szCs w:val="26"/>
          <w:lang w:eastAsia="ru-RU" w:bidi="ru-RU"/>
        </w:rPr>
        <w:t>в 64-х школах 111 педагогический классов (групп) (1</w:t>
      </w:r>
      <w:r w:rsidR="00A722C9">
        <w:rPr>
          <w:rFonts w:ascii="Times New Roman" w:hAnsi="Times New Roman"/>
          <w:sz w:val="26"/>
          <w:szCs w:val="26"/>
          <w:lang w:eastAsia="ru-RU" w:bidi="ru-RU"/>
        </w:rPr>
        <w:t> </w:t>
      </w:r>
      <w:r w:rsidRPr="000E52A8">
        <w:rPr>
          <w:rFonts w:ascii="Times New Roman" w:hAnsi="Times New Roman"/>
          <w:sz w:val="26"/>
          <w:szCs w:val="26"/>
          <w:lang w:eastAsia="ru-RU" w:bidi="ru-RU"/>
        </w:rPr>
        <w:t>715 человек);</w:t>
      </w:r>
    </w:p>
    <w:p w14:paraId="3F70460A" w14:textId="77777777" w:rsidR="00B37F41" w:rsidRPr="000E52A8" w:rsidRDefault="00B37F41" w:rsidP="00A722C9">
      <w:pPr>
        <w:numPr>
          <w:ilvl w:val="0"/>
          <w:numId w:val="27"/>
        </w:numPr>
        <w:tabs>
          <w:tab w:val="left" w:pos="993"/>
        </w:tabs>
        <w:spacing w:after="0" w:line="276" w:lineRule="auto"/>
        <w:ind w:left="0" w:firstLine="709"/>
        <w:jc w:val="both"/>
        <w:rPr>
          <w:rFonts w:ascii="Times New Roman" w:hAnsi="Times New Roman"/>
          <w:sz w:val="26"/>
          <w:szCs w:val="26"/>
          <w:lang w:eastAsia="ru-RU" w:bidi="ru-RU"/>
        </w:rPr>
      </w:pPr>
      <w:r w:rsidRPr="000E52A8">
        <w:rPr>
          <w:rFonts w:ascii="Times New Roman" w:hAnsi="Times New Roman"/>
          <w:sz w:val="26"/>
          <w:szCs w:val="26"/>
          <w:lang w:eastAsia="ru-RU" w:bidi="ru-RU"/>
        </w:rPr>
        <w:t xml:space="preserve">в 24-х школах 53 медицинских класса (687 учащихся); </w:t>
      </w:r>
    </w:p>
    <w:p w14:paraId="513BB484" w14:textId="77777777" w:rsidR="00B37F41" w:rsidRPr="000E52A8" w:rsidRDefault="00B37F41" w:rsidP="00A722C9">
      <w:pPr>
        <w:numPr>
          <w:ilvl w:val="0"/>
          <w:numId w:val="27"/>
        </w:numPr>
        <w:tabs>
          <w:tab w:val="left" w:pos="993"/>
        </w:tabs>
        <w:spacing w:after="0" w:line="276" w:lineRule="auto"/>
        <w:ind w:left="0" w:firstLine="709"/>
        <w:jc w:val="both"/>
        <w:rPr>
          <w:rFonts w:ascii="Times New Roman" w:hAnsi="Times New Roman"/>
          <w:sz w:val="26"/>
          <w:szCs w:val="26"/>
          <w:lang w:eastAsia="ru-RU" w:bidi="ru-RU"/>
        </w:rPr>
      </w:pPr>
      <w:r w:rsidRPr="000E52A8">
        <w:rPr>
          <w:rFonts w:ascii="Times New Roman" w:hAnsi="Times New Roman"/>
          <w:sz w:val="26"/>
          <w:szCs w:val="26"/>
          <w:lang w:eastAsia="ru-RU" w:bidi="ru-RU"/>
        </w:rPr>
        <w:t>в 25-ти школах 49 инженерных классов (729 человек).</w:t>
      </w:r>
    </w:p>
    <w:p w14:paraId="7A891659" w14:textId="77777777" w:rsidR="00B37F41" w:rsidRPr="000E52A8" w:rsidRDefault="00B37F41" w:rsidP="00A722C9">
      <w:pPr>
        <w:widowControl w:val="0"/>
        <w:tabs>
          <w:tab w:val="left" w:pos="993"/>
        </w:tabs>
        <w:spacing w:after="0" w:line="276" w:lineRule="auto"/>
        <w:ind w:firstLine="709"/>
        <w:jc w:val="both"/>
        <w:rPr>
          <w:rFonts w:ascii="Times New Roman" w:hAnsi="Times New Roman"/>
          <w:sz w:val="26"/>
          <w:szCs w:val="26"/>
          <w:lang w:eastAsia="ru-RU" w:bidi="ru-RU"/>
        </w:rPr>
      </w:pPr>
      <w:r w:rsidRPr="000E52A8">
        <w:rPr>
          <w:rFonts w:ascii="Times New Roman" w:hAnsi="Times New Roman"/>
          <w:sz w:val="26"/>
          <w:szCs w:val="26"/>
          <w:lang w:eastAsia="ru-RU" w:bidi="ru-RU"/>
        </w:rPr>
        <w:t xml:space="preserve">В регионе особое внимание уделяется созданию в школах условий для обучения детей с особенностями развития. На территории области функционирует </w:t>
      </w:r>
      <w:r w:rsidR="00926EF5" w:rsidRPr="000E52A8">
        <w:rPr>
          <w:rFonts w:ascii="Times New Roman" w:hAnsi="Times New Roman"/>
          <w:sz w:val="26"/>
          <w:szCs w:val="26"/>
          <w:lang w:eastAsia="ru-RU" w:bidi="ru-RU"/>
        </w:rPr>
        <w:t xml:space="preserve">                                      </w:t>
      </w:r>
      <w:r w:rsidRPr="000E52A8">
        <w:rPr>
          <w:rFonts w:ascii="Times New Roman" w:hAnsi="Times New Roman"/>
          <w:sz w:val="26"/>
          <w:szCs w:val="26"/>
          <w:lang w:eastAsia="ru-RU" w:bidi="ru-RU"/>
        </w:rPr>
        <w:t xml:space="preserve">12 коррекционных школ-интернатов и одна школа для детей с ограниченными возможностями здоровья, в которых обучается 1 813 детей с ОВЗ. </w:t>
      </w:r>
    </w:p>
    <w:p w14:paraId="782B51D5" w14:textId="77777777" w:rsidR="00B37F41" w:rsidRPr="000E52A8" w:rsidRDefault="00B37F41" w:rsidP="00A722C9">
      <w:pPr>
        <w:widowControl w:val="0"/>
        <w:tabs>
          <w:tab w:val="left" w:pos="993"/>
        </w:tabs>
        <w:spacing w:after="0" w:line="276" w:lineRule="auto"/>
        <w:ind w:firstLine="709"/>
        <w:jc w:val="both"/>
        <w:rPr>
          <w:rFonts w:ascii="Times New Roman" w:hAnsi="Times New Roman"/>
          <w:sz w:val="26"/>
          <w:szCs w:val="26"/>
          <w:lang w:eastAsia="ru-RU" w:bidi="ru-RU"/>
        </w:rPr>
      </w:pPr>
      <w:r w:rsidRPr="000E52A8">
        <w:rPr>
          <w:rFonts w:ascii="Times New Roman" w:hAnsi="Times New Roman"/>
          <w:sz w:val="26"/>
          <w:szCs w:val="26"/>
          <w:lang w:eastAsia="ru-RU" w:bidi="ru-RU"/>
        </w:rPr>
        <w:t xml:space="preserve">Не смотря на уделяемое проблемам детей с ОВЗ внимание, одной из главных нерешенных проблем остается отсутствие </w:t>
      </w:r>
      <w:r w:rsidR="006007A9" w:rsidRPr="000E52A8">
        <w:rPr>
          <w:rFonts w:ascii="Times New Roman" w:hAnsi="Times New Roman"/>
          <w:sz w:val="26"/>
          <w:szCs w:val="26"/>
          <w:lang w:eastAsia="ru-RU" w:bidi="ru-RU"/>
        </w:rPr>
        <w:t xml:space="preserve">достаточного количества </w:t>
      </w:r>
      <w:r w:rsidRPr="000E52A8">
        <w:rPr>
          <w:rFonts w:ascii="Times New Roman" w:hAnsi="Times New Roman"/>
          <w:sz w:val="26"/>
          <w:szCs w:val="26"/>
          <w:lang w:eastAsia="ru-RU" w:bidi="ru-RU"/>
        </w:rPr>
        <w:t>специалистов в сфере работы с такими детьми.</w:t>
      </w:r>
    </w:p>
    <w:p w14:paraId="30EF622C" w14:textId="77777777" w:rsidR="00B37F41" w:rsidRPr="000E52A8" w:rsidRDefault="00B37F41" w:rsidP="00A722C9">
      <w:pPr>
        <w:widowControl w:val="0"/>
        <w:tabs>
          <w:tab w:val="left" w:pos="993"/>
        </w:tabs>
        <w:spacing w:after="0" w:line="276" w:lineRule="auto"/>
        <w:ind w:firstLine="709"/>
        <w:jc w:val="both"/>
        <w:rPr>
          <w:rFonts w:ascii="Times New Roman" w:hAnsi="Times New Roman"/>
          <w:sz w:val="26"/>
          <w:szCs w:val="26"/>
          <w:lang w:eastAsia="ru-RU" w:bidi="ru-RU"/>
        </w:rPr>
      </w:pPr>
    </w:p>
    <w:p w14:paraId="6A960D52" w14:textId="77777777" w:rsidR="00B37F41" w:rsidRPr="000E52A8" w:rsidRDefault="00B37F41" w:rsidP="00A722C9">
      <w:pPr>
        <w:widowControl w:val="0"/>
        <w:tabs>
          <w:tab w:val="left" w:pos="993"/>
        </w:tabs>
        <w:spacing w:after="0" w:line="276" w:lineRule="auto"/>
        <w:ind w:firstLine="709"/>
        <w:jc w:val="both"/>
        <w:rPr>
          <w:rFonts w:ascii="Times New Roman" w:hAnsi="Times New Roman"/>
          <w:i/>
          <w:sz w:val="26"/>
          <w:szCs w:val="26"/>
          <w:lang w:eastAsia="ru-RU" w:bidi="ru-RU"/>
        </w:rPr>
      </w:pPr>
      <w:r w:rsidRPr="000E52A8">
        <w:rPr>
          <w:rFonts w:ascii="Times New Roman" w:hAnsi="Times New Roman"/>
          <w:i/>
          <w:sz w:val="26"/>
          <w:szCs w:val="26"/>
          <w:lang w:eastAsia="ru-RU" w:bidi="ru-RU"/>
        </w:rPr>
        <w:t>В адрес Уполномоченного поступило обращение о рассмотрении вопроса создания на базе ГКОУ КО «Калужская школа-интернат № 1» ресурсного класса с обучением по адаптированной основной общеобразовательной программе начального общего образования обучающихся с задержкой психического развития (вариант 7.2).</w:t>
      </w:r>
    </w:p>
    <w:p w14:paraId="1989ECBE" w14:textId="77777777" w:rsidR="00B37F41" w:rsidRPr="000E52A8" w:rsidRDefault="00B37F41" w:rsidP="00A722C9">
      <w:pPr>
        <w:widowControl w:val="0"/>
        <w:tabs>
          <w:tab w:val="left" w:pos="993"/>
        </w:tabs>
        <w:spacing w:after="0" w:line="276" w:lineRule="auto"/>
        <w:ind w:firstLine="709"/>
        <w:jc w:val="both"/>
        <w:rPr>
          <w:rFonts w:ascii="Times New Roman" w:hAnsi="Times New Roman"/>
          <w:i/>
          <w:sz w:val="26"/>
          <w:szCs w:val="26"/>
          <w:lang w:eastAsia="ru-RU" w:bidi="ru-RU"/>
        </w:rPr>
      </w:pPr>
      <w:r w:rsidRPr="000E52A8">
        <w:rPr>
          <w:rFonts w:ascii="Times New Roman" w:hAnsi="Times New Roman"/>
          <w:i/>
          <w:sz w:val="26"/>
          <w:szCs w:val="26"/>
          <w:lang w:eastAsia="ru-RU" w:bidi="ru-RU"/>
        </w:rPr>
        <w:t xml:space="preserve">Из обращения: «… ребенок нуждается в специальных образовательных условиях с учетом особых образовательных потребностей и индивидуальных возможностей. ГКОУ КО «Калужская школа-интернат №1» - интернат VII вида является единственным в нашем городе образовательным учреждением, где существуют образовательные адаптированные программы для детей с </w:t>
      </w:r>
      <w:proofErr w:type="gramStart"/>
      <w:r w:rsidRPr="000E52A8">
        <w:rPr>
          <w:rFonts w:ascii="Times New Roman" w:hAnsi="Times New Roman"/>
          <w:i/>
          <w:sz w:val="26"/>
          <w:szCs w:val="26"/>
          <w:lang w:eastAsia="ru-RU" w:bidi="ru-RU"/>
        </w:rPr>
        <w:t>ЗПР....</w:t>
      </w:r>
      <w:proofErr w:type="gramEnd"/>
      <w:r w:rsidRPr="000E52A8">
        <w:rPr>
          <w:rFonts w:ascii="Times New Roman" w:hAnsi="Times New Roman"/>
          <w:i/>
          <w:sz w:val="26"/>
          <w:szCs w:val="26"/>
          <w:lang w:eastAsia="ru-RU" w:bidi="ru-RU"/>
        </w:rPr>
        <w:t xml:space="preserve">». </w:t>
      </w:r>
    </w:p>
    <w:p w14:paraId="5B4BE25B" w14:textId="77777777" w:rsidR="00B37F41" w:rsidRPr="000E52A8" w:rsidRDefault="00B37F41" w:rsidP="00A722C9">
      <w:pPr>
        <w:widowControl w:val="0"/>
        <w:tabs>
          <w:tab w:val="left" w:pos="993"/>
        </w:tabs>
        <w:spacing w:after="0" w:line="276" w:lineRule="auto"/>
        <w:ind w:firstLine="709"/>
        <w:jc w:val="both"/>
        <w:rPr>
          <w:rFonts w:ascii="Times New Roman" w:hAnsi="Times New Roman"/>
          <w:i/>
          <w:sz w:val="26"/>
          <w:szCs w:val="26"/>
          <w:lang w:eastAsia="ru-RU" w:bidi="ru-RU"/>
        </w:rPr>
      </w:pPr>
      <w:r w:rsidRPr="000E52A8">
        <w:rPr>
          <w:rFonts w:ascii="Times New Roman" w:hAnsi="Times New Roman"/>
          <w:i/>
          <w:sz w:val="26"/>
          <w:szCs w:val="26"/>
          <w:lang w:eastAsia="ru-RU" w:bidi="ru-RU"/>
        </w:rPr>
        <w:t>Из полученного от министерства образования и науки Калужской области ответа на обращение Уполномоченного следует, что в 2024/2025 учебном году на базе ГКОУ КО «Калужская школа-интернат № 1» планируется открытие класса для обучающихся с задержкой психического развития (вариант 7.2).</w:t>
      </w:r>
    </w:p>
    <w:p w14:paraId="093792C8" w14:textId="77777777" w:rsidR="00B37F41" w:rsidRPr="000E52A8" w:rsidRDefault="00B37F41" w:rsidP="00A722C9">
      <w:pPr>
        <w:widowControl w:val="0"/>
        <w:tabs>
          <w:tab w:val="left" w:pos="993"/>
        </w:tabs>
        <w:spacing w:after="0" w:line="276" w:lineRule="auto"/>
        <w:ind w:firstLine="709"/>
        <w:jc w:val="both"/>
        <w:rPr>
          <w:rFonts w:ascii="Times New Roman" w:hAnsi="Times New Roman"/>
          <w:i/>
          <w:sz w:val="26"/>
          <w:szCs w:val="26"/>
          <w:lang w:eastAsia="ru-RU" w:bidi="ru-RU"/>
        </w:rPr>
      </w:pPr>
      <w:r w:rsidRPr="000E52A8">
        <w:rPr>
          <w:rFonts w:ascii="Times New Roman" w:hAnsi="Times New Roman"/>
          <w:i/>
          <w:sz w:val="26"/>
          <w:szCs w:val="26"/>
          <w:lang w:eastAsia="ru-RU" w:bidi="ru-RU"/>
        </w:rPr>
        <w:t>Порядок приема граждан на обучение по образовательным программам начального общего, основного общего и среднего общего образования утвержден приказом Министерства просвещения Российской Федерации от 02.09.2020 № 458 «Об утверждении Порядка приема на обучение по образовательным программам начального общего, основного общего и среднего общего образования».</w:t>
      </w:r>
    </w:p>
    <w:p w14:paraId="3406AE57" w14:textId="77777777" w:rsidR="00B37F41" w:rsidRPr="000E52A8" w:rsidRDefault="00B37F41" w:rsidP="00A722C9">
      <w:pPr>
        <w:widowControl w:val="0"/>
        <w:tabs>
          <w:tab w:val="left" w:pos="993"/>
        </w:tabs>
        <w:spacing w:after="0" w:line="276" w:lineRule="auto"/>
        <w:ind w:firstLine="709"/>
        <w:jc w:val="both"/>
        <w:rPr>
          <w:rFonts w:ascii="Times New Roman" w:hAnsi="Times New Roman"/>
          <w:i/>
          <w:sz w:val="26"/>
          <w:szCs w:val="26"/>
          <w:lang w:eastAsia="ru-RU" w:bidi="ru-RU"/>
        </w:rPr>
      </w:pPr>
      <w:r w:rsidRPr="000E52A8">
        <w:rPr>
          <w:rFonts w:ascii="Times New Roman" w:hAnsi="Times New Roman"/>
          <w:i/>
          <w:sz w:val="26"/>
          <w:szCs w:val="26"/>
          <w:lang w:eastAsia="ru-RU" w:bidi="ru-RU"/>
        </w:rPr>
        <w:t xml:space="preserve">По вопросу зачисления ребенка в ГКОУ КО «Калужская школа-интернат № 1» </w:t>
      </w:r>
      <w:r w:rsidR="00926EF5" w:rsidRPr="000E52A8">
        <w:rPr>
          <w:rFonts w:ascii="Times New Roman" w:hAnsi="Times New Roman"/>
          <w:i/>
          <w:sz w:val="26"/>
          <w:szCs w:val="26"/>
          <w:lang w:eastAsia="ru-RU" w:bidi="ru-RU"/>
        </w:rPr>
        <w:t>заявителю</w:t>
      </w:r>
      <w:r w:rsidRPr="000E52A8">
        <w:rPr>
          <w:rFonts w:ascii="Times New Roman" w:hAnsi="Times New Roman"/>
          <w:i/>
          <w:sz w:val="26"/>
          <w:szCs w:val="26"/>
          <w:lang w:eastAsia="ru-RU" w:bidi="ru-RU"/>
        </w:rPr>
        <w:t xml:space="preserve"> рекомендовано обратиться в данное учреждение.</w:t>
      </w:r>
      <w:r w:rsidR="006007A9" w:rsidRPr="000E52A8">
        <w:rPr>
          <w:rFonts w:ascii="Times New Roman" w:hAnsi="Times New Roman"/>
          <w:i/>
          <w:sz w:val="26"/>
          <w:szCs w:val="26"/>
          <w:lang w:eastAsia="ru-RU" w:bidi="ru-RU"/>
        </w:rPr>
        <w:t xml:space="preserve"> обращение остается на контроле Уполномоченного.</w:t>
      </w:r>
    </w:p>
    <w:p w14:paraId="7F5B1578" w14:textId="77777777" w:rsidR="00B37F41" w:rsidRPr="000E52A8" w:rsidRDefault="00B37F41" w:rsidP="00A722C9">
      <w:pPr>
        <w:widowControl w:val="0"/>
        <w:tabs>
          <w:tab w:val="left" w:pos="993"/>
        </w:tabs>
        <w:spacing w:after="0" w:line="276" w:lineRule="auto"/>
        <w:jc w:val="both"/>
        <w:rPr>
          <w:rFonts w:ascii="Times New Roman" w:hAnsi="Times New Roman"/>
          <w:sz w:val="26"/>
          <w:szCs w:val="26"/>
          <w:lang w:eastAsia="ru-RU" w:bidi="ru-RU"/>
        </w:rPr>
      </w:pPr>
    </w:p>
    <w:p w14:paraId="6453A2F0" w14:textId="77777777" w:rsidR="00B37F41" w:rsidRPr="000E52A8" w:rsidRDefault="00B37F41" w:rsidP="00A722C9">
      <w:pPr>
        <w:widowControl w:val="0"/>
        <w:tabs>
          <w:tab w:val="left" w:pos="993"/>
        </w:tabs>
        <w:spacing w:after="0" w:line="276" w:lineRule="auto"/>
        <w:ind w:firstLine="709"/>
        <w:jc w:val="both"/>
        <w:rPr>
          <w:rFonts w:ascii="Times New Roman" w:hAnsi="Times New Roman"/>
          <w:sz w:val="26"/>
          <w:szCs w:val="26"/>
          <w:lang w:eastAsia="ru-RU" w:bidi="ru-RU"/>
        </w:rPr>
      </w:pPr>
      <w:r w:rsidRPr="000E52A8">
        <w:rPr>
          <w:rFonts w:ascii="Times New Roman" w:hAnsi="Times New Roman"/>
          <w:sz w:val="26"/>
          <w:szCs w:val="26"/>
          <w:lang w:eastAsia="ru-RU" w:bidi="ru-RU"/>
        </w:rPr>
        <w:t xml:space="preserve">В рамках мероприятий по обновлению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с 2015 по 2025 годы капитально отремонтированы 95 спортивных залов общеобразовательных организаций. В общеобразовательных организациях работают 12 закрытых плавательных бассейнов, в них обучается плаванию более 5 000 детей. </w:t>
      </w:r>
    </w:p>
    <w:p w14:paraId="779EC540" w14:textId="77777777" w:rsidR="00B37F41" w:rsidRPr="000E52A8" w:rsidRDefault="00B37F41" w:rsidP="00A722C9">
      <w:pPr>
        <w:widowControl w:val="0"/>
        <w:tabs>
          <w:tab w:val="left" w:pos="993"/>
        </w:tabs>
        <w:spacing w:after="0" w:line="276" w:lineRule="auto"/>
        <w:ind w:firstLine="709"/>
        <w:jc w:val="both"/>
        <w:rPr>
          <w:rFonts w:ascii="Times New Roman" w:hAnsi="Times New Roman"/>
          <w:sz w:val="26"/>
          <w:szCs w:val="26"/>
          <w:lang w:eastAsia="ru-RU" w:bidi="ru-RU"/>
        </w:rPr>
      </w:pPr>
      <w:r w:rsidRPr="000E52A8">
        <w:rPr>
          <w:rFonts w:ascii="Times New Roman" w:hAnsi="Times New Roman"/>
          <w:sz w:val="26"/>
          <w:szCs w:val="26"/>
          <w:lang w:eastAsia="ru-RU" w:bidi="ru-RU"/>
        </w:rPr>
        <w:t>Функции подвоза обучающихся в регионе выполняет созданное в 2002 году ГКУ «Школьный автобус», являющееся подведомственной организацией министерства образования и науки Калужской области. В настоящее время учреждение осуществляет ежедневные перевозки более 12 тысяч учащихся не только к месту учебы, но и в учреждения дополнительного образования детей по 292 маршрутам. На всех автобусах установлена спутниковая навигационная система ГЛОНАСС. Во всех муниципальных районах Калужской области разработаны схемы маршрутов движения транспортных средств и утверждена сеть маршрутов движения.</w:t>
      </w:r>
    </w:p>
    <w:p w14:paraId="21020FF4" w14:textId="77777777" w:rsidR="00B37F41" w:rsidRPr="000E52A8" w:rsidRDefault="00B37F41" w:rsidP="00A722C9">
      <w:pPr>
        <w:widowControl w:val="0"/>
        <w:tabs>
          <w:tab w:val="left" w:pos="993"/>
        </w:tabs>
        <w:spacing w:after="0" w:line="276" w:lineRule="auto"/>
        <w:ind w:firstLine="709"/>
        <w:jc w:val="both"/>
        <w:rPr>
          <w:rFonts w:ascii="Times New Roman" w:hAnsi="Times New Roman"/>
          <w:sz w:val="26"/>
          <w:szCs w:val="26"/>
          <w:lang w:eastAsia="ru-RU" w:bidi="ru-RU"/>
        </w:rPr>
      </w:pPr>
      <w:r w:rsidRPr="000E52A8">
        <w:rPr>
          <w:rFonts w:ascii="Times New Roman" w:hAnsi="Times New Roman"/>
          <w:sz w:val="26"/>
          <w:szCs w:val="26"/>
          <w:lang w:eastAsia="ru-RU" w:bidi="ru-RU"/>
        </w:rPr>
        <w:t>Использование школьных автобусов является одним из важных условий обеспечения в регионе доступности мест обучения детей, создания современных условий обучения.</w:t>
      </w:r>
    </w:p>
    <w:p w14:paraId="672AC61A" w14:textId="77777777" w:rsidR="00B37F41" w:rsidRPr="000E52A8" w:rsidRDefault="00B37F41" w:rsidP="00A722C9">
      <w:pPr>
        <w:widowControl w:val="0"/>
        <w:tabs>
          <w:tab w:val="left" w:pos="993"/>
        </w:tabs>
        <w:spacing w:after="0" w:line="276" w:lineRule="auto"/>
        <w:ind w:firstLine="709"/>
        <w:jc w:val="both"/>
        <w:rPr>
          <w:rFonts w:ascii="Times New Roman" w:hAnsi="Times New Roman"/>
          <w:sz w:val="26"/>
          <w:szCs w:val="26"/>
          <w:lang w:eastAsia="ru-RU" w:bidi="ru-RU"/>
        </w:rPr>
      </w:pPr>
      <w:r w:rsidRPr="000E52A8">
        <w:rPr>
          <w:rFonts w:ascii="Times New Roman" w:hAnsi="Times New Roman"/>
          <w:sz w:val="26"/>
          <w:szCs w:val="26"/>
          <w:lang w:eastAsia="ru-RU" w:bidi="ru-RU"/>
        </w:rPr>
        <w:t>Забота о безопасности детей, об их жизни и здоровье, является предметом повышенного внимания со стороны всех государственных и муниципальных органов. Это в частности касается и обеспечения безопасности при перевозке детей всеми видами транспорта, в том числе и школьным автобусом.</w:t>
      </w:r>
    </w:p>
    <w:p w14:paraId="6EFEB1B4" w14:textId="77777777" w:rsidR="00B37F41" w:rsidRPr="000E52A8" w:rsidRDefault="00B37F41" w:rsidP="00A722C9">
      <w:pPr>
        <w:widowControl w:val="0"/>
        <w:tabs>
          <w:tab w:val="left" w:pos="993"/>
        </w:tabs>
        <w:spacing w:after="0" w:line="276" w:lineRule="auto"/>
        <w:ind w:firstLine="709"/>
        <w:jc w:val="both"/>
        <w:rPr>
          <w:rFonts w:ascii="Times New Roman" w:hAnsi="Times New Roman"/>
          <w:sz w:val="26"/>
          <w:szCs w:val="26"/>
          <w:lang w:eastAsia="ru-RU" w:bidi="ru-RU"/>
        </w:rPr>
      </w:pPr>
    </w:p>
    <w:p w14:paraId="3BF43390" w14:textId="77777777" w:rsidR="00B37F41" w:rsidRPr="000E52A8" w:rsidRDefault="00B37F41" w:rsidP="00A722C9">
      <w:pPr>
        <w:widowControl w:val="0"/>
        <w:tabs>
          <w:tab w:val="left" w:pos="993"/>
        </w:tabs>
        <w:spacing w:after="0" w:line="276" w:lineRule="auto"/>
        <w:ind w:firstLine="709"/>
        <w:jc w:val="both"/>
        <w:rPr>
          <w:rFonts w:ascii="Times New Roman" w:hAnsi="Times New Roman"/>
          <w:i/>
          <w:sz w:val="26"/>
          <w:szCs w:val="26"/>
          <w:lang w:eastAsia="ru-RU" w:bidi="ru-RU"/>
        </w:rPr>
      </w:pPr>
      <w:r w:rsidRPr="000E52A8">
        <w:rPr>
          <w:rFonts w:ascii="Times New Roman" w:hAnsi="Times New Roman"/>
          <w:i/>
          <w:sz w:val="26"/>
          <w:szCs w:val="26"/>
          <w:lang w:eastAsia="ru-RU" w:bidi="ru-RU"/>
        </w:rPr>
        <w:t xml:space="preserve">В адрес Уполномоченного поступило обращение о невозможности доставки детей в школу в связи с неисправностью школьного автобуса на маршруте № 213 «Перемышль-Верхнее </w:t>
      </w:r>
      <w:proofErr w:type="spellStart"/>
      <w:r w:rsidRPr="000E52A8">
        <w:rPr>
          <w:rFonts w:ascii="Times New Roman" w:hAnsi="Times New Roman"/>
          <w:i/>
          <w:sz w:val="26"/>
          <w:szCs w:val="26"/>
          <w:lang w:eastAsia="ru-RU" w:bidi="ru-RU"/>
        </w:rPr>
        <w:t>Алопово</w:t>
      </w:r>
      <w:proofErr w:type="spellEnd"/>
      <w:r w:rsidRPr="000E52A8">
        <w:rPr>
          <w:rFonts w:ascii="Times New Roman" w:hAnsi="Times New Roman"/>
          <w:i/>
          <w:sz w:val="26"/>
          <w:szCs w:val="26"/>
          <w:lang w:eastAsia="ru-RU" w:bidi="ru-RU"/>
        </w:rPr>
        <w:t xml:space="preserve">-Нижнее </w:t>
      </w:r>
      <w:proofErr w:type="spellStart"/>
      <w:r w:rsidRPr="000E52A8">
        <w:rPr>
          <w:rFonts w:ascii="Times New Roman" w:hAnsi="Times New Roman"/>
          <w:i/>
          <w:sz w:val="26"/>
          <w:szCs w:val="26"/>
          <w:lang w:eastAsia="ru-RU" w:bidi="ru-RU"/>
        </w:rPr>
        <w:t>Алопово</w:t>
      </w:r>
      <w:proofErr w:type="spellEnd"/>
      <w:r w:rsidRPr="000E52A8">
        <w:rPr>
          <w:rFonts w:ascii="Times New Roman" w:hAnsi="Times New Roman"/>
          <w:i/>
          <w:sz w:val="26"/>
          <w:szCs w:val="26"/>
          <w:lang w:eastAsia="ru-RU" w:bidi="ru-RU"/>
        </w:rPr>
        <w:t xml:space="preserve">-Покровское-Поляна-Перемышль». Также в обращении </w:t>
      </w:r>
      <w:r w:rsidR="00926EF5" w:rsidRPr="000E52A8">
        <w:rPr>
          <w:rFonts w:ascii="Times New Roman" w:hAnsi="Times New Roman"/>
          <w:i/>
          <w:sz w:val="26"/>
          <w:szCs w:val="26"/>
          <w:lang w:eastAsia="ru-RU" w:bidi="ru-RU"/>
        </w:rPr>
        <w:t>заявитель</w:t>
      </w:r>
      <w:r w:rsidRPr="000E52A8">
        <w:rPr>
          <w:rFonts w:ascii="Times New Roman" w:hAnsi="Times New Roman"/>
          <w:i/>
          <w:sz w:val="26"/>
          <w:szCs w:val="26"/>
          <w:lang w:eastAsia="ru-RU" w:bidi="ru-RU"/>
        </w:rPr>
        <w:t xml:space="preserve"> описал некоторые неисправности школьного автобуса, с которыми, тем не менее, осуществлялась перевозка детей. </w:t>
      </w:r>
    </w:p>
    <w:p w14:paraId="226AE7D1" w14:textId="77777777" w:rsidR="00B37F41" w:rsidRPr="000E52A8" w:rsidRDefault="00B37F41" w:rsidP="00A722C9">
      <w:pPr>
        <w:widowControl w:val="0"/>
        <w:tabs>
          <w:tab w:val="left" w:pos="993"/>
        </w:tabs>
        <w:spacing w:after="0" w:line="276" w:lineRule="auto"/>
        <w:ind w:firstLine="709"/>
        <w:jc w:val="both"/>
        <w:rPr>
          <w:rFonts w:ascii="Times New Roman" w:hAnsi="Times New Roman"/>
          <w:i/>
          <w:sz w:val="26"/>
          <w:szCs w:val="26"/>
          <w:lang w:eastAsia="ru-RU" w:bidi="ru-RU"/>
        </w:rPr>
      </w:pPr>
      <w:r w:rsidRPr="000E52A8">
        <w:rPr>
          <w:rFonts w:ascii="Times New Roman" w:hAnsi="Times New Roman"/>
          <w:i/>
          <w:sz w:val="26"/>
          <w:szCs w:val="26"/>
          <w:lang w:eastAsia="ru-RU" w:bidi="ru-RU"/>
        </w:rPr>
        <w:t>В ответ на обращение Уполномоченного в адрес министерства образования и науки Калужской области по обозначенной проблеме, получена информация о том, что для подвоза детей временно был предоставлен подменный транспорт, неисправный автобус отправлен на ремонт и вернется на маршрут только после его проведения.</w:t>
      </w:r>
    </w:p>
    <w:p w14:paraId="7A4C01DB" w14:textId="77777777" w:rsidR="00B37F41" w:rsidRPr="000E52A8" w:rsidRDefault="00B37F41" w:rsidP="00A722C9">
      <w:pPr>
        <w:widowControl w:val="0"/>
        <w:tabs>
          <w:tab w:val="left" w:pos="993"/>
        </w:tabs>
        <w:spacing w:after="0" w:line="276" w:lineRule="auto"/>
        <w:ind w:firstLine="709"/>
        <w:jc w:val="both"/>
        <w:rPr>
          <w:rFonts w:ascii="Times New Roman" w:hAnsi="Times New Roman"/>
          <w:sz w:val="26"/>
          <w:szCs w:val="26"/>
          <w:lang w:eastAsia="ru-RU" w:bidi="ru-RU"/>
        </w:rPr>
      </w:pPr>
    </w:p>
    <w:p w14:paraId="50F032F5" w14:textId="77777777" w:rsidR="00B37F41" w:rsidRPr="000E52A8" w:rsidRDefault="00B37F41" w:rsidP="00A722C9">
      <w:pPr>
        <w:widowControl w:val="0"/>
        <w:tabs>
          <w:tab w:val="left" w:pos="993"/>
        </w:tabs>
        <w:spacing w:after="0" w:line="276" w:lineRule="auto"/>
        <w:ind w:firstLine="709"/>
        <w:jc w:val="both"/>
        <w:rPr>
          <w:rFonts w:ascii="Times New Roman" w:hAnsi="Times New Roman"/>
          <w:sz w:val="26"/>
          <w:szCs w:val="26"/>
          <w:lang w:eastAsia="ru-RU" w:bidi="ru-RU"/>
        </w:rPr>
      </w:pPr>
      <w:r w:rsidRPr="000E52A8">
        <w:rPr>
          <w:rFonts w:ascii="Times New Roman" w:hAnsi="Times New Roman"/>
          <w:sz w:val="26"/>
          <w:szCs w:val="26"/>
          <w:lang w:eastAsia="ru-RU" w:bidi="ru-RU"/>
        </w:rPr>
        <w:t>В Калужской области функционируют 3 государственных учреждения дополнительного образования детей, полномочия учредителя в отношении которых выполняет министерство образования и науки Калужской области (далее – Центры). Центры выполняют функции ресурсных центров по развитию и поддержке научно-технического и художественного творчества, естественно</w:t>
      </w:r>
      <w:r w:rsidR="00507F20" w:rsidRPr="000E52A8">
        <w:rPr>
          <w:rFonts w:ascii="Times New Roman" w:hAnsi="Times New Roman"/>
          <w:sz w:val="26"/>
          <w:szCs w:val="26"/>
          <w:lang w:eastAsia="ru-RU" w:bidi="ru-RU"/>
        </w:rPr>
        <w:t>-</w:t>
      </w:r>
      <w:r w:rsidRPr="000E52A8">
        <w:rPr>
          <w:rFonts w:ascii="Times New Roman" w:hAnsi="Times New Roman"/>
          <w:sz w:val="26"/>
          <w:szCs w:val="26"/>
          <w:lang w:eastAsia="ru-RU" w:bidi="ru-RU"/>
        </w:rPr>
        <w:t xml:space="preserve">научной и </w:t>
      </w:r>
      <w:proofErr w:type="spellStart"/>
      <w:r w:rsidRPr="000E52A8">
        <w:rPr>
          <w:rFonts w:ascii="Times New Roman" w:hAnsi="Times New Roman"/>
          <w:sz w:val="26"/>
          <w:szCs w:val="26"/>
          <w:lang w:eastAsia="ru-RU" w:bidi="ru-RU"/>
        </w:rPr>
        <w:t>туристко</w:t>
      </w:r>
      <w:proofErr w:type="spellEnd"/>
      <w:r w:rsidRPr="000E52A8">
        <w:rPr>
          <w:rFonts w:ascii="Times New Roman" w:hAnsi="Times New Roman"/>
          <w:sz w:val="26"/>
          <w:szCs w:val="26"/>
          <w:lang w:eastAsia="ru-RU" w:bidi="ru-RU"/>
        </w:rPr>
        <w:t>-краеведческой направленности. На базе одного из Центров создан и функционирует ресурсный центр по вопросам организации дополнительного образования для детей с OB3 (далее – ресурсный центр).</w:t>
      </w:r>
    </w:p>
    <w:p w14:paraId="29DFB959" w14:textId="77777777" w:rsidR="00B37F41" w:rsidRPr="000E52A8" w:rsidRDefault="00B37F41" w:rsidP="00A722C9">
      <w:pPr>
        <w:widowControl w:val="0"/>
        <w:tabs>
          <w:tab w:val="left" w:pos="993"/>
        </w:tabs>
        <w:spacing w:after="0" w:line="276" w:lineRule="auto"/>
        <w:ind w:firstLine="709"/>
        <w:jc w:val="both"/>
        <w:rPr>
          <w:rFonts w:ascii="Times New Roman" w:hAnsi="Times New Roman"/>
          <w:sz w:val="26"/>
          <w:szCs w:val="26"/>
          <w:lang w:eastAsia="ru-RU" w:bidi="ru-RU"/>
        </w:rPr>
      </w:pPr>
      <w:r w:rsidRPr="000E52A8">
        <w:rPr>
          <w:rFonts w:ascii="Times New Roman" w:hAnsi="Times New Roman"/>
          <w:sz w:val="26"/>
          <w:szCs w:val="26"/>
          <w:lang w:eastAsia="ru-RU" w:bidi="ru-RU"/>
        </w:rPr>
        <w:t>В г</w:t>
      </w:r>
      <w:r w:rsidR="0098012E" w:rsidRPr="000E52A8">
        <w:rPr>
          <w:rFonts w:ascii="Times New Roman" w:hAnsi="Times New Roman"/>
          <w:sz w:val="26"/>
          <w:szCs w:val="26"/>
          <w:lang w:eastAsia="ru-RU" w:bidi="ru-RU"/>
        </w:rPr>
        <w:t>.</w:t>
      </w:r>
      <w:r w:rsidRPr="000E52A8">
        <w:rPr>
          <w:rFonts w:ascii="Times New Roman" w:hAnsi="Times New Roman"/>
          <w:sz w:val="26"/>
          <w:szCs w:val="26"/>
          <w:lang w:eastAsia="ru-RU" w:bidi="ru-RU"/>
        </w:rPr>
        <w:t xml:space="preserve"> Калуг</w:t>
      </w:r>
      <w:r w:rsidR="00507F20" w:rsidRPr="000E52A8">
        <w:rPr>
          <w:rFonts w:ascii="Times New Roman" w:hAnsi="Times New Roman"/>
          <w:sz w:val="26"/>
          <w:szCs w:val="26"/>
          <w:lang w:eastAsia="ru-RU" w:bidi="ru-RU"/>
        </w:rPr>
        <w:t>а</w:t>
      </w:r>
      <w:r w:rsidRPr="000E52A8">
        <w:rPr>
          <w:rFonts w:ascii="Times New Roman" w:hAnsi="Times New Roman"/>
          <w:sz w:val="26"/>
          <w:szCs w:val="26"/>
          <w:lang w:eastAsia="ru-RU" w:bidi="ru-RU"/>
        </w:rPr>
        <w:t xml:space="preserve"> и г</w:t>
      </w:r>
      <w:r w:rsidR="0098012E" w:rsidRPr="000E52A8">
        <w:rPr>
          <w:rFonts w:ascii="Times New Roman" w:hAnsi="Times New Roman"/>
          <w:sz w:val="26"/>
          <w:szCs w:val="26"/>
          <w:lang w:eastAsia="ru-RU" w:bidi="ru-RU"/>
        </w:rPr>
        <w:t>.</w:t>
      </w:r>
      <w:r w:rsidRPr="000E52A8">
        <w:rPr>
          <w:rFonts w:ascii="Times New Roman" w:hAnsi="Times New Roman"/>
          <w:sz w:val="26"/>
          <w:szCs w:val="26"/>
          <w:lang w:eastAsia="ru-RU" w:bidi="ru-RU"/>
        </w:rPr>
        <w:t xml:space="preserve"> Обнинск на базе учреждений дополнительного образования работают 2 детских технопарка «</w:t>
      </w:r>
      <w:proofErr w:type="spellStart"/>
      <w:r w:rsidRPr="000E52A8">
        <w:rPr>
          <w:rFonts w:ascii="Times New Roman" w:hAnsi="Times New Roman"/>
          <w:sz w:val="26"/>
          <w:szCs w:val="26"/>
          <w:lang w:eastAsia="ru-RU" w:bidi="ru-RU"/>
        </w:rPr>
        <w:t>Кванториум</w:t>
      </w:r>
      <w:proofErr w:type="spellEnd"/>
      <w:r w:rsidRPr="000E52A8">
        <w:rPr>
          <w:rFonts w:ascii="Times New Roman" w:hAnsi="Times New Roman"/>
          <w:sz w:val="26"/>
          <w:szCs w:val="26"/>
          <w:lang w:eastAsia="ru-RU" w:bidi="ru-RU"/>
        </w:rPr>
        <w:t>» (более 3500 бюджетных мест). Дополнительные общеразвивающие программы реализуются в рамках сетевого взаимодействия с предприятиями реального сектора экономики, профессиональными образовательными организациями.</w:t>
      </w:r>
    </w:p>
    <w:p w14:paraId="06D644BB" w14:textId="77777777" w:rsidR="00B37F41" w:rsidRPr="000E52A8" w:rsidRDefault="00B37F41" w:rsidP="00A722C9">
      <w:pPr>
        <w:widowControl w:val="0"/>
        <w:tabs>
          <w:tab w:val="left" w:pos="993"/>
        </w:tabs>
        <w:spacing w:after="0" w:line="276" w:lineRule="auto"/>
        <w:ind w:firstLine="709"/>
        <w:jc w:val="both"/>
        <w:rPr>
          <w:rFonts w:ascii="Times New Roman" w:hAnsi="Times New Roman"/>
          <w:sz w:val="26"/>
          <w:szCs w:val="26"/>
          <w:lang w:eastAsia="ru-RU" w:bidi="ru-RU"/>
        </w:rPr>
      </w:pPr>
      <w:r w:rsidRPr="000E52A8">
        <w:rPr>
          <w:rFonts w:ascii="Times New Roman" w:hAnsi="Times New Roman"/>
          <w:sz w:val="26"/>
          <w:szCs w:val="26"/>
          <w:lang w:eastAsia="ru-RU" w:bidi="ru-RU"/>
        </w:rPr>
        <w:t>На базе ГБУ ДО КО «Областной центр дополнительного образования детей им. Ю.А. Гагарина» работает мобильный технопарк «</w:t>
      </w:r>
      <w:proofErr w:type="spellStart"/>
      <w:r w:rsidRPr="000E52A8">
        <w:rPr>
          <w:rFonts w:ascii="Times New Roman" w:hAnsi="Times New Roman"/>
          <w:sz w:val="26"/>
          <w:szCs w:val="26"/>
          <w:lang w:eastAsia="ru-RU" w:bidi="ru-RU"/>
        </w:rPr>
        <w:t>Кванториум</w:t>
      </w:r>
      <w:proofErr w:type="spellEnd"/>
      <w:r w:rsidRPr="000E52A8">
        <w:rPr>
          <w:rFonts w:ascii="Times New Roman" w:hAnsi="Times New Roman"/>
          <w:sz w:val="26"/>
          <w:szCs w:val="26"/>
          <w:lang w:eastAsia="ru-RU" w:bidi="ru-RU"/>
        </w:rPr>
        <w:t>», обеспечивающий доступность дополнительного технического образования для детей, проживающих в сельской местности и малых городах.</w:t>
      </w:r>
    </w:p>
    <w:p w14:paraId="651772A7" w14:textId="77777777" w:rsidR="00B37F41" w:rsidRPr="000E52A8" w:rsidRDefault="00507F20" w:rsidP="00A722C9">
      <w:pPr>
        <w:widowControl w:val="0"/>
        <w:tabs>
          <w:tab w:val="left" w:pos="993"/>
        </w:tabs>
        <w:spacing w:after="0" w:line="276" w:lineRule="auto"/>
        <w:ind w:firstLine="709"/>
        <w:jc w:val="both"/>
        <w:rPr>
          <w:rFonts w:ascii="Times New Roman" w:hAnsi="Times New Roman"/>
          <w:sz w:val="26"/>
          <w:szCs w:val="26"/>
          <w:lang w:eastAsia="ru-RU" w:bidi="ru-RU"/>
        </w:rPr>
      </w:pPr>
      <w:r w:rsidRPr="000E52A8">
        <w:rPr>
          <w:rFonts w:ascii="Times New Roman" w:hAnsi="Times New Roman"/>
          <w:sz w:val="26"/>
          <w:szCs w:val="26"/>
          <w:lang w:eastAsia="ru-RU" w:bidi="ru-RU"/>
        </w:rPr>
        <w:t>По данным министерства образования и науки Калужской области н</w:t>
      </w:r>
      <w:r w:rsidR="00B37F41" w:rsidRPr="000E52A8">
        <w:rPr>
          <w:rFonts w:ascii="Times New Roman" w:hAnsi="Times New Roman"/>
          <w:sz w:val="26"/>
          <w:szCs w:val="26"/>
          <w:lang w:eastAsia="ru-RU" w:bidi="ru-RU"/>
        </w:rPr>
        <w:t xml:space="preserve">а базе </w:t>
      </w:r>
      <w:r w:rsidR="00926EF5" w:rsidRPr="000E52A8">
        <w:rPr>
          <w:rFonts w:ascii="Times New Roman" w:hAnsi="Times New Roman"/>
          <w:sz w:val="26"/>
          <w:szCs w:val="26"/>
          <w:lang w:eastAsia="ru-RU" w:bidi="ru-RU"/>
        </w:rPr>
        <w:t xml:space="preserve">                         </w:t>
      </w:r>
      <w:r w:rsidR="00B37F41" w:rsidRPr="000E52A8">
        <w:rPr>
          <w:rFonts w:ascii="Times New Roman" w:hAnsi="Times New Roman"/>
          <w:sz w:val="26"/>
          <w:szCs w:val="26"/>
          <w:lang w:eastAsia="ru-RU" w:bidi="ru-RU"/>
        </w:rPr>
        <w:t>7 общеобразовательных организаций городов Калуги и Малоярославца также работают детские технопарки «</w:t>
      </w:r>
      <w:proofErr w:type="spellStart"/>
      <w:r w:rsidR="00B37F41" w:rsidRPr="000E52A8">
        <w:rPr>
          <w:rFonts w:ascii="Times New Roman" w:hAnsi="Times New Roman"/>
          <w:sz w:val="26"/>
          <w:szCs w:val="26"/>
          <w:lang w:eastAsia="ru-RU" w:bidi="ru-RU"/>
        </w:rPr>
        <w:t>Кванториум</w:t>
      </w:r>
      <w:proofErr w:type="spellEnd"/>
      <w:r w:rsidR="00B37F41" w:rsidRPr="000E52A8">
        <w:rPr>
          <w:rFonts w:ascii="Times New Roman" w:hAnsi="Times New Roman"/>
          <w:sz w:val="26"/>
          <w:szCs w:val="26"/>
          <w:lang w:eastAsia="ru-RU" w:bidi="ru-RU"/>
        </w:rPr>
        <w:t>». В регионе работают на базе 3 школ центры цифрового образования детей «IT-куб» (г</w:t>
      </w:r>
      <w:r w:rsidRPr="000E52A8">
        <w:rPr>
          <w:rFonts w:ascii="Times New Roman" w:hAnsi="Times New Roman"/>
          <w:sz w:val="26"/>
          <w:szCs w:val="26"/>
          <w:lang w:eastAsia="ru-RU" w:bidi="ru-RU"/>
        </w:rPr>
        <w:t>орода</w:t>
      </w:r>
      <w:r w:rsidR="00B37F41" w:rsidRPr="000E52A8">
        <w:rPr>
          <w:rFonts w:ascii="Times New Roman" w:hAnsi="Times New Roman"/>
          <w:sz w:val="26"/>
          <w:szCs w:val="26"/>
          <w:lang w:eastAsia="ru-RU" w:bidi="ru-RU"/>
        </w:rPr>
        <w:t xml:space="preserve"> Калуга, Кондрово и Балабаново). На базе общеобразовательных организаций в регионе функционирует 180 центров образования естественнонаучной и технологической направленности «Точка роста». В рамках реализации проекта «Цифровая образовательная среда» цифровым оборудованием оснащены 295 общеобразовательных организаций.</w:t>
      </w:r>
    </w:p>
    <w:p w14:paraId="4F965DC3" w14:textId="77777777" w:rsidR="00B37F41" w:rsidRPr="000E52A8" w:rsidRDefault="00B37F41" w:rsidP="00A722C9">
      <w:pPr>
        <w:widowControl w:val="0"/>
        <w:tabs>
          <w:tab w:val="left" w:pos="993"/>
        </w:tabs>
        <w:spacing w:after="0" w:line="276" w:lineRule="auto"/>
        <w:ind w:firstLine="709"/>
        <w:jc w:val="both"/>
        <w:rPr>
          <w:rFonts w:ascii="Times New Roman" w:hAnsi="Times New Roman"/>
          <w:sz w:val="26"/>
          <w:szCs w:val="26"/>
          <w:lang w:eastAsia="ru-RU" w:bidi="ru-RU"/>
        </w:rPr>
      </w:pPr>
      <w:r w:rsidRPr="000E52A8">
        <w:rPr>
          <w:rFonts w:ascii="Times New Roman" w:hAnsi="Times New Roman"/>
          <w:sz w:val="26"/>
          <w:szCs w:val="26"/>
          <w:lang w:eastAsia="ru-RU" w:bidi="ru-RU"/>
        </w:rPr>
        <w:t xml:space="preserve">Растет интерес школьников к освоению программ технической направленности, рост численности обучающихся отмечается начиная с 2019 года (134 программы технической направленности в 21 муниципалитете Калужской области), в 2024 году такие программы реализуются во всех 26 муниципальных образованиях - в 96 образовательных организациях </w:t>
      </w:r>
      <w:r w:rsidR="006007A9" w:rsidRPr="000E52A8">
        <w:rPr>
          <w:rFonts w:ascii="Times New Roman" w:hAnsi="Times New Roman"/>
          <w:sz w:val="26"/>
          <w:szCs w:val="26"/>
          <w:lang w:eastAsia="ru-RU" w:bidi="ru-RU"/>
        </w:rPr>
        <w:t xml:space="preserve">по </w:t>
      </w:r>
      <w:r w:rsidRPr="000E52A8">
        <w:rPr>
          <w:rFonts w:ascii="Times New Roman" w:hAnsi="Times New Roman"/>
          <w:sz w:val="26"/>
          <w:szCs w:val="26"/>
          <w:lang w:eastAsia="ru-RU" w:bidi="ru-RU"/>
        </w:rPr>
        <w:t>607 программам технической направленности.</w:t>
      </w:r>
    </w:p>
    <w:p w14:paraId="5697EDA9" w14:textId="77777777" w:rsidR="00B37F41" w:rsidRPr="000E52A8" w:rsidRDefault="00B37F41" w:rsidP="00A722C9">
      <w:pPr>
        <w:widowControl w:val="0"/>
        <w:tabs>
          <w:tab w:val="left" w:pos="993"/>
        </w:tabs>
        <w:spacing w:after="0" w:line="276" w:lineRule="auto"/>
        <w:ind w:firstLine="709"/>
        <w:jc w:val="both"/>
        <w:rPr>
          <w:rFonts w:ascii="Times New Roman" w:hAnsi="Times New Roman"/>
          <w:sz w:val="26"/>
          <w:szCs w:val="26"/>
          <w:lang w:eastAsia="ru-RU" w:bidi="ru-RU"/>
        </w:rPr>
      </w:pPr>
      <w:r w:rsidRPr="000E52A8">
        <w:rPr>
          <w:rFonts w:ascii="Times New Roman" w:hAnsi="Times New Roman"/>
          <w:sz w:val="26"/>
          <w:szCs w:val="26"/>
          <w:lang w:eastAsia="ru-RU" w:bidi="ru-RU"/>
        </w:rPr>
        <w:t xml:space="preserve">С нового учебного года в 17 школах Калужской области стартовало освоение образовательных программ по сборке и эксплуатации беспилотных авиационных систем (далее – БАС). На базе ГБУ ДО КО «ОЦДОД им. Ю. А. Гагарина» оборудована площадка для тренировочных полетов, а также полетная зона для проведения соревнований по запуску и управлению БАС. </w:t>
      </w:r>
    </w:p>
    <w:p w14:paraId="1D8554D9" w14:textId="77777777" w:rsidR="00B37F41" w:rsidRPr="000E52A8" w:rsidRDefault="00B37F41" w:rsidP="00A722C9">
      <w:pPr>
        <w:widowControl w:val="0"/>
        <w:tabs>
          <w:tab w:val="left" w:pos="993"/>
        </w:tabs>
        <w:spacing w:after="0" w:line="276" w:lineRule="auto"/>
        <w:ind w:firstLine="709"/>
        <w:jc w:val="both"/>
        <w:rPr>
          <w:rFonts w:ascii="Times New Roman" w:hAnsi="Times New Roman"/>
          <w:sz w:val="26"/>
          <w:szCs w:val="26"/>
          <w:lang w:eastAsia="ru-RU" w:bidi="ru-RU"/>
        </w:rPr>
      </w:pPr>
      <w:r w:rsidRPr="000E52A8">
        <w:rPr>
          <w:rFonts w:ascii="Times New Roman" w:hAnsi="Times New Roman"/>
          <w:sz w:val="26"/>
          <w:szCs w:val="26"/>
          <w:lang w:eastAsia="ru-RU" w:bidi="ru-RU"/>
        </w:rPr>
        <w:t xml:space="preserve">В образовательных организациях Калужской области наблюдается рост количества школьных театров: 216 школьных театров в 2022 г. и 287 школьных театров в настоящее время. </w:t>
      </w:r>
    </w:p>
    <w:p w14:paraId="1F14C441" w14:textId="77777777" w:rsidR="00B37F41" w:rsidRPr="000E52A8" w:rsidRDefault="00B37F41" w:rsidP="00A722C9">
      <w:pPr>
        <w:widowControl w:val="0"/>
        <w:tabs>
          <w:tab w:val="left" w:pos="993"/>
        </w:tabs>
        <w:spacing w:after="0" w:line="276" w:lineRule="auto"/>
        <w:ind w:firstLine="709"/>
        <w:jc w:val="both"/>
        <w:rPr>
          <w:rFonts w:ascii="Times New Roman" w:hAnsi="Times New Roman"/>
          <w:sz w:val="26"/>
          <w:szCs w:val="26"/>
          <w:lang w:eastAsia="ru-RU" w:bidi="ru-RU"/>
        </w:rPr>
      </w:pPr>
      <w:r w:rsidRPr="000E52A8">
        <w:rPr>
          <w:rFonts w:ascii="Times New Roman" w:hAnsi="Times New Roman"/>
          <w:sz w:val="26"/>
          <w:szCs w:val="26"/>
          <w:lang w:eastAsia="ru-RU" w:bidi="ru-RU"/>
        </w:rPr>
        <w:t xml:space="preserve">В системе дополнительного образования Калужской области создано и работают </w:t>
      </w:r>
      <w:r w:rsidR="00926EF5" w:rsidRPr="000E52A8">
        <w:rPr>
          <w:rFonts w:ascii="Times New Roman" w:hAnsi="Times New Roman"/>
          <w:sz w:val="26"/>
          <w:szCs w:val="26"/>
          <w:lang w:eastAsia="ru-RU" w:bidi="ru-RU"/>
        </w:rPr>
        <w:t xml:space="preserve">                </w:t>
      </w:r>
      <w:r w:rsidRPr="000E52A8">
        <w:rPr>
          <w:rFonts w:ascii="Times New Roman" w:hAnsi="Times New Roman"/>
          <w:sz w:val="26"/>
          <w:szCs w:val="26"/>
          <w:lang w:eastAsia="ru-RU" w:bidi="ru-RU"/>
        </w:rPr>
        <w:t>58 медиацентров и 144 школьных пресс-центров. Этим направлением охвачены все муниципалитеты Калужской области. В 44 из них в течение последних трех лет, обновлена материально-техническая база.</w:t>
      </w:r>
    </w:p>
    <w:p w14:paraId="7AB9A6A9" w14:textId="77777777" w:rsidR="00B37F41" w:rsidRPr="000E52A8" w:rsidRDefault="00507F20" w:rsidP="00A722C9">
      <w:pPr>
        <w:widowControl w:val="0"/>
        <w:tabs>
          <w:tab w:val="left" w:pos="993"/>
        </w:tabs>
        <w:spacing w:after="0" w:line="276" w:lineRule="auto"/>
        <w:ind w:firstLine="709"/>
        <w:jc w:val="both"/>
        <w:rPr>
          <w:rFonts w:ascii="Times New Roman" w:hAnsi="Times New Roman"/>
          <w:sz w:val="26"/>
          <w:szCs w:val="26"/>
          <w:lang w:eastAsia="ru-RU" w:bidi="ru-RU"/>
        </w:rPr>
      </w:pPr>
      <w:r w:rsidRPr="000E52A8">
        <w:rPr>
          <w:rFonts w:ascii="Times New Roman" w:hAnsi="Times New Roman"/>
          <w:sz w:val="26"/>
          <w:szCs w:val="26"/>
          <w:lang w:eastAsia="ru-RU" w:bidi="ru-RU"/>
        </w:rPr>
        <w:t>По информации министерства образования и науки Калужской области в</w:t>
      </w:r>
      <w:r w:rsidR="00B37F41" w:rsidRPr="000E52A8">
        <w:rPr>
          <w:rFonts w:ascii="Times New Roman" w:hAnsi="Times New Roman"/>
          <w:sz w:val="26"/>
          <w:szCs w:val="26"/>
          <w:lang w:eastAsia="ru-RU" w:bidi="ru-RU"/>
        </w:rPr>
        <w:t xml:space="preserve"> общеобразовательных организациях региона завершено создание школьных спортивных клубов, их создано 337 (что составляет 100% образовательных организаций).</w:t>
      </w:r>
    </w:p>
    <w:p w14:paraId="3F3B9250" w14:textId="77777777" w:rsidR="00B37F41" w:rsidRPr="000E52A8" w:rsidRDefault="00B37F41" w:rsidP="00A722C9">
      <w:pPr>
        <w:widowControl w:val="0"/>
        <w:tabs>
          <w:tab w:val="left" w:pos="993"/>
        </w:tabs>
        <w:spacing w:after="0" w:line="276" w:lineRule="auto"/>
        <w:ind w:firstLine="709"/>
        <w:jc w:val="both"/>
        <w:rPr>
          <w:rFonts w:ascii="Times New Roman" w:hAnsi="Times New Roman"/>
          <w:sz w:val="26"/>
          <w:szCs w:val="26"/>
          <w:lang w:eastAsia="ru-RU" w:bidi="ru-RU"/>
        </w:rPr>
      </w:pPr>
      <w:r w:rsidRPr="000E52A8">
        <w:rPr>
          <w:rFonts w:ascii="Times New Roman" w:hAnsi="Times New Roman"/>
          <w:sz w:val="26"/>
          <w:szCs w:val="26"/>
          <w:lang w:eastAsia="ru-RU" w:bidi="ru-RU"/>
        </w:rPr>
        <w:t>240 образовательных организаций реализуют программы туристско-краеведческой деятельности. Этим направлением охвачены все муниципалитеты Калужской области. В</w:t>
      </w:r>
      <w:r w:rsidR="00926EF5" w:rsidRPr="000E52A8">
        <w:rPr>
          <w:rFonts w:ascii="Times New Roman" w:hAnsi="Times New Roman"/>
          <w:sz w:val="26"/>
          <w:szCs w:val="26"/>
          <w:lang w:eastAsia="ru-RU" w:bidi="ru-RU"/>
        </w:rPr>
        <w:t xml:space="preserve">     </w:t>
      </w:r>
      <w:r w:rsidRPr="000E52A8">
        <w:rPr>
          <w:rFonts w:ascii="Times New Roman" w:hAnsi="Times New Roman"/>
          <w:sz w:val="26"/>
          <w:szCs w:val="26"/>
          <w:lang w:eastAsia="ru-RU" w:bidi="ru-RU"/>
        </w:rPr>
        <w:t xml:space="preserve"> 51 образовательной организации по туристско-краеведческому направлению обновлена материально-техническая база. Установлено 16 скалодромов, функционируют </w:t>
      </w:r>
      <w:r w:rsidR="00926EF5" w:rsidRPr="000E52A8">
        <w:rPr>
          <w:rFonts w:ascii="Times New Roman" w:hAnsi="Times New Roman"/>
          <w:sz w:val="26"/>
          <w:szCs w:val="26"/>
          <w:lang w:eastAsia="ru-RU" w:bidi="ru-RU"/>
        </w:rPr>
        <w:t xml:space="preserve">                    </w:t>
      </w:r>
      <w:r w:rsidRPr="000E52A8">
        <w:rPr>
          <w:rFonts w:ascii="Times New Roman" w:hAnsi="Times New Roman"/>
          <w:sz w:val="26"/>
          <w:szCs w:val="26"/>
          <w:lang w:eastAsia="ru-RU" w:bidi="ru-RU"/>
        </w:rPr>
        <w:t xml:space="preserve">232 школьных музея, из них в 2024 году обновили материально техническую базу 23 музея. </w:t>
      </w:r>
    </w:p>
    <w:p w14:paraId="6B68D6B5" w14:textId="77777777" w:rsidR="006007A9" w:rsidRPr="000E52A8" w:rsidRDefault="00B37F41" w:rsidP="00A722C9">
      <w:pPr>
        <w:widowControl w:val="0"/>
        <w:tabs>
          <w:tab w:val="left" w:pos="993"/>
        </w:tabs>
        <w:spacing w:after="0" w:line="276" w:lineRule="auto"/>
        <w:ind w:firstLine="709"/>
        <w:jc w:val="both"/>
        <w:rPr>
          <w:rFonts w:ascii="Times New Roman" w:hAnsi="Times New Roman"/>
          <w:sz w:val="26"/>
          <w:szCs w:val="26"/>
          <w:lang w:eastAsia="ru-RU" w:bidi="ru-RU"/>
        </w:rPr>
      </w:pPr>
      <w:r w:rsidRPr="000E52A8">
        <w:rPr>
          <w:rFonts w:ascii="Times New Roman" w:hAnsi="Times New Roman"/>
          <w:sz w:val="26"/>
          <w:szCs w:val="26"/>
          <w:lang w:eastAsia="ru-RU" w:bidi="ru-RU"/>
        </w:rPr>
        <w:t xml:space="preserve">Важное место в развитии доступности дополнительного образования отведено Навигатору дополнительного образования Калужской области, представляющего собой единую электронную базу всех творческих объединений и секций региона. </w:t>
      </w:r>
    </w:p>
    <w:p w14:paraId="3001E12E" w14:textId="77777777" w:rsidR="00B37F41" w:rsidRPr="000E52A8" w:rsidRDefault="00B37F41" w:rsidP="00A722C9">
      <w:pPr>
        <w:widowControl w:val="0"/>
        <w:tabs>
          <w:tab w:val="left" w:pos="993"/>
        </w:tabs>
        <w:spacing w:after="0" w:line="276" w:lineRule="auto"/>
        <w:ind w:firstLine="709"/>
        <w:jc w:val="both"/>
        <w:rPr>
          <w:rFonts w:ascii="Times New Roman" w:hAnsi="Times New Roman"/>
          <w:sz w:val="26"/>
          <w:szCs w:val="26"/>
          <w:lang w:eastAsia="ru-RU" w:bidi="ru-RU"/>
        </w:rPr>
      </w:pPr>
      <w:r w:rsidRPr="000E52A8">
        <w:rPr>
          <w:rFonts w:ascii="Times New Roman" w:hAnsi="Times New Roman"/>
          <w:sz w:val="26"/>
          <w:szCs w:val="26"/>
          <w:lang w:eastAsia="ru-RU" w:bidi="ru-RU"/>
        </w:rPr>
        <w:t xml:space="preserve">В 2024 году капитальный ремонт школ в рамках реализации мероприятий по модернизации школьных систем образования проводился на 14 объектах: в 8 школах с однолетним циклом работ 2024 года, в 5 школах с двухлетним циклом работ 2024-2025 гг. и в общеобразовательном учреждении, работы в котором начаты в 2023 году. В рамках реализации мероприятий по модернизации школьных систем образования проводится не только капитальный ремонт школ, но и оснащение общеобразовательных организаций средствами обучения и воспитания. В школы приобретается современная мебель, технологическое оборудование для школьных столовых, оборудование и спортивный инвентарь для спортивных залов, современная компьютерная техника, аксессуары для библиотеки и актового зала. </w:t>
      </w:r>
    </w:p>
    <w:p w14:paraId="53286C44" w14:textId="77777777" w:rsidR="00B37F41" w:rsidRPr="000E52A8" w:rsidRDefault="00B37F41" w:rsidP="00A722C9">
      <w:pPr>
        <w:widowControl w:val="0"/>
        <w:tabs>
          <w:tab w:val="left" w:pos="993"/>
        </w:tabs>
        <w:spacing w:after="0" w:line="276" w:lineRule="auto"/>
        <w:ind w:firstLine="709"/>
        <w:jc w:val="both"/>
        <w:rPr>
          <w:rFonts w:ascii="Times New Roman" w:hAnsi="Times New Roman"/>
          <w:sz w:val="26"/>
          <w:szCs w:val="26"/>
          <w:lang w:eastAsia="ru-RU" w:bidi="ru-RU"/>
        </w:rPr>
      </w:pPr>
      <w:r w:rsidRPr="000E52A8">
        <w:rPr>
          <w:rFonts w:ascii="Times New Roman" w:hAnsi="Times New Roman"/>
          <w:sz w:val="26"/>
          <w:szCs w:val="26"/>
          <w:lang w:eastAsia="ru-RU" w:bidi="ru-RU"/>
        </w:rPr>
        <w:t>Обеспечение прав детей на предоставление питания в период их нахождения в общеобразовательных организациях Калужской области осуществляется в соответствии с Федеральными законами от 29.12.2012 № 273-ФЗ «Об образовании в Российской Федерации» (ст. 37), от 02.01.2000 № 29-ФЗ «О качестве и безопасности пищевых продуктов» (ст. 25.2).</w:t>
      </w:r>
    </w:p>
    <w:p w14:paraId="50CE3C47" w14:textId="77777777" w:rsidR="00B37F41" w:rsidRPr="000E52A8" w:rsidRDefault="00507F20" w:rsidP="00A722C9">
      <w:pPr>
        <w:widowControl w:val="0"/>
        <w:tabs>
          <w:tab w:val="left" w:pos="993"/>
        </w:tabs>
        <w:spacing w:after="0" w:line="276" w:lineRule="auto"/>
        <w:ind w:firstLine="709"/>
        <w:jc w:val="both"/>
        <w:rPr>
          <w:rFonts w:ascii="Times New Roman" w:hAnsi="Times New Roman"/>
          <w:sz w:val="26"/>
          <w:szCs w:val="26"/>
          <w:lang w:eastAsia="ru-RU" w:bidi="ru-RU"/>
        </w:rPr>
      </w:pPr>
      <w:r w:rsidRPr="000E52A8">
        <w:rPr>
          <w:rFonts w:ascii="Times New Roman" w:hAnsi="Times New Roman"/>
          <w:sz w:val="26"/>
          <w:szCs w:val="26"/>
          <w:lang w:eastAsia="ru-RU" w:bidi="ru-RU"/>
        </w:rPr>
        <w:t>По данным министерства образования и науки Калужской области во</w:t>
      </w:r>
      <w:r w:rsidR="00B37F41" w:rsidRPr="000E52A8">
        <w:rPr>
          <w:rFonts w:ascii="Times New Roman" w:hAnsi="Times New Roman"/>
          <w:sz w:val="26"/>
          <w:szCs w:val="26"/>
          <w:lang w:eastAsia="ru-RU" w:bidi="ru-RU"/>
        </w:rPr>
        <w:t xml:space="preserve"> всех муниципальных районах и городских округах Калужской области утверждены муниципальные программы по совершенствованию организации школьного питания, предусматривающие финансирование из муниципальных бюджетов. Нормативными правовыми актами органов местного самоуправления определяются порядок организации питания, категории обучающихся, обеспечивающихся льготным или бесплатным питанием.</w:t>
      </w:r>
    </w:p>
    <w:p w14:paraId="12EB45E3" w14:textId="77777777" w:rsidR="00B37F41" w:rsidRPr="000E52A8" w:rsidRDefault="00B37F41" w:rsidP="00A722C9">
      <w:pPr>
        <w:widowControl w:val="0"/>
        <w:tabs>
          <w:tab w:val="left" w:pos="993"/>
        </w:tabs>
        <w:spacing w:after="0" w:line="276" w:lineRule="auto"/>
        <w:ind w:firstLine="709"/>
        <w:jc w:val="both"/>
        <w:rPr>
          <w:rFonts w:ascii="Times New Roman" w:hAnsi="Times New Roman"/>
          <w:sz w:val="26"/>
          <w:szCs w:val="26"/>
          <w:lang w:eastAsia="ru-RU" w:bidi="ru-RU"/>
        </w:rPr>
      </w:pPr>
      <w:r w:rsidRPr="000E52A8">
        <w:rPr>
          <w:rFonts w:ascii="Times New Roman" w:hAnsi="Times New Roman"/>
          <w:sz w:val="26"/>
          <w:szCs w:val="26"/>
          <w:lang w:eastAsia="ru-RU" w:bidi="ru-RU"/>
        </w:rPr>
        <w:t>Формат организации питания для учащихся определяется учредителем общеобразовательной организации, которым является орган местного самоуправления, самостоятельно, исходя из оснащенности школьных пищеблоков технологическим оборудованием, кадрами, проектной мощности обеденных залов школы.</w:t>
      </w:r>
    </w:p>
    <w:p w14:paraId="66E4E3FD" w14:textId="77777777" w:rsidR="00B37F41" w:rsidRPr="000E52A8" w:rsidRDefault="00B37F41" w:rsidP="00A722C9">
      <w:pPr>
        <w:widowControl w:val="0"/>
        <w:tabs>
          <w:tab w:val="left" w:pos="993"/>
        </w:tabs>
        <w:spacing w:after="0" w:line="276" w:lineRule="auto"/>
        <w:ind w:firstLine="709"/>
        <w:jc w:val="both"/>
        <w:rPr>
          <w:rFonts w:ascii="Times New Roman" w:hAnsi="Times New Roman"/>
          <w:sz w:val="26"/>
          <w:szCs w:val="26"/>
          <w:lang w:eastAsia="ru-RU" w:bidi="ru-RU"/>
        </w:rPr>
      </w:pPr>
      <w:r w:rsidRPr="000E52A8">
        <w:rPr>
          <w:rFonts w:ascii="Times New Roman" w:hAnsi="Times New Roman"/>
          <w:sz w:val="26"/>
          <w:szCs w:val="26"/>
          <w:lang w:eastAsia="ru-RU" w:bidi="ru-RU"/>
        </w:rPr>
        <w:t xml:space="preserve">В 200 муниципальных общеобразовательных организациях и 10 государственных образовательных организациях региона приготовление питания осуществляется сотрудниками образовательных организаций (поварами, кухонными рабочими), находящимися в штате учреждений. </w:t>
      </w:r>
    </w:p>
    <w:p w14:paraId="760B4888" w14:textId="77777777" w:rsidR="00B37F41" w:rsidRPr="000E52A8" w:rsidRDefault="00B37F41" w:rsidP="00A722C9">
      <w:pPr>
        <w:widowControl w:val="0"/>
        <w:tabs>
          <w:tab w:val="left" w:pos="993"/>
        </w:tabs>
        <w:spacing w:after="0" w:line="276" w:lineRule="auto"/>
        <w:ind w:firstLine="709"/>
        <w:jc w:val="both"/>
        <w:rPr>
          <w:rFonts w:ascii="Times New Roman" w:hAnsi="Times New Roman"/>
          <w:sz w:val="26"/>
          <w:szCs w:val="26"/>
          <w:lang w:eastAsia="ru-RU" w:bidi="ru-RU"/>
        </w:rPr>
      </w:pPr>
      <w:r w:rsidRPr="000E52A8">
        <w:rPr>
          <w:rFonts w:ascii="Times New Roman" w:hAnsi="Times New Roman"/>
          <w:sz w:val="26"/>
          <w:szCs w:val="26"/>
          <w:lang w:eastAsia="ru-RU" w:bidi="ru-RU"/>
        </w:rPr>
        <w:t xml:space="preserve">В 117 муниципальных общеобразовательных организациях и 3 государственных образовательных организациях приготовление горячего питания осуществляется с помощью питающих организаций, в соответствии с заключенными контрактами (договорами) на организацию питания. </w:t>
      </w:r>
    </w:p>
    <w:p w14:paraId="29EA91A1" w14:textId="77777777" w:rsidR="00B37F41" w:rsidRPr="000E52A8" w:rsidRDefault="00B37F41" w:rsidP="00A722C9">
      <w:pPr>
        <w:widowControl w:val="0"/>
        <w:tabs>
          <w:tab w:val="left" w:pos="993"/>
        </w:tabs>
        <w:spacing w:after="0" w:line="276" w:lineRule="auto"/>
        <w:ind w:firstLine="709"/>
        <w:jc w:val="both"/>
        <w:rPr>
          <w:rFonts w:ascii="Times New Roman" w:hAnsi="Times New Roman"/>
          <w:sz w:val="26"/>
          <w:szCs w:val="26"/>
          <w:lang w:eastAsia="ru-RU" w:bidi="ru-RU"/>
        </w:rPr>
      </w:pPr>
      <w:r w:rsidRPr="000E52A8">
        <w:rPr>
          <w:rFonts w:ascii="Times New Roman" w:hAnsi="Times New Roman"/>
          <w:sz w:val="26"/>
          <w:szCs w:val="26"/>
          <w:lang w:eastAsia="ru-RU" w:bidi="ru-RU"/>
        </w:rPr>
        <w:t xml:space="preserve">В 4 муниципальных общеобразовательных организациях и 1 государственной образовательной организации школьные столовые работают как буфеты-раздаточные. </w:t>
      </w:r>
    </w:p>
    <w:p w14:paraId="26E189A8" w14:textId="77777777" w:rsidR="00B37F41" w:rsidRPr="000E52A8" w:rsidRDefault="0098012E" w:rsidP="00A722C9">
      <w:pPr>
        <w:widowControl w:val="0"/>
        <w:tabs>
          <w:tab w:val="left" w:pos="993"/>
        </w:tabs>
        <w:spacing w:after="0" w:line="276" w:lineRule="auto"/>
        <w:ind w:firstLine="709"/>
        <w:jc w:val="both"/>
        <w:rPr>
          <w:rFonts w:ascii="Times New Roman" w:hAnsi="Times New Roman"/>
          <w:sz w:val="26"/>
          <w:szCs w:val="26"/>
          <w:lang w:eastAsia="ru-RU" w:bidi="ru-RU"/>
        </w:rPr>
      </w:pPr>
      <w:r w:rsidRPr="000E52A8">
        <w:rPr>
          <w:rFonts w:ascii="Times New Roman" w:hAnsi="Times New Roman"/>
          <w:sz w:val="26"/>
          <w:szCs w:val="26"/>
          <w:lang w:eastAsia="ru-RU" w:bidi="ru-RU"/>
        </w:rPr>
        <w:t>В</w:t>
      </w:r>
      <w:r w:rsidR="00B37F41" w:rsidRPr="000E52A8">
        <w:rPr>
          <w:rFonts w:ascii="Times New Roman" w:hAnsi="Times New Roman"/>
          <w:sz w:val="26"/>
          <w:szCs w:val="26"/>
          <w:lang w:eastAsia="ru-RU" w:bidi="ru-RU"/>
        </w:rPr>
        <w:t xml:space="preserve"> общеобразовательных организациях Калужской области создана и постоянно совершенствуется система многоступенчатого административного-общественного контроля за организацией питания учащихся: работают </w:t>
      </w:r>
      <w:proofErr w:type="spellStart"/>
      <w:r w:rsidR="00B37F41" w:rsidRPr="000E52A8">
        <w:rPr>
          <w:rFonts w:ascii="Times New Roman" w:hAnsi="Times New Roman"/>
          <w:sz w:val="26"/>
          <w:szCs w:val="26"/>
          <w:lang w:eastAsia="ru-RU" w:bidi="ru-RU"/>
        </w:rPr>
        <w:t>бракеражные</w:t>
      </w:r>
      <w:proofErr w:type="spellEnd"/>
      <w:r w:rsidR="00B37F41" w:rsidRPr="000E52A8">
        <w:rPr>
          <w:rFonts w:ascii="Times New Roman" w:hAnsi="Times New Roman"/>
          <w:sz w:val="26"/>
          <w:szCs w:val="26"/>
          <w:lang w:eastAsia="ru-RU" w:bidi="ru-RU"/>
        </w:rPr>
        <w:t xml:space="preserve"> комиссии (производится ежедневное снятие пробы готовой пищи, оценка качества блюд по органолептическим показателям, проверка соблюдения норм закладки); функционируют группы родительского контроля (проверка соответствия ежедневного меню примерному меню по набору блюд, отсутствия в дополнительном меню запрещенных к реализации в детских организациях продуктов, соблюдения культуры обслуживания обучающихся); проводится анкетирование родителей и учащихся по вопросам организации горячего питания и удовлетворенности его качеством (периодичность не менее 2 раз в год). </w:t>
      </w:r>
    </w:p>
    <w:p w14:paraId="356AC667" w14:textId="77777777" w:rsidR="00B37F41" w:rsidRPr="000E52A8" w:rsidRDefault="00B37F41" w:rsidP="00A722C9">
      <w:pPr>
        <w:widowControl w:val="0"/>
        <w:tabs>
          <w:tab w:val="left" w:pos="993"/>
        </w:tabs>
        <w:spacing w:after="0" w:line="276" w:lineRule="auto"/>
        <w:ind w:firstLine="709"/>
        <w:jc w:val="both"/>
        <w:rPr>
          <w:rFonts w:ascii="Times New Roman" w:hAnsi="Times New Roman"/>
          <w:sz w:val="26"/>
          <w:szCs w:val="26"/>
          <w:lang w:eastAsia="ru-RU" w:bidi="ru-RU"/>
        </w:rPr>
      </w:pPr>
      <w:r w:rsidRPr="000E52A8">
        <w:rPr>
          <w:rFonts w:ascii="Times New Roman" w:hAnsi="Times New Roman"/>
          <w:sz w:val="26"/>
          <w:szCs w:val="26"/>
          <w:lang w:eastAsia="ru-RU" w:bidi="ru-RU"/>
        </w:rPr>
        <w:t>Разработано примерное положение о проведении мероприятий родительского контроля за организацией горячего питания в общеобразовательной организации, в котором определены единые подходы к организации работы школ в данном направлении.</w:t>
      </w:r>
    </w:p>
    <w:p w14:paraId="5C4A251F" w14:textId="77777777" w:rsidR="00B37F41" w:rsidRPr="000E52A8" w:rsidRDefault="00B37F41" w:rsidP="00A722C9">
      <w:pPr>
        <w:widowControl w:val="0"/>
        <w:tabs>
          <w:tab w:val="left" w:pos="993"/>
        </w:tabs>
        <w:spacing w:after="0" w:line="276" w:lineRule="auto"/>
        <w:ind w:firstLine="709"/>
        <w:jc w:val="both"/>
        <w:rPr>
          <w:rFonts w:ascii="Times New Roman" w:hAnsi="Times New Roman"/>
          <w:sz w:val="26"/>
          <w:szCs w:val="26"/>
          <w:lang w:eastAsia="ru-RU" w:bidi="ru-RU"/>
        </w:rPr>
      </w:pPr>
      <w:r w:rsidRPr="000E52A8">
        <w:rPr>
          <w:rFonts w:ascii="Times New Roman" w:hAnsi="Times New Roman"/>
          <w:sz w:val="26"/>
          <w:szCs w:val="26"/>
          <w:lang w:eastAsia="ru-RU" w:bidi="ru-RU"/>
        </w:rPr>
        <w:t>Системный мониторинг результатов мероприятий родительского контроля проводится учредителем общеобразовательной организации. Предложения по улучшению питания учащихся обсуждаются и принимаются на совещаниях с руководителями муниципальных органов управления образованием и общеобразовательных организаций.</w:t>
      </w:r>
    </w:p>
    <w:p w14:paraId="237F0FF3" w14:textId="77777777" w:rsidR="00B37F41" w:rsidRPr="000E52A8" w:rsidRDefault="00B37F41" w:rsidP="00A722C9">
      <w:pPr>
        <w:widowControl w:val="0"/>
        <w:tabs>
          <w:tab w:val="left" w:pos="993"/>
        </w:tabs>
        <w:spacing w:after="0" w:line="276" w:lineRule="auto"/>
        <w:ind w:firstLine="709"/>
        <w:jc w:val="both"/>
        <w:rPr>
          <w:rFonts w:ascii="Times New Roman" w:hAnsi="Times New Roman"/>
          <w:sz w:val="26"/>
          <w:szCs w:val="26"/>
          <w:lang w:eastAsia="ru-RU" w:bidi="ru-RU"/>
        </w:rPr>
      </w:pPr>
      <w:r w:rsidRPr="000E52A8">
        <w:rPr>
          <w:rFonts w:ascii="Times New Roman" w:hAnsi="Times New Roman"/>
          <w:sz w:val="26"/>
          <w:szCs w:val="26"/>
          <w:lang w:eastAsia="ru-RU" w:bidi="ru-RU"/>
        </w:rPr>
        <w:t>Обучающиеся с ограниченными возможностями здоровья, не проживающие в организациях, осуществляющих образовательную деятельность, обеспечиваются бесплатным двухразовым питанием за счет бюджетных ассигнований областного бюджета.</w:t>
      </w:r>
    </w:p>
    <w:p w14:paraId="5C939027" w14:textId="77777777" w:rsidR="00B37F41" w:rsidRPr="000E52A8" w:rsidRDefault="00B37F41" w:rsidP="00A722C9">
      <w:pPr>
        <w:widowControl w:val="0"/>
        <w:tabs>
          <w:tab w:val="left" w:pos="993"/>
        </w:tabs>
        <w:spacing w:after="0" w:line="276" w:lineRule="auto"/>
        <w:ind w:firstLine="709"/>
        <w:jc w:val="both"/>
        <w:rPr>
          <w:rFonts w:ascii="Times New Roman" w:hAnsi="Times New Roman"/>
          <w:sz w:val="26"/>
          <w:szCs w:val="26"/>
          <w:lang w:eastAsia="ru-RU" w:bidi="ru-RU"/>
        </w:rPr>
      </w:pPr>
      <w:r w:rsidRPr="000E52A8">
        <w:rPr>
          <w:rFonts w:ascii="Times New Roman" w:hAnsi="Times New Roman"/>
          <w:sz w:val="26"/>
          <w:szCs w:val="26"/>
          <w:lang w:eastAsia="ru-RU" w:bidi="ru-RU"/>
        </w:rPr>
        <w:t>Обучающимся с ОВЗ, обучение которых организовано государственными образовательными организациями Калужской области на дому, Постановлением Правительства Калужской области от 28.06.2023 № 451 «Об утверждении Положения о порядке обеспечения бесплатным двухразовым питанием обучающихся с ограниченными возможностями здоровья, обучение которых организовано государственными образовательными организациями Калужской области на дому, в том числе возможности замены бесплатного двухразового питания денежной компенсацией» предусмотрена возможность замены бесплатного двухразового питания денежной компенсацией.</w:t>
      </w:r>
    </w:p>
    <w:p w14:paraId="240E0ED2" w14:textId="77777777" w:rsidR="00B37F41" w:rsidRPr="000E52A8" w:rsidRDefault="00B37F41" w:rsidP="00A722C9">
      <w:pPr>
        <w:widowControl w:val="0"/>
        <w:tabs>
          <w:tab w:val="left" w:pos="993"/>
        </w:tabs>
        <w:spacing w:after="0" w:line="276" w:lineRule="auto"/>
        <w:ind w:firstLine="709"/>
        <w:jc w:val="both"/>
        <w:rPr>
          <w:rFonts w:ascii="Times New Roman" w:hAnsi="Times New Roman"/>
          <w:sz w:val="26"/>
          <w:szCs w:val="26"/>
          <w:lang w:eastAsia="ru-RU" w:bidi="ru-RU"/>
        </w:rPr>
      </w:pPr>
      <w:r w:rsidRPr="000E52A8">
        <w:rPr>
          <w:rFonts w:ascii="Times New Roman" w:hAnsi="Times New Roman"/>
          <w:sz w:val="26"/>
          <w:szCs w:val="26"/>
          <w:lang w:eastAsia="ru-RU" w:bidi="ru-RU"/>
        </w:rPr>
        <w:t>По инициативе Уполномоченного при Президенте Российской Федерации по правам ребенка в 2024 г., в том числе в Калужской области, были реализованы мероприятия «Карты действий Уполномоченных по правам ребенка в субъектах Российской Федерации на 2024 год». Одним из направлений являлась «Организация питания и медицинской помощи для несовершеннолетних в организациях, осуществляющих образовательную деятельность»</w:t>
      </w:r>
      <w:r w:rsidR="00DA3893" w:rsidRPr="000E52A8">
        <w:rPr>
          <w:rFonts w:ascii="Times New Roman" w:hAnsi="Times New Roman"/>
          <w:sz w:val="26"/>
          <w:szCs w:val="26"/>
          <w:lang w:eastAsia="ru-RU" w:bidi="ru-RU"/>
        </w:rPr>
        <w:t>,</w:t>
      </w:r>
      <w:r w:rsidRPr="000E52A8">
        <w:rPr>
          <w:rFonts w:ascii="Times New Roman" w:hAnsi="Times New Roman"/>
          <w:sz w:val="26"/>
          <w:szCs w:val="26"/>
          <w:lang w:eastAsia="ru-RU" w:bidi="ru-RU"/>
        </w:rPr>
        <w:t xml:space="preserve"> в рамках которого </w:t>
      </w:r>
      <w:r w:rsidR="00DA3893" w:rsidRPr="000E52A8">
        <w:rPr>
          <w:rFonts w:ascii="Times New Roman" w:hAnsi="Times New Roman"/>
          <w:sz w:val="26"/>
          <w:szCs w:val="26"/>
          <w:lang w:eastAsia="ru-RU" w:bidi="ru-RU"/>
        </w:rPr>
        <w:t>специалистами аппарата Уполномоченного</w:t>
      </w:r>
      <w:r w:rsidRPr="000E52A8">
        <w:rPr>
          <w:rFonts w:ascii="Times New Roman" w:hAnsi="Times New Roman"/>
          <w:sz w:val="26"/>
          <w:szCs w:val="26"/>
          <w:lang w:eastAsia="ru-RU" w:bidi="ru-RU"/>
        </w:rPr>
        <w:t xml:space="preserve"> был проведен соответствующий мониторинг.</w:t>
      </w:r>
    </w:p>
    <w:p w14:paraId="4A5B6249" w14:textId="77777777" w:rsidR="00B37F41" w:rsidRPr="000E52A8" w:rsidRDefault="00B37F41" w:rsidP="00A722C9">
      <w:pPr>
        <w:widowControl w:val="0"/>
        <w:tabs>
          <w:tab w:val="left" w:pos="993"/>
        </w:tabs>
        <w:spacing w:after="0" w:line="276" w:lineRule="auto"/>
        <w:ind w:firstLine="709"/>
        <w:jc w:val="both"/>
        <w:rPr>
          <w:rFonts w:ascii="Times New Roman" w:hAnsi="Times New Roman"/>
          <w:sz w:val="26"/>
          <w:szCs w:val="26"/>
          <w:lang w:eastAsia="ru-RU" w:bidi="ru-RU"/>
        </w:rPr>
      </w:pPr>
      <w:r w:rsidRPr="000E52A8">
        <w:rPr>
          <w:rFonts w:ascii="Times New Roman" w:hAnsi="Times New Roman"/>
          <w:sz w:val="26"/>
          <w:szCs w:val="26"/>
          <w:lang w:eastAsia="ru-RU" w:bidi="ru-RU"/>
        </w:rPr>
        <w:t>В ходе проведенного мониторинга были реализованы следующие мероприятия:</w:t>
      </w:r>
    </w:p>
    <w:p w14:paraId="2ED655C0" w14:textId="77777777" w:rsidR="00B37F41" w:rsidRPr="000E52A8" w:rsidRDefault="00A722C9" w:rsidP="00A722C9">
      <w:pPr>
        <w:widowControl w:val="0"/>
        <w:tabs>
          <w:tab w:val="left" w:pos="993"/>
        </w:tabs>
        <w:spacing w:after="0" w:line="276" w:lineRule="auto"/>
        <w:ind w:firstLine="709"/>
        <w:jc w:val="both"/>
        <w:rPr>
          <w:rFonts w:ascii="Times New Roman" w:hAnsi="Times New Roman"/>
          <w:sz w:val="26"/>
          <w:szCs w:val="26"/>
          <w:lang w:eastAsia="ru-RU" w:bidi="ru-RU"/>
        </w:rPr>
      </w:pPr>
      <w:r>
        <w:rPr>
          <w:rFonts w:ascii="Times New Roman" w:hAnsi="Times New Roman"/>
          <w:sz w:val="26"/>
          <w:szCs w:val="26"/>
          <w:lang w:eastAsia="ru-RU" w:bidi="ru-RU"/>
        </w:rPr>
        <w:t>1. </w:t>
      </w:r>
      <w:r w:rsidR="00B37F41" w:rsidRPr="000E52A8">
        <w:rPr>
          <w:rFonts w:ascii="Times New Roman" w:hAnsi="Times New Roman"/>
          <w:sz w:val="26"/>
          <w:szCs w:val="26"/>
          <w:lang w:eastAsia="ru-RU" w:bidi="ru-RU"/>
        </w:rPr>
        <w:t xml:space="preserve">В министерстве здравоохранения Калужской области запрошены и проанализированы сведения: </w:t>
      </w:r>
    </w:p>
    <w:p w14:paraId="6FA4684F" w14:textId="77777777" w:rsidR="00B37F41" w:rsidRPr="000E52A8" w:rsidRDefault="00B37F41" w:rsidP="00A722C9">
      <w:pPr>
        <w:numPr>
          <w:ilvl w:val="0"/>
          <w:numId w:val="27"/>
        </w:numPr>
        <w:tabs>
          <w:tab w:val="left" w:pos="993"/>
        </w:tabs>
        <w:spacing w:after="0" w:line="276" w:lineRule="auto"/>
        <w:ind w:left="0" w:firstLine="709"/>
        <w:jc w:val="both"/>
        <w:rPr>
          <w:rFonts w:ascii="Times New Roman" w:hAnsi="Times New Roman"/>
          <w:sz w:val="26"/>
          <w:szCs w:val="26"/>
          <w:lang w:eastAsia="ru-RU" w:bidi="ru-RU"/>
        </w:rPr>
      </w:pPr>
      <w:r w:rsidRPr="000E52A8">
        <w:rPr>
          <w:rFonts w:ascii="Times New Roman" w:hAnsi="Times New Roman"/>
          <w:sz w:val="26"/>
          <w:szCs w:val="26"/>
          <w:lang w:eastAsia="ru-RU" w:bidi="ru-RU"/>
        </w:rPr>
        <w:t xml:space="preserve">о наличии в общеобразовательных организациях Калужской области диетологов; </w:t>
      </w:r>
    </w:p>
    <w:p w14:paraId="11429C6F" w14:textId="77777777" w:rsidR="00B37F41" w:rsidRPr="000E52A8" w:rsidRDefault="00B37F41" w:rsidP="00A722C9">
      <w:pPr>
        <w:numPr>
          <w:ilvl w:val="0"/>
          <w:numId w:val="27"/>
        </w:numPr>
        <w:tabs>
          <w:tab w:val="left" w:pos="993"/>
        </w:tabs>
        <w:spacing w:after="0" w:line="276" w:lineRule="auto"/>
        <w:ind w:left="0" w:firstLine="709"/>
        <w:jc w:val="both"/>
        <w:rPr>
          <w:rFonts w:ascii="Times New Roman" w:hAnsi="Times New Roman"/>
          <w:sz w:val="26"/>
          <w:szCs w:val="26"/>
          <w:lang w:eastAsia="ru-RU" w:bidi="ru-RU"/>
        </w:rPr>
      </w:pPr>
      <w:r w:rsidRPr="000E52A8">
        <w:rPr>
          <w:rFonts w:ascii="Times New Roman" w:hAnsi="Times New Roman"/>
          <w:sz w:val="26"/>
          <w:szCs w:val="26"/>
          <w:lang w:eastAsia="ru-RU" w:bidi="ru-RU"/>
        </w:rPr>
        <w:t xml:space="preserve">о наличии в каждой общеобразовательной организации региона помещения с соответствующими условиями для работы медицинских работников (медицинских кабинетов); </w:t>
      </w:r>
    </w:p>
    <w:p w14:paraId="4377FA02" w14:textId="77777777" w:rsidR="00B37F41" w:rsidRPr="000E52A8" w:rsidRDefault="00B37F41" w:rsidP="00A722C9">
      <w:pPr>
        <w:numPr>
          <w:ilvl w:val="0"/>
          <w:numId w:val="27"/>
        </w:numPr>
        <w:tabs>
          <w:tab w:val="left" w:pos="993"/>
        </w:tabs>
        <w:spacing w:after="0" w:line="276" w:lineRule="auto"/>
        <w:ind w:left="0" w:firstLine="709"/>
        <w:jc w:val="both"/>
        <w:rPr>
          <w:rFonts w:ascii="Times New Roman" w:hAnsi="Times New Roman"/>
          <w:sz w:val="26"/>
          <w:szCs w:val="26"/>
          <w:lang w:eastAsia="ru-RU" w:bidi="ru-RU"/>
        </w:rPr>
      </w:pPr>
      <w:r w:rsidRPr="000E52A8">
        <w:rPr>
          <w:rFonts w:ascii="Times New Roman" w:hAnsi="Times New Roman"/>
          <w:sz w:val="26"/>
          <w:szCs w:val="26"/>
          <w:lang w:eastAsia="ru-RU" w:bidi="ru-RU"/>
        </w:rPr>
        <w:t xml:space="preserve">о достаточности оснащения медицинских кабинетов в общеобразовательных организациях Калужской области; </w:t>
      </w:r>
    </w:p>
    <w:p w14:paraId="6CBEF498" w14:textId="77777777" w:rsidR="00B37F41" w:rsidRPr="000E52A8" w:rsidRDefault="00B37F41" w:rsidP="00A722C9">
      <w:pPr>
        <w:numPr>
          <w:ilvl w:val="0"/>
          <w:numId w:val="27"/>
        </w:numPr>
        <w:tabs>
          <w:tab w:val="left" w:pos="993"/>
        </w:tabs>
        <w:spacing w:after="0" w:line="276" w:lineRule="auto"/>
        <w:ind w:left="0" w:firstLine="709"/>
        <w:jc w:val="both"/>
        <w:rPr>
          <w:rFonts w:ascii="Times New Roman" w:hAnsi="Times New Roman"/>
          <w:sz w:val="26"/>
          <w:szCs w:val="26"/>
          <w:lang w:eastAsia="ru-RU" w:bidi="ru-RU"/>
        </w:rPr>
      </w:pPr>
      <w:r w:rsidRPr="000E52A8">
        <w:rPr>
          <w:rFonts w:ascii="Times New Roman" w:hAnsi="Times New Roman"/>
          <w:sz w:val="26"/>
          <w:szCs w:val="26"/>
          <w:lang w:eastAsia="ru-RU" w:bidi="ru-RU"/>
        </w:rPr>
        <w:t xml:space="preserve">о наличии в каждой общеобразовательной организации региона медицинского работника с указанием графика его работы; </w:t>
      </w:r>
    </w:p>
    <w:p w14:paraId="74BA4B33" w14:textId="77777777" w:rsidR="006007A9" w:rsidRPr="000E52A8" w:rsidRDefault="00B37F41" w:rsidP="00A722C9">
      <w:pPr>
        <w:numPr>
          <w:ilvl w:val="0"/>
          <w:numId w:val="27"/>
        </w:numPr>
        <w:tabs>
          <w:tab w:val="left" w:pos="993"/>
        </w:tabs>
        <w:spacing w:after="0" w:line="276" w:lineRule="auto"/>
        <w:ind w:left="0" w:firstLine="709"/>
        <w:jc w:val="both"/>
        <w:rPr>
          <w:rFonts w:ascii="Times New Roman" w:hAnsi="Times New Roman"/>
          <w:sz w:val="26"/>
          <w:szCs w:val="26"/>
          <w:lang w:eastAsia="ru-RU" w:bidi="ru-RU"/>
        </w:rPr>
      </w:pPr>
      <w:r w:rsidRPr="000E52A8">
        <w:rPr>
          <w:rFonts w:ascii="Times New Roman" w:hAnsi="Times New Roman"/>
          <w:sz w:val="26"/>
          <w:szCs w:val="26"/>
          <w:lang w:eastAsia="ru-RU" w:bidi="ru-RU"/>
        </w:rPr>
        <w:t>о наличии в общеобразовательных организациях региона стоматологических кабинетов, их оснащении и графике работы медицинского работника</w:t>
      </w:r>
      <w:r w:rsidR="006007A9" w:rsidRPr="000E52A8">
        <w:rPr>
          <w:rFonts w:ascii="Times New Roman" w:hAnsi="Times New Roman"/>
          <w:sz w:val="26"/>
          <w:szCs w:val="26"/>
          <w:lang w:eastAsia="ru-RU" w:bidi="ru-RU"/>
        </w:rPr>
        <w:t>.</w:t>
      </w:r>
    </w:p>
    <w:p w14:paraId="29E3D798" w14:textId="77777777" w:rsidR="00B37F41" w:rsidRPr="000E52A8" w:rsidRDefault="00B37F41" w:rsidP="00A722C9">
      <w:pPr>
        <w:widowControl w:val="0"/>
        <w:tabs>
          <w:tab w:val="left" w:pos="993"/>
        </w:tabs>
        <w:spacing w:after="0" w:line="276" w:lineRule="auto"/>
        <w:ind w:firstLine="709"/>
        <w:jc w:val="both"/>
        <w:rPr>
          <w:rFonts w:ascii="Times New Roman" w:hAnsi="Times New Roman"/>
          <w:sz w:val="26"/>
          <w:szCs w:val="26"/>
          <w:lang w:eastAsia="ru-RU" w:bidi="ru-RU"/>
        </w:rPr>
      </w:pPr>
      <w:r w:rsidRPr="000E52A8">
        <w:rPr>
          <w:rFonts w:ascii="Times New Roman" w:hAnsi="Times New Roman"/>
          <w:sz w:val="26"/>
          <w:szCs w:val="26"/>
          <w:lang w:eastAsia="ru-RU" w:bidi="ru-RU"/>
        </w:rPr>
        <w:t xml:space="preserve">В министерстве образования и науки Калужской области, а также в администрациях муниципальных районов и городских округов региона запрошены и проанализированы сведения об организации питания и медицинской помощи для несовершеннолетних в общеобразовательных организациях (школах), включая правовое регулирование и финансовое обеспечение, выделяя имеющиеся ключевые проблемы. Также в министерстве образования и науки Калужской области запрошены сведения о прохождении сотрудниками общеобразовательных организаций подготовки в части оказания первой помощи обучающимся. </w:t>
      </w:r>
    </w:p>
    <w:p w14:paraId="24D2A3A2" w14:textId="77777777" w:rsidR="00B37F41" w:rsidRPr="000E52A8" w:rsidRDefault="00A722C9" w:rsidP="00A722C9">
      <w:pPr>
        <w:widowControl w:val="0"/>
        <w:tabs>
          <w:tab w:val="left" w:pos="993"/>
        </w:tabs>
        <w:spacing w:after="0" w:line="276" w:lineRule="auto"/>
        <w:ind w:firstLine="709"/>
        <w:jc w:val="both"/>
        <w:rPr>
          <w:rFonts w:ascii="Times New Roman" w:hAnsi="Times New Roman"/>
          <w:sz w:val="26"/>
          <w:szCs w:val="26"/>
          <w:lang w:eastAsia="ru-RU" w:bidi="ru-RU"/>
        </w:rPr>
      </w:pPr>
      <w:r>
        <w:rPr>
          <w:rFonts w:ascii="Times New Roman" w:hAnsi="Times New Roman"/>
          <w:sz w:val="26"/>
          <w:szCs w:val="26"/>
          <w:lang w:eastAsia="ru-RU" w:bidi="ru-RU"/>
        </w:rPr>
        <w:t>2. </w:t>
      </w:r>
      <w:r w:rsidR="00B37F41" w:rsidRPr="000E52A8">
        <w:rPr>
          <w:rFonts w:ascii="Times New Roman" w:hAnsi="Times New Roman"/>
          <w:sz w:val="26"/>
          <w:szCs w:val="26"/>
          <w:lang w:eastAsia="ru-RU" w:bidi="ru-RU"/>
        </w:rPr>
        <w:t>Проведены рабочие встречи по вопросам организации школьного питания с министром образования и науки Калужской области, с начальником управления образования г. Калуги, с рядом глав и заместителей глав по социальным вопросам муниципальных районов, с представителями питающих организаций.</w:t>
      </w:r>
    </w:p>
    <w:p w14:paraId="3FDC4748" w14:textId="77777777" w:rsidR="00B37F41" w:rsidRPr="000E52A8" w:rsidRDefault="00B37F41" w:rsidP="00A722C9">
      <w:pPr>
        <w:widowControl w:val="0"/>
        <w:tabs>
          <w:tab w:val="left" w:pos="993"/>
        </w:tabs>
        <w:spacing w:after="0" w:line="276" w:lineRule="auto"/>
        <w:ind w:firstLine="709"/>
        <w:jc w:val="both"/>
        <w:rPr>
          <w:rFonts w:ascii="Times New Roman" w:hAnsi="Times New Roman"/>
          <w:sz w:val="26"/>
          <w:szCs w:val="26"/>
          <w:lang w:eastAsia="ru-RU" w:bidi="ru-RU"/>
        </w:rPr>
      </w:pPr>
      <w:r w:rsidRPr="000E52A8">
        <w:rPr>
          <w:rFonts w:ascii="Times New Roman" w:hAnsi="Times New Roman"/>
          <w:sz w:val="26"/>
          <w:szCs w:val="26"/>
          <w:lang w:eastAsia="ru-RU" w:bidi="ru-RU"/>
        </w:rPr>
        <w:t xml:space="preserve">Результат: рекомендовано </w:t>
      </w:r>
      <w:r w:rsidR="009427B4" w:rsidRPr="000E52A8">
        <w:rPr>
          <w:rFonts w:ascii="Times New Roman" w:hAnsi="Times New Roman"/>
          <w:sz w:val="26"/>
          <w:szCs w:val="26"/>
          <w:lang w:eastAsia="ru-RU" w:bidi="ru-RU"/>
        </w:rPr>
        <w:t xml:space="preserve">активнее привлекать родителей к проведению контроля качества школьного питания; усилить работу по </w:t>
      </w:r>
      <w:r w:rsidR="00CF0DAE" w:rsidRPr="000E52A8">
        <w:rPr>
          <w:rFonts w:ascii="Times New Roman" w:hAnsi="Times New Roman"/>
          <w:sz w:val="26"/>
          <w:szCs w:val="26"/>
          <w:lang w:eastAsia="ru-RU" w:bidi="ru-RU"/>
        </w:rPr>
        <w:t>информированию школьников и родителей о правильном питании; обеспечить обмен информацией между заинтересованными лицами о фактах выявления некачественной продукции, поставленной в образовательные организации; продолжить совместную работу по организации качественного питания учащихся</w:t>
      </w:r>
      <w:r w:rsidRPr="000E52A8">
        <w:rPr>
          <w:rFonts w:ascii="Times New Roman" w:hAnsi="Times New Roman"/>
          <w:sz w:val="26"/>
          <w:szCs w:val="26"/>
          <w:lang w:eastAsia="ru-RU" w:bidi="ru-RU"/>
        </w:rPr>
        <w:t>.</w:t>
      </w:r>
    </w:p>
    <w:p w14:paraId="00A76F4D" w14:textId="77777777" w:rsidR="00B37F41" w:rsidRPr="000E52A8" w:rsidRDefault="00A722C9" w:rsidP="00A722C9">
      <w:pPr>
        <w:widowControl w:val="0"/>
        <w:tabs>
          <w:tab w:val="left" w:pos="993"/>
        </w:tabs>
        <w:spacing w:after="0" w:line="276" w:lineRule="auto"/>
        <w:ind w:firstLine="709"/>
        <w:jc w:val="both"/>
        <w:rPr>
          <w:rFonts w:ascii="Times New Roman" w:hAnsi="Times New Roman"/>
          <w:sz w:val="26"/>
          <w:szCs w:val="26"/>
          <w:lang w:eastAsia="ru-RU" w:bidi="ru-RU"/>
        </w:rPr>
      </w:pPr>
      <w:r>
        <w:rPr>
          <w:rFonts w:ascii="Times New Roman" w:hAnsi="Times New Roman"/>
          <w:sz w:val="26"/>
          <w:szCs w:val="26"/>
          <w:lang w:eastAsia="ru-RU" w:bidi="ru-RU"/>
        </w:rPr>
        <w:t>3. </w:t>
      </w:r>
      <w:r w:rsidR="00B37F41" w:rsidRPr="000E52A8">
        <w:rPr>
          <w:rFonts w:ascii="Times New Roman" w:hAnsi="Times New Roman"/>
          <w:sz w:val="26"/>
          <w:szCs w:val="26"/>
          <w:lang w:eastAsia="ru-RU" w:bidi="ru-RU"/>
        </w:rPr>
        <w:t xml:space="preserve">Уполномоченным и сотрудниками его аппарата посещены образовательные учреждения 15 муниципальных районов и городских округов Калужской области. В рамках данных посещений проведен осмотр столовых образовательных учреждений. </w:t>
      </w:r>
      <w:r w:rsidR="00A83F80" w:rsidRPr="000E52A8">
        <w:rPr>
          <w:rFonts w:ascii="Times New Roman" w:hAnsi="Times New Roman"/>
          <w:sz w:val="26"/>
          <w:szCs w:val="26"/>
          <w:lang w:eastAsia="ru-RU" w:bidi="ru-RU"/>
        </w:rPr>
        <w:t>Также был и</w:t>
      </w:r>
      <w:r w:rsidR="00B37F41" w:rsidRPr="000E52A8">
        <w:rPr>
          <w:rFonts w:ascii="Times New Roman" w:hAnsi="Times New Roman"/>
          <w:sz w:val="26"/>
          <w:szCs w:val="26"/>
          <w:lang w:eastAsia="ru-RU" w:bidi="ru-RU"/>
        </w:rPr>
        <w:t>зучен опыт организации школьного питания в Ярославской области, в том числе работа Комбината социального питания. Члены ДОС при Уполномоченном провели мониторинг соответствия меню готовым блюдам.</w:t>
      </w:r>
    </w:p>
    <w:p w14:paraId="32657DCB" w14:textId="77777777" w:rsidR="00B37F41" w:rsidRPr="000E52A8" w:rsidRDefault="00A722C9" w:rsidP="00A722C9">
      <w:pPr>
        <w:widowControl w:val="0"/>
        <w:tabs>
          <w:tab w:val="left" w:pos="993"/>
        </w:tabs>
        <w:spacing w:after="0" w:line="276" w:lineRule="auto"/>
        <w:ind w:firstLine="709"/>
        <w:jc w:val="both"/>
        <w:rPr>
          <w:rFonts w:ascii="Times New Roman" w:hAnsi="Times New Roman"/>
          <w:sz w:val="26"/>
          <w:szCs w:val="26"/>
          <w:lang w:eastAsia="ru-RU" w:bidi="ru-RU"/>
        </w:rPr>
      </w:pPr>
      <w:r>
        <w:rPr>
          <w:rFonts w:ascii="Times New Roman" w:hAnsi="Times New Roman"/>
          <w:sz w:val="26"/>
          <w:szCs w:val="26"/>
          <w:lang w:eastAsia="ru-RU" w:bidi="ru-RU"/>
        </w:rPr>
        <w:t>4. </w:t>
      </w:r>
      <w:r w:rsidR="00B37F41" w:rsidRPr="000E52A8">
        <w:rPr>
          <w:rFonts w:ascii="Times New Roman" w:hAnsi="Times New Roman"/>
          <w:sz w:val="26"/>
          <w:szCs w:val="26"/>
          <w:lang w:eastAsia="ru-RU" w:bidi="ru-RU"/>
        </w:rPr>
        <w:t xml:space="preserve">Проведен комплекс мероприятий по: </w:t>
      </w:r>
    </w:p>
    <w:p w14:paraId="7A979DA6" w14:textId="77777777" w:rsidR="00B37F41" w:rsidRPr="000E52A8" w:rsidRDefault="00B37F41" w:rsidP="00A722C9">
      <w:pPr>
        <w:numPr>
          <w:ilvl w:val="0"/>
          <w:numId w:val="27"/>
        </w:numPr>
        <w:tabs>
          <w:tab w:val="left" w:pos="993"/>
        </w:tabs>
        <w:spacing w:after="0" w:line="276" w:lineRule="auto"/>
        <w:ind w:left="0" w:firstLine="709"/>
        <w:jc w:val="both"/>
        <w:rPr>
          <w:rFonts w:ascii="Times New Roman" w:hAnsi="Times New Roman"/>
          <w:sz w:val="26"/>
          <w:szCs w:val="26"/>
          <w:lang w:eastAsia="ru-RU" w:bidi="ru-RU"/>
        </w:rPr>
      </w:pPr>
      <w:r w:rsidRPr="000E52A8">
        <w:rPr>
          <w:rFonts w:ascii="Times New Roman" w:hAnsi="Times New Roman"/>
          <w:sz w:val="26"/>
          <w:szCs w:val="26"/>
          <w:lang w:eastAsia="ru-RU" w:bidi="ru-RU"/>
        </w:rPr>
        <w:t xml:space="preserve">развитию системы контроля качества школьного питания с участием штаба общественного родительского контроля, областного родительского комитета, прокуратуры Калужской области, Управления Россельхознадзора; </w:t>
      </w:r>
    </w:p>
    <w:p w14:paraId="2587EAE5" w14:textId="77777777" w:rsidR="00B37F41" w:rsidRPr="000E52A8" w:rsidRDefault="00B37F41" w:rsidP="00A722C9">
      <w:pPr>
        <w:numPr>
          <w:ilvl w:val="0"/>
          <w:numId w:val="27"/>
        </w:numPr>
        <w:tabs>
          <w:tab w:val="left" w:pos="993"/>
        </w:tabs>
        <w:spacing w:after="0" w:line="276" w:lineRule="auto"/>
        <w:ind w:left="0" w:firstLine="709"/>
        <w:jc w:val="both"/>
        <w:rPr>
          <w:rFonts w:ascii="Times New Roman" w:hAnsi="Times New Roman"/>
          <w:sz w:val="26"/>
          <w:szCs w:val="26"/>
          <w:lang w:eastAsia="ru-RU" w:bidi="ru-RU"/>
        </w:rPr>
      </w:pPr>
      <w:r w:rsidRPr="000E52A8">
        <w:rPr>
          <w:rFonts w:ascii="Times New Roman" w:hAnsi="Times New Roman"/>
          <w:sz w:val="26"/>
          <w:szCs w:val="26"/>
          <w:lang w:eastAsia="ru-RU" w:bidi="ru-RU"/>
        </w:rPr>
        <w:t xml:space="preserve">работе с родителями по вопросам здорового питания школьников и формирования привычек здорового питания; </w:t>
      </w:r>
    </w:p>
    <w:p w14:paraId="6A4B1F8B" w14:textId="77777777" w:rsidR="00B37F41" w:rsidRPr="000E52A8" w:rsidRDefault="00B37F41" w:rsidP="00A722C9">
      <w:pPr>
        <w:numPr>
          <w:ilvl w:val="0"/>
          <w:numId w:val="27"/>
        </w:numPr>
        <w:tabs>
          <w:tab w:val="left" w:pos="993"/>
        </w:tabs>
        <w:spacing w:after="0" w:line="276" w:lineRule="auto"/>
        <w:ind w:left="0" w:firstLine="709"/>
        <w:jc w:val="both"/>
        <w:rPr>
          <w:rFonts w:ascii="Times New Roman" w:hAnsi="Times New Roman"/>
          <w:sz w:val="26"/>
          <w:szCs w:val="26"/>
          <w:lang w:eastAsia="ru-RU" w:bidi="ru-RU"/>
        </w:rPr>
      </w:pPr>
      <w:r w:rsidRPr="000E52A8">
        <w:rPr>
          <w:rFonts w:ascii="Times New Roman" w:hAnsi="Times New Roman"/>
          <w:sz w:val="26"/>
          <w:szCs w:val="26"/>
          <w:lang w:eastAsia="ru-RU" w:bidi="ru-RU"/>
        </w:rPr>
        <w:t xml:space="preserve">доработке конкурсной документации при проведении закупочных мероприятий, в части исключения возможности оказания услуг школьного питания на условиях субподряда. </w:t>
      </w:r>
    </w:p>
    <w:p w14:paraId="5F05F4DB" w14:textId="77777777" w:rsidR="0098012E" w:rsidRPr="000E52A8" w:rsidRDefault="0098012E" w:rsidP="00A722C9">
      <w:pPr>
        <w:widowControl w:val="0"/>
        <w:tabs>
          <w:tab w:val="left" w:pos="993"/>
        </w:tabs>
        <w:spacing w:after="0" w:line="276" w:lineRule="auto"/>
        <w:ind w:firstLine="709"/>
        <w:jc w:val="both"/>
        <w:rPr>
          <w:rFonts w:ascii="Times New Roman" w:hAnsi="Times New Roman"/>
          <w:sz w:val="26"/>
          <w:szCs w:val="26"/>
          <w:lang w:eastAsia="ru-RU" w:bidi="ru-RU"/>
        </w:rPr>
      </w:pPr>
      <w:r w:rsidRPr="000E52A8">
        <w:rPr>
          <w:rFonts w:ascii="Times New Roman" w:hAnsi="Times New Roman"/>
          <w:sz w:val="26"/>
          <w:szCs w:val="26"/>
          <w:lang w:eastAsia="ru-RU" w:bidi="ru-RU"/>
        </w:rPr>
        <w:t>Обеспечению доступности образования и безопасности детей способствует в том числе выстроенная система психолого-педагогической помощи, которая в регионе представлена штатными педагогами-психологами образовательных организаций, социальными педагогами, а также специалистами центров психолого-педагогической, медицинской и социальной помощи, методических центров и психолого-медико-педагогических комиссий, региональных ресурсных центров.</w:t>
      </w:r>
    </w:p>
    <w:p w14:paraId="028F5BD7" w14:textId="77777777" w:rsidR="00B37F41" w:rsidRPr="000E52A8" w:rsidRDefault="00B37F41" w:rsidP="00A722C9">
      <w:pPr>
        <w:widowControl w:val="0"/>
        <w:tabs>
          <w:tab w:val="left" w:pos="993"/>
        </w:tabs>
        <w:spacing w:after="0" w:line="276" w:lineRule="auto"/>
        <w:ind w:firstLine="709"/>
        <w:jc w:val="both"/>
        <w:rPr>
          <w:rFonts w:ascii="Times New Roman" w:hAnsi="Times New Roman"/>
          <w:sz w:val="26"/>
          <w:szCs w:val="26"/>
          <w:lang w:eastAsia="ru-RU" w:bidi="ru-RU"/>
        </w:rPr>
      </w:pPr>
      <w:r w:rsidRPr="000E52A8">
        <w:rPr>
          <w:rFonts w:ascii="Times New Roman" w:hAnsi="Times New Roman"/>
          <w:sz w:val="26"/>
          <w:szCs w:val="26"/>
          <w:lang w:eastAsia="ru-RU" w:bidi="ru-RU"/>
        </w:rPr>
        <w:t xml:space="preserve">По данным министерства образования и науки Калужской области в 2023/24 учебном году специалисты служб примирения приняли участие в разрешении </w:t>
      </w:r>
      <w:r w:rsidR="00926EF5" w:rsidRPr="000E52A8">
        <w:rPr>
          <w:rFonts w:ascii="Times New Roman" w:hAnsi="Times New Roman"/>
          <w:sz w:val="26"/>
          <w:szCs w:val="26"/>
          <w:lang w:eastAsia="ru-RU" w:bidi="ru-RU"/>
        </w:rPr>
        <w:t xml:space="preserve">                           </w:t>
      </w:r>
      <w:r w:rsidRPr="000E52A8">
        <w:rPr>
          <w:rFonts w:ascii="Times New Roman" w:hAnsi="Times New Roman"/>
          <w:sz w:val="26"/>
          <w:szCs w:val="26"/>
          <w:lang w:eastAsia="ru-RU" w:bidi="ru-RU"/>
        </w:rPr>
        <w:t>312 конфликтных ситуаци</w:t>
      </w:r>
      <w:r w:rsidR="006007A9" w:rsidRPr="000E52A8">
        <w:rPr>
          <w:rFonts w:ascii="Times New Roman" w:hAnsi="Times New Roman"/>
          <w:sz w:val="26"/>
          <w:szCs w:val="26"/>
          <w:lang w:eastAsia="ru-RU" w:bidi="ru-RU"/>
        </w:rPr>
        <w:t>й</w:t>
      </w:r>
      <w:r w:rsidRPr="000E52A8">
        <w:rPr>
          <w:rFonts w:ascii="Times New Roman" w:hAnsi="Times New Roman"/>
          <w:sz w:val="26"/>
          <w:szCs w:val="26"/>
          <w:lang w:eastAsia="ru-RU" w:bidi="ru-RU"/>
        </w:rPr>
        <w:t xml:space="preserve">, 310 из которых закончились примирением сторон. </w:t>
      </w:r>
    </w:p>
    <w:p w14:paraId="50C2F842" w14:textId="77777777" w:rsidR="00DA3893" w:rsidRPr="000E52A8" w:rsidRDefault="00DA3893" w:rsidP="00A722C9">
      <w:pPr>
        <w:widowControl w:val="0"/>
        <w:tabs>
          <w:tab w:val="left" w:pos="993"/>
        </w:tabs>
        <w:spacing w:after="0" w:line="276" w:lineRule="auto"/>
        <w:ind w:firstLine="709"/>
        <w:jc w:val="both"/>
        <w:rPr>
          <w:rFonts w:ascii="Times New Roman" w:hAnsi="Times New Roman"/>
          <w:sz w:val="26"/>
          <w:szCs w:val="26"/>
          <w:lang w:eastAsia="ru-RU" w:bidi="ru-RU"/>
        </w:rPr>
      </w:pPr>
      <w:r w:rsidRPr="000E52A8">
        <w:rPr>
          <w:rFonts w:ascii="Times New Roman" w:hAnsi="Times New Roman"/>
          <w:sz w:val="26"/>
          <w:szCs w:val="26"/>
          <w:lang w:eastAsia="ru-RU" w:bidi="ru-RU"/>
        </w:rPr>
        <w:t>Уполномоченным было организовано 11 встреч на базе образовательных организаций с участием директоров</w:t>
      </w:r>
      <w:r w:rsidR="001718DF" w:rsidRPr="000E52A8">
        <w:rPr>
          <w:rFonts w:ascii="Times New Roman" w:hAnsi="Times New Roman"/>
          <w:sz w:val="26"/>
          <w:szCs w:val="26"/>
          <w:lang w:eastAsia="ru-RU" w:bidi="ru-RU"/>
        </w:rPr>
        <w:t xml:space="preserve">, школьных психологов и учителей </w:t>
      </w:r>
      <w:r w:rsidRPr="000E52A8">
        <w:rPr>
          <w:rFonts w:ascii="Times New Roman" w:hAnsi="Times New Roman"/>
          <w:sz w:val="26"/>
          <w:szCs w:val="26"/>
          <w:lang w:eastAsia="ru-RU" w:bidi="ru-RU"/>
        </w:rPr>
        <w:t>образовательных организаций</w:t>
      </w:r>
      <w:r w:rsidR="001718DF" w:rsidRPr="000E52A8">
        <w:rPr>
          <w:rFonts w:ascii="Times New Roman" w:hAnsi="Times New Roman"/>
          <w:sz w:val="26"/>
          <w:szCs w:val="26"/>
          <w:lang w:eastAsia="ru-RU" w:bidi="ru-RU"/>
        </w:rPr>
        <w:t xml:space="preserve"> и родителей по вопросам урегулирования конфликтных ситуаций между участниками образовательного процесса. По всем случаям достигнуты положительные результаты.</w:t>
      </w:r>
    </w:p>
    <w:p w14:paraId="62BADBCF" w14:textId="77777777" w:rsidR="00B37F41" w:rsidRPr="000E52A8" w:rsidRDefault="00B37F41" w:rsidP="00A722C9">
      <w:pPr>
        <w:widowControl w:val="0"/>
        <w:tabs>
          <w:tab w:val="left" w:pos="993"/>
        </w:tabs>
        <w:spacing w:after="0" w:line="276" w:lineRule="auto"/>
        <w:ind w:firstLine="709"/>
        <w:jc w:val="both"/>
        <w:rPr>
          <w:rFonts w:ascii="Times New Roman" w:hAnsi="Times New Roman"/>
          <w:sz w:val="26"/>
          <w:szCs w:val="26"/>
          <w:lang w:eastAsia="ru-RU" w:bidi="ru-RU"/>
        </w:rPr>
      </w:pPr>
      <w:r w:rsidRPr="000E52A8">
        <w:rPr>
          <w:rFonts w:ascii="Times New Roman" w:hAnsi="Times New Roman"/>
          <w:sz w:val="26"/>
          <w:szCs w:val="26"/>
          <w:lang w:eastAsia="ru-RU" w:bidi="ru-RU"/>
        </w:rPr>
        <w:t xml:space="preserve">Организационно-методическое сопровождение деятельности служб медиации/примирения на региональном уровне обеспечивает Центр воспитательного и психологического сопровождения образовательной деятельности КГИРО. </w:t>
      </w:r>
    </w:p>
    <w:p w14:paraId="358F9141" w14:textId="77777777" w:rsidR="00B37F41" w:rsidRPr="000E52A8" w:rsidRDefault="00B37F41" w:rsidP="00A722C9">
      <w:pPr>
        <w:widowControl w:val="0"/>
        <w:tabs>
          <w:tab w:val="left" w:pos="993"/>
        </w:tabs>
        <w:spacing w:after="0" w:line="276" w:lineRule="auto"/>
        <w:ind w:firstLine="709"/>
        <w:jc w:val="both"/>
        <w:rPr>
          <w:rFonts w:ascii="Times New Roman" w:hAnsi="Times New Roman"/>
          <w:sz w:val="26"/>
          <w:szCs w:val="26"/>
          <w:lang w:eastAsia="ru-RU" w:bidi="ru-RU"/>
        </w:rPr>
      </w:pPr>
      <w:r w:rsidRPr="000E52A8">
        <w:rPr>
          <w:rFonts w:ascii="Times New Roman" w:hAnsi="Times New Roman"/>
          <w:sz w:val="26"/>
          <w:szCs w:val="26"/>
          <w:lang w:eastAsia="ru-RU" w:bidi="ru-RU"/>
        </w:rPr>
        <w:t xml:space="preserve">Специалистами КГИРО разработаны и систематически проводятся курсы повышения квалификации по проблемам урегулирования конфликтов «Урегулирование конфликтов в образовании. Школьные службы примирения» для педагогов, педагогов-психологов и других специалистов, ответственных за социально-педагогическое сопровождение в образовательных организациях, объемом 72 часов. Для педагогов разработан модуль «Создание психологически безопасной и комфортной образовательной среды» в объеме 3 часов. </w:t>
      </w:r>
    </w:p>
    <w:p w14:paraId="5FC44A85" w14:textId="77777777" w:rsidR="00B37F41" w:rsidRPr="000E52A8" w:rsidRDefault="00CF0DAE" w:rsidP="00A722C9">
      <w:pPr>
        <w:widowControl w:val="0"/>
        <w:tabs>
          <w:tab w:val="left" w:pos="993"/>
        </w:tabs>
        <w:spacing w:after="0" w:line="276" w:lineRule="auto"/>
        <w:ind w:firstLine="709"/>
        <w:jc w:val="both"/>
        <w:rPr>
          <w:rFonts w:ascii="Times New Roman" w:hAnsi="Times New Roman"/>
          <w:sz w:val="26"/>
          <w:szCs w:val="26"/>
          <w:lang w:eastAsia="ru-RU" w:bidi="ru-RU"/>
        </w:rPr>
      </w:pPr>
      <w:r w:rsidRPr="000E52A8">
        <w:rPr>
          <w:rFonts w:ascii="Times New Roman" w:hAnsi="Times New Roman"/>
          <w:sz w:val="26"/>
          <w:szCs w:val="26"/>
          <w:lang w:eastAsia="ru-RU" w:bidi="ru-RU"/>
        </w:rPr>
        <w:t>По данным министерства образования и науки Калужской области с</w:t>
      </w:r>
      <w:r w:rsidR="00B37F41" w:rsidRPr="000E52A8">
        <w:rPr>
          <w:rFonts w:ascii="Times New Roman" w:hAnsi="Times New Roman"/>
          <w:sz w:val="26"/>
          <w:szCs w:val="26"/>
          <w:lang w:eastAsia="ru-RU" w:bidi="ru-RU"/>
        </w:rPr>
        <w:t xml:space="preserve"> целью выявления эмоционально-личностных проблем и нервно-психической напряженности </w:t>
      </w:r>
      <w:r w:rsidR="006007A9" w:rsidRPr="000E52A8">
        <w:rPr>
          <w:rFonts w:ascii="Times New Roman" w:hAnsi="Times New Roman"/>
          <w:sz w:val="26"/>
          <w:szCs w:val="26"/>
          <w:lang w:eastAsia="ru-RU" w:bidi="ru-RU"/>
        </w:rPr>
        <w:t>у обучающихся (</w:t>
      </w:r>
      <w:r w:rsidR="00B37F41" w:rsidRPr="000E52A8">
        <w:rPr>
          <w:rFonts w:ascii="Times New Roman" w:hAnsi="Times New Roman"/>
          <w:sz w:val="26"/>
          <w:szCs w:val="26"/>
          <w:lang w:eastAsia="ru-RU" w:bidi="ru-RU"/>
        </w:rPr>
        <w:t>состояния тревожности, наличия эмоционально-личностных аффективных состояний) школьными педагогами-психологами с 1 класса проводятся диагностические исследования в рамках изучения адаптации обучающихся и плановы</w:t>
      </w:r>
      <w:r w:rsidR="006007A9" w:rsidRPr="000E52A8">
        <w:rPr>
          <w:rFonts w:ascii="Times New Roman" w:hAnsi="Times New Roman"/>
          <w:sz w:val="26"/>
          <w:szCs w:val="26"/>
          <w:lang w:eastAsia="ru-RU" w:bidi="ru-RU"/>
        </w:rPr>
        <w:t>е</w:t>
      </w:r>
      <w:r w:rsidR="00B37F41" w:rsidRPr="000E52A8">
        <w:rPr>
          <w:rFonts w:ascii="Times New Roman" w:hAnsi="Times New Roman"/>
          <w:sz w:val="26"/>
          <w:szCs w:val="26"/>
          <w:lang w:eastAsia="ru-RU" w:bidi="ru-RU"/>
        </w:rPr>
        <w:t xml:space="preserve"> мероприяти</w:t>
      </w:r>
      <w:r w:rsidR="006007A9" w:rsidRPr="000E52A8">
        <w:rPr>
          <w:rFonts w:ascii="Times New Roman" w:hAnsi="Times New Roman"/>
          <w:sz w:val="26"/>
          <w:szCs w:val="26"/>
          <w:lang w:eastAsia="ru-RU" w:bidi="ru-RU"/>
        </w:rPr>
        <w:t>я</w:t>
      </w:r>
      <w:r w:rsidR="00B37F41" w:rsidRPr="000E52A8">
        <w:rPr>
          <w:rFonts w:ascii="Times New Roman" w:hAnsi="Times New Roman"/>
          <w:sz w:val="26"/>
          <w:szCs w:val="26"/>
          <w:lang w:eastAsia="ru-RU" w:bidi="ru-RU"/>
        </w:rPr>
        <w:t xml:space="preserve"> по профилактике социально-негативных явлений в образовательной среде. По результатам проводятся мероприятия для участников образовательного процесса по коррекции их психического состояния. В образовательных организациях коррекция психических состояний обучающихся проводится школьными психологами адресно с согласия родителей (законных представителей). </w:t>
      </w:r>
    </w:p>
    <w:p w14:paraId="086BBD57" w14:textId="77777777" w:rsidR="00B37F41" w:rsidRPr="000E52A8" w:rsidRDefault="00B37F41" w:rsidP="00A722C9">
      <w:pPr>
        <w:widowControl w:val="0"/>
        <w:tabs>
          <w:tab w:val="left" w:pos="993"/>
        </w:tabs>
        <w:spacing w:after="0" w:line="276" w:lineRule="auto"/>
        <w:ind w:firstLine="709"/>
        <w:jc w:val="both"/>
        <w:rPr>
          <w:rFonts w:ascii="Times New Roman" w:hAnsi="Times New Roman"/>
          <w:sz w:val="26"/>
          <w:szCs w:val="26"/>
          <w:lang w:eastAsia="ru-RU" w:bidi="ru-RU"/>
        </w:rPr>
      </w:pPr>
      <w:r w:rsidRPr="000E52A8">
        <w:rPr>
          <w:rFonts w:ascii="Times New Roman" w:hAnsi="Times New Roman"/>
          <w:sz w:val="26"/>
          <w:szCs w:val="26"/>
          <w:lang w:eastAsia="ru-RU" w:bidi="ru-RU"/>
        </w:rPr>
        <w:t xml:space="preserve">В целях выявления группы риска подростков, нуждающихся в первичной профилактической работе, которые могут стать жертвами </w:t>
      </w:r>
      <w:proofErr w:type="spellStart"/>
      <w:r w:rsidRPr="000E52A8">
        <w:rPr>
          <w:rFonts w:ascii="Times New Roman" w:hAnsi="Times New Roman"/>
          <w:sz w:val="26"/>
          <w:szCs w:val="26"/>
          <w:lang w:eastAsia="ru-RU" w:bidi="ru-RU"/>
        </w:rPr>
        <w:t>буллинга</w:t>
      </w:r>
      <w:proofErr w:type="spellEnd"/>
      <w:r w:rsidRPr="000E52A8">
        <w:rPr>
          <w:rFonts w:ascii="Times New Roman" w:hAnsi="Times New Roman"/>
          <w:sz w:val="26"/>
          <w:szCs w:val="26"/>
          <w:lang w:eastAsia="ru-RU" w:bidi="ru-RU"/>
        </w:rPr>
        <w:t xml:space="preserve"> или его инициаторами, проводится социально-психологическое тестирование. Основными показателями отнесения к группе риска являются высокие показатели по шкалам опросника: тревога (наличие личных проблем), безнадежность (пессимизм, негативные мысли о будущем), импульсивность (склонность действовать без сознательного контроля, под влиянием внешних факторов или в силу эмоциональных переживаний). С выявленной группой педагогами-психологами организуются групповые тренинги, профилактические мероприятия и индивидуальные занятия по коррекции психоэмоционального состояния и поведенческих проблем. Работа строится с учетом памятки по различным видам девиантного поведения и алгоритма действий специалистов системы образования в ситуациях социальных рисков и профилактике девиантного поведения обучающихся.</w:t>
      </w:r>
    </w:p>
    <w:p w14:paraId="284B7119" w14:textId="77777777" w:rsidR="00B37F41" w:rsidRPr="000E52A8" w:rsidRDefault="00B37F41" w:rsidP="00A722C9">
      <w:pPr>
        <w:widowControl w:val="0"/>
        <w:tabs>
          <w:tab w:val="left" w:pos="993"/>
        </w:tabs>
        <w:spacing w:after="0" w:line="276" w:lineRule="auto"/>
        <w:ind w:firstLine="709"/>
        <w:jc w:val="both"/>
        <w:rPr>
          <w:rFonts w:ascii="Times New Roman" w:hAnsi="Times New Roman"/>
          <w:sz w:val="26"/>
          <w:szCs w:val="26"/>
          <w:lang w:eastAsia="ru-RU" w:bidi="ru-RU"/>
        </w:rPr>
      </w:pPr>
      <w:r w:rsidRPr="000E52A8">
        <w:rPr>
          <w:rFonts w:ascii="Times New Roman" w:hAnsi="Times New Roman"/>
          <w:sz w:val="26"/>
          <w:szCs w:val="26"/>
          <w:lang w:eastAsia="ru-RU" w:bidi="ru-RU"/>
        </w:rPr>
        <w:t xml:space="preserve">Конфликты в образовательной среде – это кризисное развитие педагогической ситуации, характеризующееся резким обострением межличностных отношений и ростом внутреннего, психического напряжения участников образовательного процесса. </w:t>
      </w:r>
    </w:p>
    <w:p w14:paraId="713E924A" w14:textId="77777777" w:rsidR="00B37F41" w:rsidRPr="000E52A8" w:rsidRDefault="00B37F41" w:rsidP="00A722C9">
      <w:pPr>
        <w:widowControl w:val="0"/>
        <w:tabs>
          <w:tab w:val="left" w:pos="993"/>
        </w:tabs>
        <w:spacing w:after="0" w:line="276" w:lineRule="auto"/>
        <w:ind w:firstLine="709"/>
        <w:jc w:val="both"/>
        <w:rPr>
          <w:rFonts w:ascii="Times New Roman" w:hAnsi="Times New Roman"/>
          <w:sz w:val="26"/>
          <w:szCs w:val="26"/>
          <w:lang w:eastAsia="ru-RU" w:bidi="ru-RU"/>
        </w:rPr>
      </w:pPr>
      <w:r w:rsidRPr="000E52A8">
        <w:rPr>
          <w:rFonts w:ascii="Times New Roman" w:hAnsi="Times New Roman"/>
          <w:sz w:val="26"/>
          <w:szCs w:val="26"/>
          <w:lang w:eastAsia="ru-RU" w:bidi="ru-RU"/>
        </w:rPr>
        <w:t>Они могут возникать, например, в случае отказа ученика от выполнения учебного задания или в случае ненадлежащего его исполнения, или когда учитель совершает ошибку в анализе действий ученика, не вдумываясь в его мотивы, делая необоснованные выводы, или в результате неумелого разрешения педагогом проблемных ситуаций.</w:t>
      </w:r>
    </w:p>
    <w:p w14:paraId="087F024B" w14:textId="77777777" w:rsidR="00B37F41" w:rsidRPr="000E52A8" w:rsidRDefault="00B37F41" w:rsidP="00A722C9">
      <w:pPr>
        <w:widowControl w:val="0"/>
        <w:tabs>
          <w:tab w:val="left" w:pos="993"/>
        </w:tabs>
        <w:spacing w:after="0" w:line="276" w:lineRule="auto"/>
        <w:ind w:firstLine="709"/>
        <w:jc w:val="both"/>
        <w:rPr>
          <w:rFonts w:ascii="Times New Roman" w:hAnsi="Times New Roman"/>
          <w:sz w:val="26"/>
          <w:szCs w:val="26"/>
          <w:lang w:eastAsia="ru-RU" w:bidi="ru-RU"/>
        </w:rPr>
      </w:pPr>
      <w:r w:rsidRPr="000E52A8">
        <w:rPr>
          <w:rFonts w:ascii="Times New Roman" w:hAnsi="Times New Roman"/>
          <w:sz w:val="26"/>
          <w:szCs w:val="26"/>
          <w:lang w:eastAsia="ru-RU" w:bidi="ru-RU"/>
        </w:rPr>
        <w:t>Федеральный закон от 29.12.2012 № 273-ФЗ «Об образовании в Российской Федерации» возлагает на педагогических работников обязанность соблюдать правовые, нравственные и этические нормы, следовать требованиям профессиональной этики (п. 2 ч. 1 ст. 48).</w:t>
      </w:r>
    </w:p>
    <w:p w14:paraId="0B87AFD2" w14:textId="77777777" w:rsidR="00B37F41" w:rsidRPr="000E52A8" w:rsidRDefault="00B37F41" w:rsidP="00A722C9">
      <w:pPr>
        <w:widowControl w:val="0"/>
        <w:tabs>
          <w:tab w:val="left" w:pos="993"/>
        </w:tabs>
        <w:spacing w:after="0" w:line="276" w:lineRule="auto"/>
        <w:ind w:firstLine="709"/>
        <w:jc w:val="both"/>
        <w:rPr>
          <w:rFonts w:ascii="Times New Roman" w:hAnsi="Times New Roman"/>
          <w:sz w:val="26"/>
          <w:szCs w:val="26"/>
          <w:lang w:eastAsia="ru-RU" w:bidi="ru-RU"/>
        </w:rPr>
      </w:pPr>
      <w:r w:rsidRPr="000E52A8">
        <w:rPr>
          <w:rFonts w:ascii="Times New Roman" w:hAnsi="Times New Roman"/>
          <w:sz w:val="26"/>
          <w:szCs w:val="26"/>
          <w:lang w:eastAsia="ru-RU" w:bidi="ru-RU"/>
        </w:rPr>
        <w:t>Это означает, что педагогический работник должен уважать честь и достоинство воспитанников и других участников образовательных отношений, защищать воспитанников от любых форм проявления жестокости и унижения, соблюдать культуру устной и письменной речи, не использовать и не допускать использования в присутствии участников образовательного процесса ругательств, вульгаризмов, грубых или оскорбительных фраз.</w:t>
      </w:r>
    </w:p>
    <w:p w14:paraId="6F70C415" w14:textId="77777777" w:rsidR="00B37F41" w:rsidRPr="000E52A8" w:rsidRDefault="00B37F41" w:rsidP="00A722C9">
      <w:pPr>
        <w:widowControl w:val="0"/>
        <w:tabs>
          <w:tab w:val="left" w:pos="993"/>
        </w:tabs>
        <w:spacing w:after="0" w:line="276" w:lineRule="auto"/>
        <w:ind w:firstLine="709"/>
        <w:jc w:val="both"/>
        <w:rPr>
          <w:rFonts w:ascii="Times New Roman" w:hAnsi="Times New Roman"/>
          <w:sz w:val="26"/>
          <w:szCs w:val="26"/>
          <w:lang w:eastAsia="ru-RU" w:bidi="ru-RU"/>
        </w:rPr>
      </w:pPr>
    </w:p>
    <w:p w14:paraId="541F4DB1" w14:textId="77777777" w:rsidR="00B37F41" w:rsidRPr="000E52A8" w:rsidRDefault="00B37F41" w:rsidP="00A722C9">
      <w:pPr>
        <w:widowControl w:val="0"/>
        <w:tabs>
          <w:tab w:val="left" w:pos="993"/>
        </w:tabs>
        <w:spacing w:after="0" w:line="276" w:lineRule="auto"/>
        <w:ind w:firstLine="709"/>
        <w:jc w:val="both"/>
        <w:rPr>
          <w:rFonts w:ascii="Times New Roman" w:hAnsi="Times New Roman"/>
          <w:i/>
          <w:sz w:val="26"/>
          <w:szCs w:val="26"/>
          <w:lang w:eastAsia="ru-RU" w:bidi="ru-RU"/>
        </w:rPr>
      </w:pPr>
      <w:r w:rsidRPr="000E52A8">
        <w:rPr>
          <w:rFonts w:ascii="Times New Roman" w:hAnsi="Times New Roman"/>
          <w:i/>
          <w:sz w:val="26"/>
          <w:szCs w:val="26"/>
          <w:lang w:eastAsia="ru-RU" w:bidi="ru-RU"/>
        </w:rPr>
        <w:t>Уполномоченному поступила коллективная жалоба родителей учащихся одной из общеобразовательных школ на применение педагогами данной школы ненадлежащих методов и способов воспитания учащихся, нарушения педагогами норм этики, необоснованное ограничение пользования обучающимися туалетными комнатами, бездействие директора образовательного учреждения в связи с указанными обстоятельствами.</w:t>
      </w:r>
    </w:p>
    <w:p w14:paraId="4FF46713" w14:textId="77777777" w:rsidR="00B37F41" w:rsidRPr="000E52A8" w:rsidRDefault="00B37F41" w:rsidP="00A722C9">
      <w:pPr>
        <w:widowControl w:val="0"/>
        <w:tabs>
          <w:tab w:val="left" w:pos="993"/>
        </w:tabs>
        <w:spacing w:after="0" w:line="276" w:lineRule="auto"/>
        <w:ind w:firstLine="709"/>
        <w:jc w:val="both"/>
        <w:rPr>
          <w:rFonts w:ascii="Times New Roman" w:hAnsi="Times New Roman"/>
          <w:i/>
          <w:sz w:val="26"/>
          <w:szCs w:val="26"/>
          <w:lang w:eastAsia="ru-RU" w:bidi="ru-RU"/>
        </w:rPr>
      </w:pPr>
      <w:r w:rsidRPr="000E52A8">
        <w:rPr>
          <w:rFonts w:ascii="Times New Roman" w:hAnsi="Times New Roman"/>
          <w:i/>
          <w:sz w:val="26"/>
          <w:szCs w:val="26"/>
          <w:lang w:eastAsia="ru-RU" w:bidi="ru-RU"/>
        </w:rPr>
        <w:t>В ответ на обращение Уполномоченного в адрес главы районной администрации по вопросам, указанным в коллективной жалобе, получена информация, согласно которой факты, изложенные в жалобе, подтвердились частично. Замечания родителей о недопустимости использования педагогами оскорбительных фраз в адрес обучающихся признаны обоснованными. Педагогическому коллективу указано на необходимость воздерживаться от высказываний, которые могут быть восприняты как оскорбительные.</w:t>
      </w:r>
    </w:p>
    <w:p w14:paraId="6E2333B1" w14:textId="77777777" w:rsidR="00B37F41" w:rsidRPr="000E52A8" w:rsidRDefault="00B37F41" w:rsidP="00A722C9">
      <w:pPr>
        <w:widowControl w:val="0"/>
        <w:tabs>
          <w:tab w:val="left" w:pos="993"/>
        </w:tabs>
        <w:spacing w:after="0" w:line="276" w:lineRule="auto"/>
        <w:ind w:firstLine="709"/>
        <w:jc w:val="both"/>
        <w:rPr>
          <w:rFonts w:ascii="Times New Roman" w:hAnsi="Times New Roman"/>
          <w:i/>
          <w:sz w:val="26"/>
          <w:szCs w:val="26"/>
          <w:lang w:eastAsia="ru-RU" w:bidi="ru-RU"/>
        </w:rPr>
      </w:pPr>
      <w:r w:rsidRPr="000E52A8">
        <w:rPr>
          <w:rFonts w:ascii="Times New Roman" w:hAnsi="Times New Roman"/>
          <w:i/>
          <w:sz w:val="26"/>
          <w:szCs w:val="26"/>
          <w:lang w:eastAsia="ru-RU" w:bidi="ru-RU"/>
        </w:rPr>
        <w:t>Между тем, педагогами школы были выявлены случаи курения сигарет обучающимися в туалетных комнатах во время выхода с урока, в связи с чем и были вынуждены ограничить пользование обучающимися туалетными комнатами.</w:t>
      </w:r>
    </w:p>
    <w:p w14:paraId="57830DCD" w14:textId="77777777" w:rsidR="00B37F41" w:rsidRPr="000E52A8" w:rsidRDefault="00B37F41" w:rsidP="00A722C9">
      <w:pPr>
        <w:widowControl w:val="0"/>
        <w:tabs>
          <w:tab w:val="left" w:pos="993"/>
        </w:tabs>
        <w:spacing w:after="0" w:line="276" w:lineRule="auto"/>
        <w:ind w:firstLine="709"/>
        <w:jc w:val="both"/>
        <w:rPr>
          <w:rFonts w:ascii="Times New Roman" w:hAnsi="Times New Roman"/>
          <w:i/>
          <w:sz w:val="26"/>
          <w:szCs w:val="26"/>
          <w:lang w:eastAsia="ru-RU" w:bidi="ru-RU"/>
        </w:rPr>
      </w:pPr>
      <w:r w:rsidRPr="000E52A8">
        <w:rPr>
          <w:rFonts w:ascii="Times New Roman" w:hAnsi="Times New Roman"/>
          <w:i/>
          <w:sz w:val="26"/>
          <w:szCs w:val="26"/>
          <w:lang w:eastAsia="ru-RU" w:bidi="ru-RU"/>
        </w:rPr>
        <w:t>По итогам рассмотрения жалобы проведено совещание с педагогическим коллективом с повторным ознакомлением педагогов с Кодексом педагогической этики.</w:t>
      </w:r>
    </w:p>
    <w:p w14:paraId="59B55F17" w14:textId="77777777" w:rsidR="00B37F41" w:rsidRPr="000E52A8" w:rsidRDefault="00B37F41" w:rsidP="00A722C9">
      <w:pPr>
        <w:widowControl w:val="0"/>
        <w:tabs>
          <w:tab w:val="left" w:pos="993"/>
        </w:tabs>
        <w:spacing w:after="0" w:line="276" w:lineRule="auto"/>
        <w:ind w:firstLine="709"/>
        <w:jc w:val="both"/>
        <w:rPr>
          <w:rFonts w:ascii="Times New Roman" w:hAnsi="Times New Roman"/>
          <w:i/>
          <w:sz w:val="26"/>
          <w:szCs w:val="26"/>
          <w:lang w:eastAsia="ru-RU" w:bidi="ru-RU"/>
        </w:rPr>
      </w:pPr>
      <w:r w:rsidRPr="000E52A8">
        <w:rPr>
          <w:rFonts w:ascii="Times New Roman" w:hAnsi="Times New Roman"/>
          <w:i/>
          <w:sz w:val="26"/>
          <w:szCs w:val="26"/>
          <w:lang w:eastAsia="ru-RU" w:bidi="ru-RU"/>
        </w:rPr>
        <w:t>Проведена разъяснительная беседа с классным руководителем в отношении действий при конфликтных ситуациях. Предложено обратить особое внимание на морально-психологический климат в классе, разнообразить формы и методы воспитательной работы, проводить индивидуальную работу с обучающимися.</w:t>
      </w:r>
    </w:p>
    <w:p w14:paraId="1E0DEB98" w14:textId="77777777" w:rsidR="00B37F41" w:rsidRPr="000E52A8" w:rsidRDefault="00B37F41" w:rsidP="00A722C9">
      <w:pPr>
        <w:widowControl w:val="0"/>
        <w:tabs>
          <w:tab w:val="left" w:pos="993"/>
        </w:tabs>
        <w:spacing w:after="0" w:line="276" w:lineRule="auto"/>
        <w:ind w:firstLine="709"/>
        <w:jc w:val="both"/>
        <w:rPr>
          <w:rFonts w:ascii="Times New Roman" w:hAnsi="Times New Roman"/>
          <w:i/>
          <w:sz w:val="26"/>
          <w:szCs w:val="26"/>
          <w:lang w:eastAsia="ru-RU" w:bidi="ru-RU"/>
        </w:rPr>
      </w:pPr>
      <w:r w:rsidRPr="000E52A8">
        <w:rPr>
          <w:rFonts w:ascii="Times New Roman" w:hAnsi="Times New Roman"/>
          <w:i/>
          <w:sz w:val="26"/>
          <w:szCs w:val="26"/>
          <w:lang w:eastAsia="ru-RU" w:bidi="ru-RU"/>
        </w:rPr>
        <w:t>Также сообщалось, что в ходе совместной встречи с родителями, педагогами, обучающимися были найдены компромиссные решения: все усилия педагогов и родителей направить на проблемные вопросы воспитания, учитывать замечания учителей и мнение родителей, возникающие разногласия незамедлительно рассматривать и принимать необходимые решения. Родители были удовлетворены принятыми решениями и принесли извинения за недопонимание сложившейся ситуации.</w:t>
      </w:r>
    </w:p>
    <w:p w14:paraId="1713F1D3" w14:textId="77777777" w:rsidR="00B37F41" w:rsidRPr="000E52A8" w:rsidRDefault="00B37F41" w:rsidP="00A722C9">
      <w:pPr>
        <w:widowControl w:val="0"/>
        <w:tabs>
          <w:tab w:val="left" w:pos="993"/>
        </w:tabs>
        <w:spacing w:after="0" w:line="276" w:lineRule="auto"/>
        <w:ind w:firstLine="709"/>
        <w:jc w:val="both"/>
        <w:rPr>
          <w:rFonts w:ascii="Times New Roman" w:hAnsi="Times New Roman"/>
          <w:i/>
          <w:sz w:val="26"/>
          <w:szCs w:val="26"/>
          <w:lang w:eastAsia="ru-RU" w:bidi="ru-RU"/>
        </w:rPr>
      </w:pPr>
      <w:r w:rsidRPr="000E52A8">
        <w:rPr>
          <w:rFonts w:ascii="Times New Roman" w:hAnsi="Times New Roman"/>
          <w:i/>
          <w:sz w:val="26"/>
          <w:szCs w:val="26"/>
          <w:lang w:eastAsia="ru-RU" w:bidi="ru-RU"/>
        </w:rPr>
        <w:t>Отделом образования районной администрации взяты на контроль вопросы взаимодействия учителей с родителями (законными представителями) обучающихся. Образовательное учреждение включено в план контрольной деятельности отдела образования на 2024-2025 учебный год.</w:t>
      </w:r>
    </w:p>
    <w:p w14:paraId="7330E9B1" w14:textId="77777777" w:rsidR="00B37F41" w:rsidRPr="000E52A8" w:rsidRDefault="00B37F41" w:rsidP="00A722C9">
      <w:pPr>
        <w:widowControl w:val="0"/>
        <w:tabs>
          <w:tab w:val="left" w:pos="993"/>
        </w:tabs>
        <w:spacing w:after="0" w:line="276" w:lineRule="auto"/>
        <w:ind w:firstLine="709"/>
        <w:jc w:val="both"/>
        <w:rPr>
          <w:rFonts w:ascii="Times New Roman" w:hAnsi="Times New Roman"/>
          <w:sz w:val="26"/>
          <w:szCs w:val="26"/>
          <w:lang w:eastAsia="ru-RU" w:bidi="ru-RU"/>
        </w:rPr>
      </w:pPr>
    </w:p>
    <w:p w14:paraId="3682146D" w14:textId="77777777" w:rsidR="00B37F41" w:rsidRPr="000E52A8" w:rsidRDefault="00B37F41" w:rsidP="00A722C9">
      <w:pPr>
        <w:widowControl w:val="0"/>
        <w:tabs>
          <w:tab w:val="left" w:pos="993"/>
        </w:tabs>
        <w:spacing w:after="0" w:line="276" w:lineRule="auto"/>
        <w:ind w:firstLine="709"/>
        <w:jc w:val="both"/>
        <w:rPr>
          <w:rFonts w:ascii="Times New Roman" w:hAnsi="Times New Roman"/>
          <w:sz w:val="26"/>
          <w:szCs w:val="26"/>
          <w:lang w:eastAsia="ru-RU" w:bidi="ru-RU"/>
        </w:rPr>
      </w:pPr>
      <w:r w:rsidRPr="000E52A8">
        <w:rPr>
          <w:rFonts w:ascii="Times New Roman" w:hAnsi="Times New Roman"/>
          <w:sz w:val="26"/>
          <w:szCs w:val="26"/>
          <w:lang w:eastAsia="ru-RU" w:bidi="ru-RU"/>
        </w:rPr>
        <w:t xml:space="preserve">Общее число обращений, связанных с конфликтами в образовательных учреждениях, снизилось по отношению к предыдущему году на 2,7%. </w:t>
      </w:r>
      <w:r w:rsidR="005D34E0" w:rsidRPr="000E52A8">
        <w:rPr>
          <w:rFonts w:ascii="Times New Roman" w:hAnsi="Times New Roman"/>
          <w:sz w:val="26"/>
          <w:szCs w:val="26"/>
          <w:lang w:eastAsia="ru-RU" w:bidi="ru-RU"/>
        </w:rPr>
        <w:t>Значительная</w:t>
      </w:r>
      <w:r w:rsidRPr="000E52A8">
        <w:rPr>
          <w:rFonts w:ascii="Times New Roman" w:hAnsi="Times New Roman"/>
          <w:sz w:val="26"/>
          <w:szCs w:val="26"/>
          <w:lang w:eastAsia="ru-RU" w:bidi="ru-RU"/>
        </w:rPr>
        <w:t xml:space="preserve"> часть обращений данной категории поступают устно, где конфликт удавалось разрешить в рамках консультации законных представителей о правовом статусе всех участников конфликта, о четком алгоритме действий, порядке рассмотрения возникших ситуаций в образовательных учреждениях. </w:t>
      </w:r>
    </w:p>
    <w:p w14:paraId="37566D71" w14:textId="77777777" w:rsidR="00B37F41" w:rsidRPr="000E52A8" w:rsidRDefault="00B37F41" w:rsidP="00A722C9">
      <w:pPr>
        <w:widowControl w:val="0"/>
        <w:tabs>
          <w:tab w:val="left" w:pos="993"/>
        </w:tabs>
        <w:spacing w:after="0" w:line="276" w:lineRule="auto"/>
        <w:ind w:firstLine="709"/>
        <w:jc w:val="both"/>
        <w:rPr>
          <w:rFonts w:ascii="Times New Roman" w:hAnsi="Times New Roman"/>
          <w:sz w:val="26"/>
          <w:szCs w:val="26"/>
          <w:lang w:eastAsia="ru-RU" w:bidi="ru-RU"/>
        </w:rPr>
      </w:pPr>
    </w:p>
    <w:p w14:paraId="09B16BB6" w14:textId="77777777" w:rsidR="00B37F41" w:rsidRPr="000E52A8" w:rsidRDefault="00B37F41" w:rsidP="00A722C9">
      <w:pPr>
        <w:widowControl w:val="0"/>
        <w:tabs>
          <w:tab w:val="left" w:pos="993"/>
        </w:tabs>
        <w:spacing w:after="0" w:line="276" w:lineRule="auto"/>
        <w:ind w:firstLine="709"/>
        <w:jc w:val="both"/>
        <w:rPr>
          <w:rFonts w:ascii="Times New Roman" w:hAnsi="Times New Roman"/>
          <w:sz w:val="26"/>
          <w:szCs w:val="26"/>
          <w:lang w:eastAsia="ru-RU" w:bidi="ru-RU"/>
        </w:rPr>
      </w:pPr>
      <w:r w:rsidRPr="000E52A8">
        <w:rPr>
          <w:rFonts w:ascii="Times New Roman" w:hAnsi="Times New Roman"/>
          <w:sz w:val="26"/>
          <w:szCs w:val="26"/>
          <w:lang w:eastAsia="ru-RU" w:bidi="ru-RU"/>
        </w:rPr>
        <w:t>На основании проведенного анализа соблюдения прав и законных интересов детей на образование Уполномоченный считает целесообразным рекомендовать:</w:t>
      </w:r>
    </w:p>
    <w:p w14:paraId="767DC88E" w14:textId="77777777" w:rsidR="00B37F41" w:rsidRPr="000E52A8" w:rsidRDefault="00B37F41" w:rsidP="00A722C9">
      <w:pPr>
        <w:widowControl w:val="0"/>
        <w:tabs>
          <w:tab w:val="left" w:pos="993"/>
        </w:tabs>
        <w:spacing w:after="0" w:line="276" w:lineRule="auto"/>
        <w:ind w:firstLine="709"/>
        <w:jc w:val="both"/>
        <w:rPr>
          <w:rFonts w:ascii="Times New Roman" w:hAnsi="Times New Roman"/>
          <w:sz w:val="26"/>
          <w:szCs w:val="26"/>
          <w:lang w:eastAsia="ru-RU" w:bidi="ru-RU"/>
        </w:rPr>
      </w:pPr>
      <w:r w:rsidRPr="000E52A8">
        <w:rPr>
          <w:rFonts w:ascii="Times New Roman" w:hAnsi="Times New Roman"/>
          <w:sz w:val="26"/>
          <w:szCs w:val="26"/>
          <w:lang w:eastAsia="ru-RU" w:bidi="ru-RU"/>
        </w:rPr>
        <w:t>1</w:t>
      </w:r>
      <w:r w:rsidR="0071684F" w:rsidRPr="000E52A8">
        <w:rPr>
          <w:rFonts w:ascii="Times New Roman" w:hAnsi="Times New Roman"/>
          <w:sz w:val="26"/>
          <w:szCs w:val="26"/>
          <w:lang w:eastAsia="ru-RU" w:bidi="ru-RU"/>
        </w:rPr>
        <w:t>)</w:t>
      </w:r>
      <w:r w:rsidRPr="000E52A8">
        <w:rPr>
          <w:rFonts w:ascii="Times New Roman" w:hAnsi="Times New Roman"/>
          <w:sz w:val="26"/>
          <w:szCs w:val="26"/>
          <w:lang w:eastAsia="ru-RU" w:bidi="ru-RU"/>
        </w:rPr>
        <w:t xml:space="preserve"> Министерству образования и науки Калужской области совместно с </w:t>
      </w:r>
      <w:r w:rsidR="0071684F" w:rsidRPr="000E52A8">
        <w:rPr>
          <w:rFonts w:ascii="Times New Roman" w:hAnsi="Times New Roman"/>
          <w:sz w:val="26"/>
          <w:szCs w:val="26"/>
          <w:lang w:eastAsia="ru-RU" w:bidi="ru-RU"/>
        </w:rPr>
        <w:t>главами администраций муниципальных районов и городских округов Калужской области принять дополнительные меры</w:t>
      </w:r>
      <w:r w:rsidRPr="000E52A8">
        <w:rPr>
          <w:rFonts w:ascii="Times New Roman" w:hAnsi="Times New Roman"/>
          <w:sz w:val="26"/>
          <w:szCs w:val="26"/>
          <w:lang w:eastAsia="ru-RU" w:bidi="ru-RU"/>
        </w:rPr>
        <w:t xml:space="preserve"> по: </w:t>
      </w:r>
    </w:p>
    <w:p w14:paraId="5283EC91" w14:textId="77777777" w:rsidR="00B37F41" w:rsidRPr="000E52A8" w:rsidRDefault="00B37F41" w:rsidP="00A722C9">
      <w:pPr>
        <w:numPr>
          <w:ilvl w:val="0"/>
          <w:numId w:val="27"/>
        </w:numPr>
        <w:tabs>
          <w:tab w:val="left" w:pos="993"/>
        </w:tabs>
        <w:spacing w:after="0" w:line="276" w:lineRule="auto"/>
        <w:ind w:left="0" w:firstLine="709"/>
        <w:jc w:val="both"/>
        <w:rPr>
          <w:rFonts w:ascii="Times New Roman" w:hAnsi="Times New Roman"/>
          <w:sz w:val="26"/>
          <w:szCs w:val="26"/>
          <w:lang w:eastAsia="ru-RU" w:bidi="ru-RU"/>
        </w:rPr>
      </w:pPr>
      <w:r w:rsidRPr="000E52A8">
        <w:rPr>
          <w:rFonts w:ascii="Times New Roman" w:hAnsi="Times New Roman"/>
          <w:sz w:val="26"/>
          <w:szCs w:val="26"/>
          <w:lang w:eastAsia="ru-RU" w:bidi="ru-RU"/>
        </w:rPr>
        <w:t>ликвидации (сокращению) двухсменного режима обучения в общеобразовательных организациях Калужской области;</w:t>
      </w:r>
    </w:p>
    <w:p w14:paraId="2A174F9E" w14:textId="77777777" w:rsidR="00B37F41" w:rsidRPr="000E52A8" w:rsidRDefault="00B37F41" w:rsidP="00A722C9">
      <w:pPr>
        <w:numPr>
          <w:ilvl w:val="0"/>
          <w:numId w:val="27"/>
        </w:numPr>
        <w:tabs>
          <w:tab w:val="left" w:pos="993"/>
        </w:tabs>
        <w:spacing w:after="0" w:line="276" w:lineRule="auto"/>
        <w:ind w:left="0" w:firstLine="709"/>
        <w:jc w:val="both"/>
        <w:rPr>
          <w:rFonts w:ascii="Times New Roman" w:hAnsi="Times New Roman"/>
          <w:sz w:val="26"/>
          <w:szCs w:val="26"/>
          <w:lang w:eastAsia="ru-RU" w:bidi="ru-RU"/>
        </w:rPr>
      </w:pPr>
      <w:r w:rsidRPr="000E52A8">
        <w:rPr>
          <w:rFonts w:ascii="Times New Roman" w:hAnsi="Times New Roman"/>
          <w:sz w:val="26"/>
          <w:szCs w:val="26"/>
          <w:lang w:eastAsia="ru-RU" w:bidi="ru-RU"/>
        </w:rPr>
        <w:t xml:space="preserve">профилактике конфликтов и </w:t>
      </w:r>
      <w:proofErr w:type="spellStart"/>
      <w:r w:rsidRPr="000E52A8">
        <w:rPr>
          <w:rFonts w:ascii="Times New Roman" w:hAnsi="Times New Roman"/>
          <w:sz w:val="26"/>
          <w:szCs w:val="26"/>
          <w:lang w:eastAsia="ru-RU" w:bidi="ru-RU"/>
        </w:rPr>
        <w:t>буллинга</w:t>
      </w:r>
      <w:proofErr w:type="spellEnd"/>
      <w:r w:rsidRPr="000E52A8">
        <w:rPr>
          <w:rFonts w:ascii="Times New Roman" w:hAnsi="Times New Roman"/>
          <w:sz w:val="26"/>
          <w:szCs w:val="26"/>
          <w:lang w:eastAsia="ru-RU" w:bidi="ru-RU"/>
        </w:rPr>
        <w:t xml:space="preserve"> в образовательных организациях;</w:t>
      </w:r>
    </w:p>
    <w:p w14:paraId="5B562B2D" w14:textId="77777777" w:rsidR="00B37F41" w:rsidRPr="000E52A8" w:rsidRDefault="00B37F41" w:rsidP="00A722C9">
      <w:pPr>
        <w:numPr>
          <w:ilvl w:val="0"/>
          <w:numId w:val="27"/>
        </w:numPr>
        <w:tabs>
          <w:tab w:val="left" w:pos="993"/>
        </w:tabs>
        <w:spacing w:after="0" w:line="276" w:lineRule="auto"/>
        <w:ind w:left="0" w:firstLine="709"/>
        <w:jc w:val="both"/>
        <w:rPr>
          <w:rFonts w:ascii="Times New Roman" w:hAnsi="Times New Roman"/>
          <w:sz w:val="26"/>
          <w:szCs w:val="26"/>
          <w:lang w:eastAsia="ru-RU" w:bidi="ru-RU"/>
        </w:rPr>
      </w:pPr>
      <w:r w:rsidRPr="000E52A8">
        <w:rPr>
          <w:rFonts w:ascii="Times New Roman" w:hAnsi="Times New Roman"/>
          <w:sz w:val="26"/>
          <w:szCs w:val="26"/>
          <w:lang w:eastAsia="ru-RU" w:bidi="ru-RU"/>
        </w:rPr>
        <w:t xml:space="preserve">устранению дефицита педагогических кадров, в том числе по работе с детьми с ОВЗ; </w:t>
      </w:r>
    </w:p>
    <w:p w14:paraId="13C341D4" w14:textId="77777777" w:rsidR="00B37F41" w:rsidRPr="000E52A8" w:rsidRDefault="00B37F41" w:rsidP="00A722C9">
      <w:pPr>
        <w:numPr>
          <w:ilvl w:val="0"/>
          <w:numId w:val="27"/>
        </w:numPr>
        <w:tabs>
          <w:tab w:val="left" w:pos="993"/>
        </w:tabs>
        <w:spacing w:after="0" w:line="276" w:lineRule="auto"/>
        <w:ind w:left="0" w:firstLine="709"/>
        <w:jc w:val="both"/>
        <w:rPr>
          <w:rFonts w:ascii="Times New Roman" w:hAnsi="Times New Roman"/>
          <w:sz w:val="26"/>
          <w:szCs w:val="26"/>
          <w:lang w:eastAsia="ru-RU" w:bidi="ru-RU"/>
        </w:rPr>
      </w:pPr>
      <w:r w:rsidRPr="000E52A8">
        <w:rPr>
          <w:rFonts w:ascii="Times New Roman" w:hAnsi="Times New Roman"/>
          <w:sz w:val="26"/>
          <w:szCs w:val="26"/>
          <w:lang w:eastAsia="ru-RU" w:bidi="ru-RU"/>
        </w:rPr>
        <w:t xml:space="preserve">обновлению материально-технической базы в организациях, осуществляющих образовательную деятельность по адаптированным основным общеобразовательным программам; </w:t>
      </w:r>
    </w:p>
    <w:p w14:paraId="44C12BBF" w14:textId="77777777" w:rsidR="00B37F41" w:rsidRPr="000E52A8" w:rsidRDefault="00B37F41" w:rsidP="00A722C9">
      <w:pPr>
        <w:numPr>
          <w:ilvl w:val="0"/>
          <w:numId w:val="27"/>
        </w:numPr>
        <w:tabs>
          <w:tab w:val="left" w:pos="993"/>
        </w:tabs>
        <w:spacing w:after="0" w:line="276" w:lineRule="auto"/>
        <w:ind w:left="0" w:firstLine="709"/>
        <w:jc w:val="both"/>
        <w:rPr>
          <w:rFonts w:ascii="Times New Roman" w:hAnsi="Times New Roman"/>
          <w:sz w:val="26"/>
          <w:szCs w:val="26"/>
          <w:lang w:eastAsia="ru-RU" w:bidi="ru-RU"/>
        </w:rPr>
      </w:pPr>
      <w:r w:rsidRPr="000E52A8">
        <w:rPr>
          <w:rFonts w:ascii="Times New Roman" w:hAnsi="Times New Roman"/>
          <w:sz w:val="26"/>
          <w:szCs w:val="26"/>
          <w:lang w:eastAsia="ru-RU" w:bidi="ru-RU"/>
        </w:rPr>
        <w:t xml:space="preserve">непрерывному мониторингу и контролю качества питания; </w:t>
      </w:r>
    </w:p>
    <w:p w14:paraId="41B80E09" w14:textId="77777777" w:rsidR="00B37F41" w:rsidRPr="000E52A8" w:rsidRDefault="00B37F41" w:rsidP="00A722C9">
      <w:pPr>
        <w:numPr>
          <w:ilvl w:val="0"/>
          <w:numId w:val="27"/>
        </w:numPr>
        <w:tabs>
          <w:tab w:val="left" w:pos="993"/>
        </w:tabs>
        <w:spacing w:after="0" w:line="276" w:lineRule="auto"/>
        <w:ind w:left="0" w:firstLine="709"/>
        <w:jc w:val="both"/>
        <w:rPr>
          <w:rFonts w:ascii="Times New Roman" w:hAnsi="Times New Roman"/>
          <w:sz w:val="26"/>
          <w:szCs w:val="26"/>
          <w:lang w:eastAsia="ru-RU" w:bidi="ru-RU"/>
        </w:rPr>
      </w:pPr>
      <w:r w:rsidRPr="000E52A8">
        <w:rPr>
          <w:rFonts w:ascii="Times New Roman" w:hAnsi="Times New Roman"/>
          <w:sz w:val="26"/>
          <w:szCs w:val="26"/>
          <w:lang w:eastAsia="ru-RU" w:bidi="ru-RU"/>
        </w:rPr>
        <w:t>дальнейшему развитию механизмов адресной поддержки педагогических работников, талантливых обучающихся образовательных организаций.</w:t>
      </w:r>
    </w:p>
    <w:p w14:paraId="4CFF4C54" w14:textId="77777777" w:rsidR="00B37F41" w:rsidRPr="000E52A8" w:rsidRDefault="00B37F41" w:rsidP="00A722C9">
      <w:pPr>
        <w:widowControl w:val="0"/>
        <w:tabs>
          <w:tab w:val="left" w:pos="993"/>
        </w:tabs>
        <w:spacing w:after="0" w:line="276" w:lineRule="auto"/>
        <w:ind w:firstLine="709"/>
        <w:jc w:val="both"/>
        <w:rPr>
          <w:rFonts w:ascii="Times New Roman" w:hAnsi="Times New Roman"/>
          <w:sz w:val="26"/>
          <w:szCs w:val="26"/>
          <w:lang w:eastAsia="ru-RU" w:bidi="ru-RU"/>
        </w:rPr>
      </w:pPr>
      <w:r w:rsidRPr="000E52A8">
        <w:rPr>
          <w:rFonts w:ascii="Times New Roman" w:hAnsi="Times New Roman"/>
          <w:sz w:val="26"/>
          <w:szCs w:val="26"/>
          <w:lang w:eastAsia="ru-RU" w:bidi="ru-RU"/>
        </w:rPr>
        <w:t>2</w:t>
      </w:r>
      <w:r w:rsidR="00B30616" w:rsidRPr="000E52A8">
        <w:rPr>
          <w:rFonts w:ascii="Times New Roman" w:hAnsi="Times New Roman"/>
          <w:sz w:val="26"/>
          <w:szCs w:val="26"/>
          <w:lang w:eastAsia="ru-RU" w:bidi="ru-RU"/>
        </w:rPr>
        <w:t>)</w:t>
      </w:r>
      <w:r w:rsidRPr="000E52A8">
        <w:rPr>
          <w:rFonts w:ascii="Times New Roman" w:hAnsi="Times New Roman"/>
          <w:sz w:val="26"/>
          <w:szCs w:val="26"/>
          <w:lang w:eastAsia="ru-RU" w:bidi="ru-RU"/>
        </w:rPr>
        <w:t xml:space="preserve"> ГКУ Калужской области «Школьный автобус»:</w:t>
      </w:r>
    </w:p>
    <w:p w14:paraId="79202348" w14:textId="77777777" w:rsidR="00B37F41" w:rsidRPr="000E52A8" w:rsidRDefault="00B37F41" w:rsidP="00A722C9">
      <w:pPr>
        <w:numPr>
          <w:ilvl w:val="0"/>
          <w:numId w:val="27"/>
        </w:numPr>
        <w:tabs>
          <w:tab w:val="left" w:pos="993"/>
        </w:tabs>
        <w:spacing w:after="0" w:line="276" w:lineRule="auto"/>
        <w:ind w:left="0" w:firstLine="709"/>
        <w:jc w:val="both"/>
        <w:rPr>
          <w:rFonts w:ascii="Times New Roman" w:hAnsi="Times New Roman"/>
          <w:sz w:val="26"/>
          <w:szCs w:val="26"/>
          <w:lang w:eastAsia="ru-RU" w:bidi="ru-RU"/>
        </w:rPr>
      </w:pPr>
      <w:r w:rsidRPr="000E52A8">
        <w:rPr>
          <w:rFonts w:ascii="Times New Roman" w:hAnsi="Times New Roman"/>
          <w:sz w:val="26"/>
          <w:szCs w:val="26"/>
          <w:lang w:eastAsia="ru-RU" w:bidi="ru-RU"/>
        </w:rPr>
        <w:t>усилить работу по поддержанию парка транспортных средств (школьных автобусов) в технически исправном состоянии;</w:t>
      </w:r>
    </w:p>
    <w:p w14:paraId="60F66928" w14:textId="77777777" w:rsidR="00FA579E" w:rsidRPr="000E52A8" w:rsidRDefault="00B37F41" w:rsidP="00A722C9">
      <w:pPr>
        <w:numPr>
          <w:ilvl w:val="0"/>
          <w:numId w:val="27"/>
        </w:numPr>
        <w:tabs>
          <w:tab w:val="left" w:pos="993"/>
        </w:tabs>
        <w:spacing w:after="0" w:line="276" w:lineRule="auto"/>
        <w:ind w:left="0" w:firstLine="709"/>
        <w:jc w:val="both"/>
        <w:rPr>
          <w:rFonts w:ascii="Times New Roman" w:hAnsi="Times New Roman"/>
          <w:sz w:val="26"/>
          <w:szCs w:val="26"/>
          <w:lang w:eastAsia="ru-RU" w:bidi="ru-RU"/>
        </w:rPr>
      </w:pPr>
      <w:r w:rsidRPr="000E52A8">
        <w:rPr>
          <w:rFonts w:ascii="Times New Roman" w:hAnsi="Times New Roman"/>
          <w:sz w:val="26"/>
          <w:szCs w:val="26"/>
          <w:lang w:eastAsia="ru-RU" w:bidi="ru-RU"/>
        </w:rPr>
        <w:t xml:space="preserve">проработать вопрос </w:t>
      </w:r>
      <w:r w:rsidR="00FA579E" w:rsidRPr="000E52A8">
        <w:rPr>
          <w:rFonts w:ascii="Times New Roman" w:hAnsi="Times New Roman"/>
          <w:sz w:val="26"/>
          <w:szCs w:val="26"/>
          <w:lang w:eastAsia="ru-RU" w:bidi="ru-RU"/>
        </w:rPr>
        <w:t>оперативной замены водител</w:t>
      </w:r>
      <w:r w:rsidR="0071684F" w:rsidRPr="000E52A8">
        <w:rPr>
          <w:rFonts w:ascii="Times New Roman" w:hAnsi="Times New Roman"/>
          <w:sz w:val="26"/>
          <w:szCs w:val="26"/>
          <w:lang w:eastAsia="ru-RU" w:bidi="ru-RU"/>
        </w:rPr>
        <w:t>ей</w:t>
      </w:r>
      <w:r w:rsidR="00FA579E" w:rsidRPr="000E52A8">
        <w:rPr>
          <w:rFonts w:ascii="Times New Roman" w:hAnsi="Times New Roman"/>
          <w:sz w:val="26"/>
          <w:szCs w:val="26"/>
          <w:lang w:eastAsia="ru-RU" w:bidi="ru-RU"/>
        </w:rPr>
        <w:t xml:space="preserve"> школьного автобуса на период </w:t>
      </w:r>
      <w:r w:rsidR="0071684F" w:rsidRPr="000E52A8">
        <w:rPr>
          <w:rFonts w:ascii="Times New Roman" w:hAnsi="Times New Roman"/>
          <w:sz w:val="26"/>
          <w:szCs w:val="26"/>
          <w:lang w:eastAsia="ru-RU" w:bidi="ru-RU"/>
        </w:rPr>
        <w:t>их</w:t>
      </w:r>
      <w:r w:rsidR="00FA579E" w:rsidRPr="000E52A8">
        <w:rPr>
          <w:rFonts w:ascii="Times New Roman" w:hAnsi="Times New Roman"/>
          <w:sz w:val="26"/>
          <w:szCs w:val="26"/>
          <w:lang w:eastAsia="ru-RU" w:bidi="ru-RU"/>
        </w:rPr>
        <w:t xml:space="preserve"> временной нетрудоспособности, отпуска, в случае увольнения.</w:t>
      </w:r>
    </w:p>
    <w:p w14:paraId="682D01DD" w14:textId="77777777" w:rsidR="00B37F41" w:rsidRDefault="00B37F41" w:rsidP="00A722C9">
      <w:pPr>
        <w:widowControl w:val="0"/>
        <w:tabs>
          <w:tab w:val="left" w:pos="993"/>
        </w:tabs>
        <w:spacing w:after="0" w:line="276" w:lineRule="auto"/>
        <w:ind w:firstLine="709"/>
        <w:jc w:val="both"/>
        <w:rPr>
          <w:rFonts w:ascii="Times New Roman" w:hAnsi="Times New Roman"/>
          <w:sz w:val="26"/>
          <w:szCs w:val="26"/>
          <w:lang w:eastAsia="ru-RU" w:bidi="ru-RU"/>
        </w:rPr>
      </w:pPr>
    </w:p>
    <w:p w14:paraId="21AD6F6D" w14:textId="77777777" w:rsidR="00B37F41" w:rsidRPr="000E52A8" w:rsidRDefault="00B37F41" w:rsidP="00A722C9">
      <w:pPr>
        <w:widowControl w:val="0"/>
        <w:tabs>
          <w:tab w:val="left" w:pos="993"/>
        </w:tabs>
        <w:spacing w:after="0" w:line="276" w:lineRule="auto"/>
        <w:ind w:firstLine="709"/>
        <w:jc w:val="both"/>
        <w:rPr>
          <w:rFonts w:ascii="Times New Roman" w:hAnsi="Times New Roman"/>
          <w:sz w:val="26"/>
          <w:szCs w:val="26"/>
          <w:lang w:eastAsia="ru-RU" w:bidi="ru-RU"/>
        </w:rPr>
      </w:pPr>
    </w:p>
    <w:p w14:paraId="159870E8" w14:textId="77777777" w:rsidR="001D49BF" w:rsidRPr="000E52A8" w:rsidRDefault="005936B9" w:rsidP="00A722C9">
      <w:pPr>
        <w:pStyle w:val="2"/>
        <w:keepLines w:val="0"/>
        <w:spacing w:before="0" w:line="276" w:lineRule="auto"/>
        <w:jc w:val="center"/>
        <w:rPr>
          <w:rFonts w:ascii="Times New Roman" w:hAnsi="Times New Roman"/>
          <w:b/>
          <w:bCs/>
          <w:color w:val="auto"/>
          <w:sz w:val="26"/>
          <w:szCs w:val="26"/>
        </w:rPr>
      </w:pPr>
      <w:bookmarkStart w:id="38" w:name="_Toc197437117"/>
      <w:r w:rsidRPr="000E52A8">
        <w:rPr>
          <w:rFonts w:ascii="Times New Roman" w:hAnsi="Times New Roman"/>
          <w:b/>
          <w:bCs/>
          <w:color w:val="auto"/>
          <w:sz w:val="26"/>
          <w:szCs w:val="26"/>
        </w:rPr>
        <w:t>2.1</w:t>
      </w:r>
      <w:r w:rsidR="00720271" w:rsidRPr="000E52A8">
        <w:rPr>
          <w:rFonts w:ascii="Times New Roman" w:hAnsi="Times New Roman"/>
          <w:b/>
          <w:bCs/>
          <w:color w:val="auto"/>
          <w:sz w:val="26"/>
          <w:szCs w:val="26"/>
        </w:rPr>
        <w:t>1</w:t>
      </w:r>
      <w:r w:rsidRPr="000E52A8">
        <w:rPr>
          <w:rFonts w:ascii="Times New Roman" w:hAnsi="Times New Roman"/>
          <w:b/>
          <w:bCs/>
          <w:color w:val="auto"/>
          <w:sz w:val="26"/>
          <w:szCs w:val="26"/>
        </w:rPr>
        <w:t xml:space="preserve">. </w:t>
      </w:r>
      <w:r w:rsidR="001D49BF" w:rsidRPr="000E52A8">
        <w:rPr>
          <w:rFonts w:ascii="Times New Roman" w:hAnsi="Times New Roman"/>
          <w:b/>
          <w:bCs/>
          <w:color w:val="auto"/>
          <w:sz w:val="26"/>
          <w:szCs w:val="26"/>
        </w:rPr>
        <w:t>Защита иных прав</w:t>
      </w:r>
      <w:bookmarkEnd w:id="38"/>
    </w:p>
    <w:p w14:paraId="143032A0" w14:textId="77777777" w:rsidR="00766482" w:rsidRPr="00A722C9" w:rsidRDefault="00766482" w:rsidP="00A722C9">
      <w:pPr>
        <w:keepNext/>
        <w:tabs>
          <w:tab w:val="left" w:pos="993"/>
        </w:tabs>
        <w:spacing w:after="0" w:line="276" w:lineRule="auto"/>
        <w:ind w:firstLine="709"/>
        <w:jc w:val="both"/>
        <w:rPr>
          <w:rFonts w:ascii="Times New Roman" w:hAnsi="Times New Roman"/>
          <w:sz w:val="26"/>
          <w:szCs w:val="26"/>
          <w:lang w:eastAsia="ru-RU" w:bidi="ru-RU"/>
        </w:rPr>
      </w:pPr>
    </w:p>
    <w:p w14:paraId="1812DC66" w14:textId="77777777" w:rsidR="00BF2A1F" w:rsidRPr="000E52A8" w:rsidRDefault="00BF2A1F" w:rsidP="00A722C9">
      <w:pPr>
        <w:suppressAutoHyphens/>
        <w:spacing w:after="0" w:line="276" w:lineRule="auto"/>
        <w:ind w:firstLine="709"/>
        <w:jc w:val="both"/>
        <w:rPr>
          <w:rFonts w:ascii="Times New Roman" w:hAnsi="Times New Roman"/>
          <w:sz w:val="26"/>
          <w:szCs w:val="26"/>
          <w:lang w:eastAsia="ru-RU"/>
        </w:rPr>
      </w:pPr>
      <w:r w:rsidRPr="000E52A8">
        <w:rPr>
          <w:rFonts w:ascii="Times New Roman" w:hAnsi="Times New Roman"/>
          <w:sz w:val="26"/>
          <w:szCs w:val="26"/>
          <w:lang w:eastAsia="ru-RU"/>
        </w:rPr>
        <w:t>В 2024 году по вопросам:</w:t>
      </w:r>
    </w:p>
    <w:p w14:paraId="269DF858" w14:textId="77777777" w:rsidR="00BF2A1F" w:rsidRPr="00A722C9" w:rsidRDefault="00BF2A1F" w:rsidP="00A722C9">
      <w:pPr>
        <w:numPr>
          <w:ilvl w:val="0"/>
          <w:numId w:val="27"/>
        </w:numPr>
        <w:tabs>
          <w:tab w:val="left" w:pos="993"/>
        </w:tabs>
        <w:spacing w:after="0" w:line="276" w:lineRule="auto"/>
        <w:ind w:left="0" w:firstLine="709"/>
        <w:jc w:val="both"/>
        <w:rPr>
          <w:rFonts w:ascii="Times New Roman" w:hAnsi="Times New Roman"/>
          <w:sz w:val="26"/>
          <w:szCs w:val="26"/>
          <w:lang w:eastAsia="ru-RU" w:bidi="ru-RU"/>
        </w:rPr>
      </w:pPr>
      <w:r w:rsidRPr="000E52A8">
        <w:rPr>
          <w:rFonts w:ascii="Times New Roman" w:hAnsi="Times New Roman"/>
          <w:sz w:val="26"/>
          <w:szCs w:val="26"/>
          <w:lang w:eastAsia="ru-RU" w:bidi="ru-RU"/>
        </w:rPr>
        <w:t xml:space="preserve">защиты прав детей </w:t>
      </w:r>
      <w:r w:rsidRPr="00A722C9">
        <w:rPr>
          <w:rFonts w:ascii="Times New Roman" w:hAnsi="Times New Roman"/>
          <w:sz w:val="26"/>
          <w:szCs w:val="26"/>
          <w:lang w:eastAsia="ru-RU" w:bidi="ru-RU"/>
        </w:rPr>
        <w:t xml:space="preserve">на имя, честь и достоинство </w:t>
      </w:r>
      <w:r w:rsidRPr="000E52A8">
        <w:rPr>
          <w:rFonts w:ascii="Times New Roman" w:hAnsi="Times New Roman"/>
          <w:sz w:val="26"/>
          <w:szCs w:val="26"/>
          <w:lang w:eastAsia="ru-RU" w:bidi="ru-RU"/>
        </w:rPr>
        <w:t xml:space="preserve">поступило 31 обращение, из них 5 письменных и </w:t>
      </w:r>
      <w:r w:rsidRPr="00A722C9">
        <w:rPr>
          <w:rFonts w:ascii="Times New Roman" w:hAnsi="Times New Roman"/>
          <w:sz w:val="26"/>
          <w:szCs w:val="26"/>
          <w:lang w:eastAsia="ru-RU" w:bidi="ru-RU"/>
        </w:rPr>
        <w:t>26</w:t>
      </w:r>
      <w:r w:rsidRPr="000E52A8">
        <w:rPr>
          <w:rFonts w:ascii="Times New Roman" w:hAnsi="Times New Roman"/>
          <w:sz w:val="26"/>
          <w:szCs w:val="26"/>
          <w:lang w:eastAsia="ru-RU" w:bidi="ru-RU"/>
        </w:rPr>
        <w:t xml:space="preserve"> устных обращений, что на 72,2% больше, чем в </w:t>
      </w:r>
      <w:r w:rsidRPr="00A722C9">
        <w:rPr>
          <w:rFonts w:ascii="Times New Roman" w:hAnsi="Times New Roman"/>
          <w:sz w:val="26"/>
          <w:szCs w:val="26"/>
          <w:lang w:eastAsia="ru-RU" w:bidi="ru-RU"/>
        </w:rPr>
        <w:t xml:space="preserve">2023 году, и на 93,7% больше, чем 2022 году; </w:t>
      </w:r>
    </w:p>
    <w:p w14:paraId="154CFFCB" w14:textId="77777777" w:rsidR="00BF2A1F" w:rsidRPr="00A722C9" w:rsidRDefault="00BF2A1F" w:rsidP="00A722C9">
      <w:pPr>
        <w:numPr>
          <w:ilvl w:val="0"/>
          <w:numId w:val="27"/>
        </w:numPr>
        <w:tabs>
          <w:tab w:val="left" w:pos="993"/>
        </w:tabs>
        <w:spacing w:after="0" w:line="276" w:lineRule="auto"/>
        <w:ind w:left="0" w:firstLine="709"/>
        <w:jc w:val="both"/>
        <w:rPr>
          <w:rFonts w:ascii="Times New Roman" w:hAnsi="Times New Roman"/>
          <w:sz w:val="26"/>
          <w:szCs w:val="26"/>
          <w:lang w:eastAsia="ru-RU" w:bidi="ru-RU"/>
        </w:rPr>
      </w:pPr>
      <w:r w:rsidRPr="00A722C9">
        <w:rPr>
          <w:rFonts w:ascii="Times New Roman" w:hAnsi="Times New Roman"/>
          <w:sz w:val="26"/>
          <w:szCs w:val="26"/>
          <w:lang w:eastAsia="ru-RU" w:bidi="ru-RU"/>
        </w:rPr>
        <w:t>права на занятие физической культурой и спортом поступило 11 обращений, из них 8 письменных и 3 устных, что на 8,3% меньше, чем в 2023 году, и на 60,7% меньше, чем в 2022 году;</w:t>
      </w:r>
    </w:p>
    <w:p w14:paraId="45FDCE96" w14:textId="77777777" w:rsidR="00BF2A1F" w:rsidRPr="00A722C9" w:rsidRDefault="00BF2A1F" w:rsidP="00A722C9">
      <w:pPr>
        <w:numPr>
          <w:ilvl w:val="0"/>
          <w:numId w:val="27"/>
        </w:numPr>
        <w:tabs>
          <w:tab w:val="left" w:pos="993"/>
        </w:tabs>
        <w:spacing w:after="0" w:line="276" w:lineRule="auto"/>
        <w:ind w:left="0" w:firstLine="709"/>
        <w:jc w:val="both"/>
        <w:rPr>
          <w:rFonts w:ascii="Times New Roman" w:hAnsi="Times New Roman"/>
          <w:sz w:val="26"/>
          <w:szCs w:val="26"/>
          <w:lang w:eastAsia="ru-RU" w:bidi="ru-RU"/>
        </w:rPr>
      </w:pPr>
      <w:bookmarkStart w:id="39" w:name="_Hlk197413215"/>
      <w:r w:rsidRPr="00A722C9">
        <w:rPr>
          <w:rFonts w:ascii="Times New Roman" w:hAnsi="Times New Roman"/>
          <w:sz w:val="26"/>
          <w:szCs w:val="26"/>
          <w:lang w:eastAsia="ru-RU" w:bidi="ru-RU"/>
        </w:rPr>
        <w:t>реализации прав граждан и их несовершеннолетних детей на благоприятную окружающую среду поступило 24 обращения, из них 12 письменных и 12 устных, что на 300% больше, чем в 2023 году, и на 26,3% больше, чем в 2022 году;</w:t>
      </w:r>
    </w:p>
    <w:bookmarkEnd w:id="39"/>
    <w:p w14:paraId="34EB210B" w14:textId="77777777" w:rsidR="00BF2A1F" w:rsidRPr="00A722C9" w:rsidRDefault="00BF2A1F" w:rsidP="00A722C9">
      <w:pPr>
        <w:numPr>
          <w:ilvl w:val="0"/>
          <w:numId w:val="27"/>
        </w:numPr>
        <w:tabs>
          <w:tab w:val="left" w:pos="993"/>
        </w:tabs>
        <w:spacing w:after="0" w:line="276" w:lineRule="auto"/>
        <w:ind w:left="0" w:firstLine="709"/>
        <w:jc w:val="both"/>
        <w:rPr>
          <w:rFonts w:ascii="Times New Roman" w:hAnsi="Times New Roman"/>
          <w:sz w:val="26"/>
          <w:szCs w:val="26"/>
          <w:lang w:eastAsia="ru-RU" w:bidi="ru-RU"/>
        </w:rPr>
      </w:pPr>
      <w:r w:rsidRPr="000E52A8">
        <w:rPr>
          <w:rFonts w:ascii="Times New Roman" w:hAnsi="Times New Roman"/>
          <w:sz w:val="26"/>
          <w:szCs w:val="26"/>
          <w:lang w:eastAsia="ru-RU" w:bidi="ru-RU"/>
        </w:rPr>
        <w:t>защиты прав на труд поступило 23 обращения, из них 4 письменных и 19 устных,</w:t>
      </w:r>
      <w:r w:rsidRPr="00A722C9">
        <w:rPr>
          <w:rFonts w:ascii="Times New Roman" w:hAnsi="Times New Roman"/>
          <w:sz w:val="26"/>
          <w:szCs w:val="26"/>
          <w:lang w:eastAsia="ru-RU" w:bidi="ru-RU"/>
        </w:rPr>
        <w:t xml:space="preserve"> что на 155,5% больше, чем в 2023 году, и на 27,8% больше, чем в 2022 году;</w:t>
      </w:r>
    </w:p>
    <w:p w14:paraId="3B5F6096" w14:textId="77777777" w:rsidR="00BF2A1F" w:rsidRPr="00A722C9" w:rsidRDefault="00BF2A1F" w:rsidP="00A722C9">
      <w:pPr>
        <w:numPr>
          <w:ilvl w:val="0"/>
          <w:numId w:val="27"/>
        </w:numPr>
        <w:tabs>
          <w:tab w:val="left" w:pos="993"/>
        </w:tabs>
        <w:spacing w:after="0" w:line="276" w:lineRule="auto"/>
        <w:ind w:left="0" w:firstLine="709"/>
        <w:jc w:val="both"/>
        <w:rPr>
          <w:rFonts w:ascii="Times New Roman" w:hAnsi="Times New Roman"/>
          <w:sz w:val="26"/>
          <w:szCs w:val="26"/>
          <w:lang w:eastAsia="ru-RU" w:bidi="ru-RU"/>
        </w:rPr>
      </w:pPr>
      <w:r w:rsidRPr="000E52A8">
        <w:rPr>
          <w:rFonts w:ascii="Times New Roman" w:hAnsi="Times New Roman"/>
          <w:sz w:val="26"/>
          <w:szCs w:val="26"/>
          <w:lang w:eastAsia="ru-RU" w:bidi="ru-RU"/>
        </w:rPr>
        <w:t xml:space="preserve">защиты прав на доступ к </w:t>
      </w:r>
      <w:r w:rsidRPr="00A722C9">
        <w:rPr>
          <w:rFonts w:ascii="Times New Roman" w:hAnsi="Times New Roman"/>
          <w:sz w:val="26"/>
          <w:szCs w:val="26"/>
          <w:lang w:eastAsia="ru-RU" w:bidi="ru-RU"/>
        </w:rPr>
        <w:t xml:space="preserve">информации и на информационную безопасность поступило 4 обращения (письменных), что на 300% больше, чем в 2023 году, и на </w:t>
      </w:r>
      <w:r w:rsidR="003A044E" w:rsidRPr="00A722C9">
        <w:rPr>
          <w:rFonts w:ascii="Times New Roman" w:hAnsi="Times New Roman"/>
          <w:sz w:val="26"/>
          <w:szCs w:val="26"/>
          <w:lang w:eastAsia="ru-RU" w:bidi="ru-RU"/>
        </w:rPr>
        <w:t xml:space="preserve">                      </w:t>
      </w:r>
      <w:r w:rsidRPr="00A722C9">
        <w:rPr>
          <w:rFonts w:ascii="Times New Roman" w:hAnsi="Times New Roman"/>
          <w:sz w:val="26"/>
          <w:szCs w:val="26"/>
          <w:lang w:eastAsia="ru-RU" w:bidi="ru-RU"/>
        </w:rPr>
        <w:t xml:space="preserve">50% меньше, чем в 2022 году (Таблица </w:t>
      </w:r>
      <w:r w:rsidR="006F48F0" w:rsidRPr="00A722C9">
        <w:rPr>
          <w:rFonts w:ascii="Times New Roman" w:hAnsi="Times New Roman"/>
          <w:sz w:val="26"/>
          <w:szCs w:val="26"/>
          <w:lang w:eastAsia="ru-RU" w:bidi="ru-RU"/>
        </w:rPr>
        <w:t>19</w:t>
      </w:r>
      <w:r w:rsidRPr="00A722C9">
        <w:rPr>
          <w:rFonts w:ascii="Times New Roman" w:hAnsi="Times New Roman"/>
          <w:sz w:val="26"/>
          <w:szCs w:val="26"/>
          <w:lang w:eastAsia="ru-RU" w:bidi="ru-RU"/>
        </w:rPr>
        <w:t xml:space="preserve">).  </w:t>
      </w:r>
    </w:p>
    <w:p w14:paraId="5509402B" w14:textId="77777777" w:rsidR="00BF2A1F" w:rsidRPr="000E52A8" w:rsidRDefault="00BF2A1F" w:rsidP="00A722C9">
      <w:pPr>
        <w:spacing w:after="0" w:line="276" w:lineRule="auto"/>
        <w:ind w:firstLine="851"/>
        <w:jc w:val="both"/>
        <w:rPr>
          <w:rFonts w:ascii="Times New Roman" w:hAnsi="Times New Roman"/>
          <w:sz w:val="26"/>
          <w:szCs w:val="26"/>
        </w:rPr>
      </w:pPr>
    </w:p>
    <w:p w14:paraId="5EEF9E1E" w14:textId="77777777" w:rsidR="00BF2A1F" w:rsidRPr="000E52A8" w:rsidRDefault="00BF2A1F" w:rsidP="00BF2A1F">
      <w:pPr>
        <w:spacing w:after="0" w:line="240" w:lineRule="auto"/>
        <w:jc w:val="center"/>
        <w:rPr>
          <w:rFonts w:ascii="Times New Roman" w:hAnsi="Times New Roman"/>
          <w:sz w:val="26"/>
          <w:szCs w:val="26"/>
          <w:lang w:eastAsia="ru-RU"/>
        </w:rPr>
      </w:pPr>
      <w:r w:rsidRPr="000E52A8">
        <w:rPr>
          <w:rFonts w:ascii="Times New Roman" w:hAnsi="Times New Roman"/>
          <w:sz w:val="26"/>
          <w:szCs w:val="26"/>
          <w:lang w:eastAsia="ru-RU"/>
        </w:rPr>
        <w:t xml:space="preserve">Таблица  </w:t>
      </w:r>
      <w:r w:rsidR="006F48F0" w:rsidRPr="000E52A8">
        <w:rPr>
          <w:rFonts w:ascii="Times New Roman" w:hAnsi="Times New Roman"/>
          <w:sz w:val="26"/>
          <w:szCs w:val="26"/>
          <w:lang w:eastAsia="ru-RU"/>
        </w:rPr>
        <w:t>19</w:t>
      </w:r>
      <w:r w:rsidRPr="000E52A8">
        <w:rPr>
          <w:rFonts w:ascii="Times New Roman" w:hAnsi="Times New Roman"/>
          <w:sz w:val="26"/>
          <w:szCs w:val="26"/>
          <w:lang w:eastAsia="ru-RU"/>
        </w:rPr>
        <w:t xml:space="preserve">  – Количество поступивших обращений по иным вопросам </w:t>
      </w:r>
    </w:p>
    <w:tbl>
      <w:tblPr>
        <w:tblW w:w="0" w:type="auto"/>
        <w:tblInd w:w="93" w:type="dxa"/>
        <w:tblLook w:val="04A0" w:firstRow="1" w:lastRow="0" w:firstColumn="1" w:lastColumn="0" w:noHBand="0" w:noVBand="1"/>
      </w:tblPr>
      <w:tblGrid>
        <w:gridCol w:w="2596"/>
        <w:gridCol w:w="1011"/>
        <w:gridCol w:w="655"/>
        <w:gridCol w:w="836"/>
        <w:gridCol w:w="1011"/>
        <w:gridCol w:w="655"/>
        <w:gridCol w:w="836"/>
        <w:gridCol w:w="1011"/>
        <w:gridCol w:w="655"/>
        <w:gridCol w:w="836"/>
      </w:tblGrid>
      <w:tr w:rsidR="00BF2A1F" w:rsidRPr="000E52A8" w14:paraId="5735CCF3" w14:textId="77777777" w:rsidTr="00E7288D">
        <w:trPr>
          <w:trHeight w:val="33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991BF57" w14:textId="77777777" w:rsidR="00BF2A1F" w:rsidRPr="000E52A8" w:rsidRDefault="00BF2A1F" w:rsidP="00BF2A1F">
            <w:pPr>
              <w:spacing w:after="0" w:line="240" w:lineRule="auto"/>
              <w:jc w:val="center"/>
              <w:rPr>
                <w:rFonts w:ascii="Times New Roman" w:hAnsi="Times New Roman"/>
                <w:b/>
                <w:bCs/>
                <w:sz w:val="26"/>
                <w:szCs w:val="26"/>
                <w:lang w:eastAsia="ru-RU"/>
              </w:rPr>
            </w:pPr>
            <w:r w:rsidRPr="000E52A8">
              <w:rPr>
                <w:rFonts w:ascii="Times New Roman" w:hAnsi="Times New Roman"/>
                <w:b/>
                <w:bCs/>
                <w:color w:val="000000"/>
                <w:sz w:val="26"/>
                <w:szCs w:val="26"/>
                <w:lang w:eastAsia="ru-RU"/>
              </w:rPr>
              <w:t>Категория вопросов</w:t>
            </w:r>
          </w:p>
        </w:tc>
        <w:tc>
          <w:tcPr>
            <w:tcW w:w="0" w:type="auto"/>
            <w:gridSpan w:val="3"/>
            <w:tcBorders>
              <w:top w:val="single" w:sz="4" w:space="0" w:color="auto"/>
              <w:left w:val="nil"/>
              <w:bottom w:val="single" w:sz="4" w:space="0" w:color="auto"/>
              <w:right w:val="single" w:sz="4" w:space="0" w:color="000000"/>
            </w:tcBorders>
            <w:shd w:val="clear" w:color="auto" w:fill="auto"/>
            <w:vAlign w:val="center"/>
            <w:hideMark/>
          </w:tcPr>
          <w:p w14:paraId="5766294C" w14:textId="77777777" w:rsidR="00BF2A1F" w:rsidRPr="000E52A8" w:rsidRDefault="00BF2A1F" w:rsidP="00BF2A1F">
            <w:pPr>
              <w:spacing w:after="0" w:line="240" w:lineRule="auto"/>
              <w:jc w:val="center"/>
              <w:rPr>
                <w:rFonts w:ascii="Times New Roman" w:hAnsi="Times New Roman"/>
                <w:b/>
                <w:bCs/>
                <w:sz w:val="26"/>
                <w:szCs w:val="26"/>
                <w:lang w:eastAsia="ru-RU"/>
              </w:rPr>
            </w:pPr>
            <w:r w:rsidRPr="000E52A8">
              <w:rPr>
                <w:rFonts w:ascii="Times New Roman" w:hAnsi="Times New Roman"/>
                <w:b/>
                <w:bCs/>
                <w:sz w:val="26"/>
                <w:szCs w:val="26"/>
                <w:lang w:eastAsia="ru-RU"/>
              </w:rPr>
              <w:t>202</w:t>
            </w:r>
            <w:r w:rsidRPr="000E52A8">
              <w:rPr>
                <w:rFonts w:ascii="Times New Roman" w:hAnsi="Times New Roman"/>
                <w:b/>
                <w:bCs/>
                <w:sz w:val="26"/>
                <w:szCs w:val="26"/>
                <w:lang w:val="en-US" w:eastAsia="ru-RU"/>
              </w:rPr>
              <w:t>2</w:t>
            </w:r>
            <w:r w:rsidRPr="000E52A8">
              <w:rPr>
                <w:rFonts w:ascii="Times New Roman" w:hAnsi="Times New Roman"/>
                <w:b/>
                <w:bCs/>
                <w:sz w:val="26"/>
                <w:szCs w:val="26"/>
                <w:lang w:eastAsia="ru-RU"/>
              </w:rPr>
              <w:t xml:space="preserve"> год</w:t>
            </w:r>
          </w:p>
        </w:tc>
        <w:tc>
          <w:tcPr>
            <w:tcW w:w="0" w:type="auto"/>
            <w:gridSpan w:val="3"/>
            <w:tcBorders>
              <w:top w:val="single" w:sz="4" w:space="0" w:color="auto"/>
              <w:left w:val="nil"/>
              <w:bottom w:val="single" w:sz="4" w:space="0" w:color="auto"/>
              <w:right w:val="single" w:sz="4" w:space="0" w:color="000000"/>
            </w:tcBorders>
            <w:shd w:val="clear" w:color="auto" w:fill="auto"/>
            <w:vAlign w:val="center"/>
            <w:hideMark/>
          </w:tcPr>
          <w:p w14:paraId="054B2766" w14:textId="77777777" w:rsidR="00BF2A1F" w:rsidRPr="000E52A8" w:rsidRDefault="00BF2A1F" w:rsidP="00BF2A1F">
            <w:pPr>
              <w:spacing w:after="0" w:line="240" w:lineRule="auto"/>
              <w:jc w:val="center"/>
              <w:rPr>
                <w:rFonts w:ascii="Times New Roman" w:hAnsi="Times New Roman"/>
                <w:b/>
                <w:bCs/>
                <w:sz w:val="26"/>
                <w:szCs w:val="26"/>
                <w:lang w:eastAsia="ru-RU"/>
              </w:rPr>
            </w:pPr>
            <w:r w:rsidRPr="000E52A8">
              <w:rPr>
                <w:rFonts w:ascii="Times New Roman" w:hAnsi="Times New Roman"/>
                <w:b/>
                <w:bCs/>
                <w:sz w:val="26"/>
                <w:szCs w:val="26"/>
                <w:lang w:eastAsia="ru-RU"/>
              </w:rPr>
              <w:t>202</w:t>
            </w:r>
            <w:r w:rsidRPr="000E52A8">
              <w:rPr>
                <w:rFonts w:ascii="Times New Roman" w:hAnsi="Times New Roman"/>
                <w:b/>
                <w:bCs/>
                <w:sz w:val="26"/>
                <w:szCs w:val="26"/>
                <w:lang w:val="en-US" w:eastAsia="ru-RU"/>
              </w:rPr>
              <w:t>3</w:t>
            </w:r>
            <w:r w:rsidRPr="000E52A8">
              <w:rPr>
                <w:rFonts w:ascii="Times New Roman" w:hAnsi="Times New Roman"/>
                <w:b/>
                <w:bCs/>
                <w:sz w:val="26"/>
                <w:szCs w:val="26"/>
                <w:lang w:eastAsia="ru-RU"/>
              </w:rPr>
              <w:t xml:space="preserve"> год</w:t>
            </w:r>
          </w:p>
        </w:tc>
        <w:tc>
          <w:tcPr>
            <w:tcW w:w="0" w:type="auto"/>
            <w:gridSpan w:val="3"/>
            <w:tcBorders>
              <w:top w:val="single" w:sz="4" w:space="0" w:color="auto"/>
              <w:left w:val="nil"/>
              <w:bottom w:val="single" w:sz="4" w:space="0" w:color="auto"/>
              <w:right w:val="single" w:sz="4" w:space="0" w:color="000000"/>
            </w:tcBorders>
            <w:shd w:val="clear" w:color="auto" w:fill="auto"/>
            <w:vAlign w:val="center"/>
            <w:hideMark/>
          </w:tcPr>
          <w:p w14:paraId="2F331EEA" w14:textId="77777777" w:rsidR="00BF2A1F" w:rsidRPr="000E52A8" w:rsidRDefault="00BF2A1F" w:rsidP="00BF2A1F">
            <w:pPr>
              <w:spacing w:after="0" w:line="240" w:lineRule="auto"/>
              <w:jc w:val="center"/>
              <w:rPr>
                <w:rFonts w:ascii="Times New Roman" w:hAnsi="Times New Roman"/>
                <w:b/>
                <w:bCs/>
                <w:sz w:val="26"/>
                <w:szCs w:val="26"/>
                <w:lang w:eastAsia="ru-RU"/>
              </w:rPr>
            </w:pPr>
            <w:r w:rsidRPr="000E52A8">
              <w:rPr>
                <w:rFonts w:ascii="Times New Roman" w:hAnsi="Times New Roman"/>
                <w:b/>
                <w:bCs/>
                <w:sz w:val="26"/>
                <w:szCs w:val="26"/>
                <w:lang w:eastAsia="ru-RU"/>
              </w:rPr>
              <w:t>202</w:t>
            </w:r>
            <w:r w:rsidRPr="000E52A8">
              <w:rPr>
                <w:rFonts w:ascii="Times New Roman" w:hAnsi="Times New Roman"/>
                <w:b/>
                <w:bCs/>
                <w:sz w:val="26"/>
                <w:szCs w:val="26"/>
                <w:lang w:val="en-US" w:eastAsia="ru-RU"/>
              </w:rPr>
              <w:t>4</w:t>
            </w:r>
            <w:r w:rsidRPr="000E52A8">
              <w:rPr>
                <w:rFonts w:ascii="Times New Roman" w:hAnsi="Times New Roman"/>
                <w:b/>
                <w:bCs/>
                <w:sz w:val="26"/>
                <w:szCs w:val="26"/>
                <w:lang w:eastAsia="ru-RU"/>
              </w:rPr>
              <w:t xml:space="preserve"> год</w:t>
            </w:r>
          </w:p>
        </w:tc>
      </w:tr>
      <w:tr w:rsidR="00BF2A1F" w:rsidRPr="000E52A8" w14:paraId="0EF76F6A" w14:textId="77777777" w:rsidTr="00E7288D">
        <w:trPr>
          <w:trHeight w:val="33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46046D3B" w14:textId="77777777" w:rsidR="00BF2A1F" w:rsidRPr="000E52A8" w:rsidRDefault="00BF2A1F" w:rsidP="00BF2A1F">
            <w:pPr>
              <w:spacing w:after="0" w:line="240" w:lineRule="auto"/>
              <w:rPr>
                <w:rFonts w:ascii="Times New Roman" w:hAnsi="Times New Roman"/>
                <w:b/>
                <w:bCs/>
                <w:sz w:val="26"/>
                <w:szCs w:val="2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2DF39F0" w14:textId="77777777" w:rsidR="00BF2A1F" w:rsidRPr="000E52A8" w:rsidRDefault="00BF2A1F" w:rsidP="00BF2A1F">
            <w:pPr>
              <w:spacing w:after="0" w:line="240" w:lineRule="auto"/>
              <w:jc w:val="center"/>
              <w:rPr>
                <w:rFonts w:ascii="Times New Roman" w:hAnsi="Times New Roman"/>
                <w:b/>
                <w:bCs/>
                <w:sz w:val="26"/>
                <w:szCs w:val="26"/>
                <w:lang w:eastAsia="ru-RU"/>
              </w:rPr>
            </w:pPr>
            <w:r w:rsidRPr="000E52A8">
              <w:rPr>
                <w:rFonts w:ascii="Times New Roman" w:hAnsi="Times New Roman"/>
                <w:b/>
                <w:bCs/>
                <w:sz w:val="26"/>
                <w:szCs w:val="26"/>
                <w:lang w:eastAsia="ru-RU"/>
              </w:rPr>
              <w:t>письм.</w:t>
            </w:r>
          </w:p>
        </w:tc>
        <w:tc>
          <w:tcPr>
            <w:tcW w:w="0" w:type="auto"/>
            <w:tcBorders>
              <w:top w:val="nil"/>
              <w:left w:val="nil"/>
              <w:bottom w:val="single" w:sz="4" w:space="0" w:color="auto"/>
              <w:right w:val="single" w:sz="4" w:space="0" w:color="auto"/>
            </w:tcBorders>
            <w:shd w:val="clear" w:color="auto" w:fill="auto"/>
            <w:vAlign w:val="center"/>
            <w:hideMark/>
          </w:tcPr>
          <w:p w14:paraId="38BE8D4C" w14:textId="77777777" w:rsidR="00BF2A1F" w:rsidRPr="000E52A8" w:rsidRDefault="00BF2A1F" w:rsidP="00BF2A1F">
            <w:pPr>
              <w:spacing w:after="0" w:line="240" w:lineRule="auto"/>
              <w:jc w:val="center"/>
              <w:rPr>
                <w:rFonts w:ascii="Times New Roman" w:hAnsi="Times New Roman"/>
                <w:b/>
                <w:bCs/>
                <w:sz w:val="26"/>
                <w:szCs w:val="26"/>
                <w:lang w:eastAsia="ru-RU"/>
              </w:rPr>
            </w:pPr>
            <w:r w:rsidRPr="000E52A8">
              <w:rPr>
                <w:rFonts w:ascii="Times New Roman" w:hAnsi="Times New Roman"/>
                <w:b/>
                <w:bCs/>
                <w:sz w:val="26"/>
                <w:szCs w:val="26"/>
                <w:lang w:eastAsia="ru-RU"/>
              </w:rPr>
              <w:t>уст.</w:t>
            </w:r>
          </w:p>
        </w:tc>
        <w:tc>
          <w:tcPr>
            <w:tcW w:w="0" w:type="auto"/>
            <w:tcBorders>
              <w:top w:val="nil"/>
              <w:left w:val="nil"/>
              <w:bottom w:val="single" w:sz="4" w:space="0" w:color="auto"/>
              <w:right w:val="single" w:sz="4" w:space="0" w:color="auto"/>
            </w:tcBorders>
            <w:shd w:val="clear" w:color="auto" w:fill="auto"/>
            <w:vAlign w:val="center"/>
            <w:hideMark/>
          </w:tcPr>
          <w:p w14:paraId="013F5FAD" w14:textId="77777777" w:rsidR="00BF2A1F" w:rsidRPr="000E52A8" w:rsidRDefault="00BF2A1F" w:rsidP="00BF2A1F">
            <w:pPr>
              <w:spacing w:after="0" w:line="240" w:lineRule="auto"/>
              <w:jc w:val="center"/>
              <w:rPr>
                <w:rFonts w:ascii="Times New Roman" w:hAnsi="Times New Roman"/>
                <w:b/>
                <w:bCs/>
                <w:sz w:val="26"/>
                <w:szCs w:val="26"/>
                <w:lang w:eastAsia="ru-RU"/>
              </w:rPr>
            </w:pPr>
            <w:r w:rsidRPr="000E52A8">
              <w:rPr>
                <w:rFonts w:ascii="Times New Roman" w:hAnsi="Times New Roman"/>
                <w:b/>
                <w:bCs/>
                <w:sz w:val="26"/>
                <w:szCs w:val="26"/>
                <w:lang w:eastAsia="ru-RU"/>
              </w:rPr>
              <w:t>всего</w:t>
            </w:r>
          </w:p>
        </w:tc>
        <w:tc>
          <w:tcPr>
            <w:tcW w:w="0" w:type="auto"/>
            <w:tcBorders>
              <w:top w:val="nil"/>
              <w:left w:val="nil"/>
              <w:bottom w:val="single" w:sz="4" w:space="0" w:color="auto"/>
              <w:right w:val="single" w:sz="4" w:space="0" w:color="auto"/>
            </w:tcBorders>
            <w:shd w:val="clear" w:color="auto" w:fill="auto"/>
            <w:vAlign w:val="center"/>
            <w:hideMark/>
          </w:tcPr>
          <w:p w14:paraId="774612C3" w14:textId="77777777" w:rsidR="00BF2A1F" w:rsidRPr="000E52A8" w:rsidRDefault="00BF2A1F" w:rsidP="00BF2A1F">
            <w:pPr>
              <w:spacing w:after="0" w:line="240" w:lineRule="auto"/>
              <w:jc w:val="center"/>
              <w:rPr>
                <w:rFonts w:ascii="Times New Roman" w:hAnsi="Times New Roman"/>
                <w:b/>
                <w:bCs/>
                <w:sz w:val="26"/>
                <w:szCs w:val="26"/>
                <w:lang w:eastAsia="ru-RU"/>
              </w:rPr>
            </w:pPr>
            <w:r w:rsidRPr="000E52A8">
              <w:rPr>
                <w:rFonts w:ascii="Times New Roman" w:hAnsi="Times New Roman"/>
                <w:b/>
                <w:bCs/>
                <w:sz w:val="26"/>
                <w:szCs w:val="26"/>
                <w:lang w:eastAsia="ru-RU"/>
              </w:rPr>
              <w:t>письм.</w:t>
            </w:r>
          </w:p>
        </w:tc>
        <w:tc>
          <w:tcPr>
            <w:tcW w:w="0" w:type="auto"/>
            <w:tcBorders>
              <w:top w:val="nil"/>
              <w:left w:val="nil"/>
              <w:bottom w:val="single" w:sz="4" w:space="0" w:color="auto"/>
              <w:right w:val="single" w:sz="4" w:space="0" w:color="auto"/>
            </w:tcBorders>
            <w:shd w:val="clear" w:color="auto" w:fill="auto"/>
            <w:vAlign w:val="center"/>
            <w:hideMark/>
          </w:tcPr>
          <w:p w14:paraId="564AB568" w14:textId="77777777" w:rsidR="00BF2A1F" w:rsidRPr="000E52A8" w:rsidRDefault="00BF2A1F" w:rsidP="00BF2A1F">
            <w:pPr>
              <w:spacing w:after="0" w:line="240" w:lineRule="auto"/>
              <w:jc w:val="center"/>
              <w:rPr>
                <w:rFonts w:ascii="Times New Roman" w:hAnsi="Times New Roman"/>
                <w:b/>
                <w:bCs/>
                <w:sz w:val="26"/>
                <w:szCs w:val="26"/>
                <w:lang w:eastAsia="ru-RU"/>
              </w:rPr>
            </w:pPr>
            <w:r w:rsidRPr="000E52A8">
              <w:rPr>
                <w:rFonts w:ascii="Times New Roman" w:hAnsi="Times New Roman"/>
                <w:b/>
                <w:bCs/>
                <w:sz w:val="26"/>
                <w:szCs w:val="26"/>
                <w:lang w:eastAsia="ru-RU"/>
              </w:rPr>
              <w:t>уст.</w:t>
            </w:r>
          </w:p>
        </w:tc>
        <w:tc>
          <w:tcPr>
            <w:tcW w:w="0" w:type="auto"/>
            <w:tcBorders>
              <w:top w:val="nil"/>
              <w:left w:val="nil"/>
              <w:bottom w:val="single" w:sz="4" w:space="0" w:color="auto"/>
              <w:right w:val="single" w:sz="4" w:space="0" w:color="auto"/>
            </w:tcBorders>
            <w:shd w:val="clear" w:color="auto" w:fill="auto"/>
            <w:vAlign w:val="center"/>
            <w:hideMark/>
          </w:tcPr>
          <w:p w14:paraId="0B1E31D3" w14:textId="77777777" w:rsidR="00BF2A1F" w:rsidRPr="000E52A8" w:rsidRDefault="00BF2A1F" w:rsidP="00BF2A1F">
            <w:pPr>
              <w:spacing w:after="0" w:line="240" w:lineRule="auto"/>
              <w:jc w:val="center"/>
              <w:rPr>
                <w:rFonts w:ascii="Times New Roman" w:hAnsi="Times New Roman"/>
                <w:b/>
                <w:bCs/>
                <w:sz w:val="26"/>
                <w:szCs w:val="26"/>
                <w:lang w:eastAsia="ru-RU"/>
              </w:rPr>
            </w:pPr>
            <w:r w:rsidRPr="000E52A8">
              <w:rPr>
                <w:rFonts w:ascii="Times New Roman" w:hAnsi="Times New Roman"/>
                <w:b/>
                <w:bCs/>
                <w:sz w:val="26"/>
                <w:szCs w:val="26"/>
                <w:lang w:eastAsia="ru-RU"/>
              </w:rPr>
              <w:t>всего</w:t>
            </w:r>
          </w:p>
        </w:tc>
        <w:tc>
          <w:tcPr>
            <w:tcW w:w="0" w:type="auto"/>
            <w:tcBorders>
              <w:top w:val="nil"/>
              <w:left w:val="nil"/>
              <w:bottom w:val="single" w:sz="4" w:space="0" w:color="auto"/>
              <w:right w:val="single" w:sz="4" w:space="0" w:color="auto"/>
            </w:tcBorders>
            <w:shd w:val="clear" w:color="auto" w:fill="auto"/>
            <w:vAlign w:val="center"/>
            <w:hideMark/>
          </w:tcPr>
          <w:p w14:paraId="206A135E" w14:textId="77777777" w:rsidR="00BF2A1F" w:rsidRPr="000E52A8" w:rsidRDefault="00BF2A1F" w:rsidP="00BF2A1F">
            <w:pPr>
              <w:spacing w:after="0" w:line="240" w:lineRule="auto"/>
              <w:jc w:val="center"/>
              <w:rPr>
                <w:rFonts w:ascii="Times New Roman" w:hAnsi="Times New Roman"/>
                <w:b/>
                <w:bCs/>
                <w:sz w:val="26"/>
                <w:szCs w:val="26"/>
                <w:lang w:eastAsia="ru-RU"/>
              </w:rPr>
            </w:pPr>
            <w:r w:rsidRPr="000E52A8">
              <w:rPr>
                <w:rFonts w:ascii="Times New Roman" w:hAnsi="Times New Roman"/>
                <w:b/>
                <w:bCs/>
                <w:sz w:val="26"/>
                <w:szCs w:val="26"/>
                <w:lang w:eastAsia="ru-RU"/>
              </w:rPr>
              <w:t>письм.</w:t>
            </w:r>
          </w:p>
        </w:tc>
        <w:tc>
          <w:tcPr>
            <w:tcW w:w="0" w:type="auto"/>
            <w:tcBorders>
              <w:top w:val="nil"/>
              <w:left w:val="nil"/>
              <w:bottom w:val="single" w:sz="4" w:space="0" w:color="auto"/>
              <w:right w:val="single" w:sz="4" w:space="0" w:color="auto"/>
            </w:tcBorders>
            <w:shd w:val="clear" w:color="auto" w:fill="auto"/>
            <w:vAlign w:val="center"/>
            <w:hideMark/>
          </w:tcPr>
          <w:p w14:paraId="2075BAF7" w14:textId="77777777" w:rsidR="00BF2A1F" w:rsidRPr="000E52A8" w:rsidRDefault="00BF2A1F" w:rsidP="00BF2A1F">
            <w:pPr>
              <w:spacing w:after="0" w:line="240" w:lineRule="auto"/>
              <w:jc w:val="center"/>
              <w:rPr>
                <w:rFonts w:ascii="Times New Roman" w:hAnsi="Times New Roman"/>
                <w:b/>
                <w:bCs/>
                <w:sz w:val="26"/>
                <w:szCs w:val="26"/>
                <w:lang w:eastAsia="ru-RU"/>
              </w:rPr>
            </w:pPr>
            <w:r w:rsidRPr="000E52A8">
              <w:rPr>
                <w:rFonts w:ascii="Times New Roman" w:hAnsi="Times New Roman"/>
                <w:b/>
                <w:bCs/>
                <w:sz w:val="26"/>
                <w:szCs w:val="26"/>
                <w:lang w:eastAsia="ru-RU"/>
              </w:rPr>
              <w:t>уст.</w:t>
            </w:r>
          </w:p>
        </w:tc>
        <w:tc>
          <w:tcPr>
            <w:tcW w:w="0" w:type="auto"/>
            <w:tcBorders>
              <w:top w:val="nil"/>
              <w:left w:val="nil"/>
              <w:bottom w:val="single" w:sz="4" w:space="0" w:color="auto"/>
              <w:right w:val="single" w:sz="4" w:space="0" w:color="auto"/>
            </w:tcBorders>
            <w:shd w:val="clear" w:color="auto" w:fill="auto"/>
            <w:vAlign w:val="center"/>
            <w:hideMark/>
          </w:tcPr>
          <w:p w14:paraId="5F9269F3" w14:textId="77777777" w:rsidR="00BF2A1F" w:rsidRPr="000E52A8" w:rsidRDefault="00BF2A1F" w:rsidP="00BF2A1F">
            <w:pPr>
              <w:spacing w:after="0" w:line="240" w:lineRule="auto"/>
              <w:jc w:val="center"/>
              <w:rPr>
                <w:rFonts w:ascii="Times New Roman" w:hAnsi="Times New Roman"/>
                <w:b/>
                <w:bCs/>
                <w:sz w:val="26"/>
                <w:szCs w:val="26"/>
                <w:lang w:eastAsia="ru-RU"/>
              </w:rPr>
            </w:pPr>
            <w:r w:rsidRPr="000E52A8">
              <w:rPr>
                <w:rFonts w:ascii="Times New Roman" w:hAnsi="Times New Roman"/>
                <w:b/>
                <w:bCs/>
                <w:sz w:val="26"/>
                <w:szCs w:val="26"/>
                <w:lang w:eastAsia="ru-RU"/>
              </w:rPr>
              <w:t>всего</w:t>
            </w:r>
          </w:p>
        </w:tc>
      </w:tr>
      <w:tr w:rsidR="00BF2A1F" w:rsidRPr="000E52A8" w14:paraId="014E773B" w14:textId="77777777" w:rsidTr="00E7288D">
        <w:trPr>
          <w:trHeight w:val="33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579EAB5" w14:textId="77777777" w:rsidR="00BF2A1F" w:rsidRPr="000E52A8" w:rsidRDefault="00BF2A1F" w:rsidP="00BF2A1F">
            <w:pPr>
              <w:spacing w:after="0" w:line="240" w:lineRule="auto"/>
              <w:rPr>
                <w:rFonts w:ascii="Times New Roman" w:hAnsi="Times New Roman"/>
                <w:color w:val="000000"/>
                <w:sz w:val="26"/>
                <w:szCs w:val="26"/>
                <w:lang w:eastAsia="ru-RU"/>
              </w:rPr>
            </w:pPr>
            <w:r w:rsidRPr="000E52A8">
              <w:rPr>
                <w:rFonts w:ascii="Times New Roman" w:hAnsi="Times New Roman"/>
                <w:color w:val="000000"/>
                <w:sz w:val="26"/>
                <w:szCs w:val="26"/>
                <w:lang w:eastAsia="ru-RU"/>
              </w:rPr>
              <w:t>Право на имя, честь и достоинство</w:t>
            </w:r>
          </w:p>
        </w:tc>
        <w:tc>
          <w:tcPr>
            <w:tcW w:w="0" w:type="auto"/>
            <w:tcBorders>
              <w:top w:val="nil"/>
              <w:left w:val="nil"/>
              <w:bottom w:val="single" w:sz="4" w:space="0" w:color="auto"/>
              <w:right w:val="single" w:sz="4" w:space="0" w:color="auto"/>
            </w:tcBorders>
            <w:shd w:val="clear" w:color="auto" w:fill="auto"/>
            <w:vAlign w:val="center"/>
            <w:hideMark/>
          </w:tcPr>
          <w:p w14:paraId="712DFA3E" w14:textId="77777777" w:rsidR="00BF2A1F" w:rsidRPr="000E52A8" w:rsidRDefault="00BF2A1F" w:rsidP="00BF2A1F">
            <w:pPr>
              <w:spacing w:after="0" w:line="240" w:lineRule="auto"/>
              <w:ind w:left="-104"/>
              <w:jc w:val="center"/>
              <w:rPr>
                <w:rFonts w:ascii="Times New Roman" w:hAnsi="Times New Roman"/>
                <w:bCs/>
                <w:color w:val="000000"/>
                <w:sz w:val="26"/>
                <w:szCs w:val="26"/>
                <w:lang w:eastAsia="ru-RU"/>
              </w:rPr>
            </w:pPr>
            <w:r w:rsidRPr="000E52A8">
              <w:rPr>
                <w:rFonts w:ascii="Times New Roman" w:hAnsi="Times New Roman"/>
                <w:bCs/>
                <w:color w:val="000000"/>
                <w:sz w:val="26"/>
                <w:szCs w:val="26"/>
                <w:lang w:eastAsia="ru-RU"/>
              </w:rPr>
              <w:t>1</w:t>
            </w:r>
          </w:p>
        </w:tc>
        <w:tc>
          <w:tcPr>
            <w:tcW w:w="0" w:type="auto"/>
            <w:tcBorders>
              <w:top w:val="nil"/>
              <w:left w:val="nil"/>
              <w:bottom w:val="single" w:sz="4" w:space="0" w:color="auto"/>
              <w:right w:val="single" w:sz="4" w:space="0" w:color="auto"/>
            </w:tcBorders>
            <w:shd w:val="clear" w:color="auto" w:fill="auto"/>
            <w:vAlign w:val="center"/>
            <w:hideMark/>
          </w:tcPr>
          <w:p w14:paraId="0BE60A39" w14:textId="77777777" w:rsidR="00BF2A1F" w:rsidRPr="000E52A8" w:rsidRDefault="00BF2A1F" w:rsidP="00BF2A1F">
            <w:pPr>
              <w:spacing w:after="0" w:line="240" w:lineRule="auto"/>
              <w:ind w:left="-104"/>
              <w:jc w:val="center"/>
              <w:rPr>
                <w:rFonts w:ascii="Times New Roman" w:hAnsi="Times New Roman"/>
                <w:bCs/>
                <w:color w:val="000000"/>
                <w:sz w:val="26"/>
                <w:szCs w:val="26"/>
                <w:lang w:eastAsia="ru-RU"/>
              </w:rPr>
            </w:pPr>
            <w:r w:rsidRPr="000E52A8">
              <w:rPr>
                <w:rFonts w:ascii="Times New Roman" w:hAnsi="Times New Roman"/>
                <w:bCs/>
                <w:color w:val="000000"/>
                <w:sz w:val="26"/>
                <w:szCs w:val="26"/>
                <w:lang w:eastAsia="ru-RU"/>
              </w:rPr>
              <w:t>15</w:t>
            </w:r>
          </w:p>
        </w:tc>
        <w:tc>
          <w:tcPr>
            <w:tcW w:w="0" w:type="auto"/>
            <w:tcBorders>
              <w:top w:val="nil"/>
              <w:left w:val="nil"/>
              <w:bottom w:val="single" w:sz="4" w:space="0" w:color="auto"/>
              <w:right w:val="single" w:sz="4" w:space="0" w:color="auto"/>
            </w:tcBorders>
            <w:shd w:val="clear" w:color="auto" w:fill="auto"/>
            <w:vAlign w:val="center"/>
            <w:hideMark/>
          </w:tcPr>
          <w:p w14:paraId="1322DD30" w14:textId="77777777" w:rsidR="00BF2A1F" w:rsidRPr="000E52A8" w:rsidRDefault="00BF2A1F" w:rsidP="00BF2A1F">
            <w:pPr>
              <w:spacing w:after="0" w:line="240" w:lineRule="auto"/>
              <w:ind w:left="-104"/>
              <w:jc w:val="center"/>
              <w:rPr>
                <w:rFonts w:ascii="Times New Roman" w:hAnsi="Times New Roman"/>
                <w:bCs/>
                <w:color w:val="000000"/>
                <w:sz w:val="26"/>
                <w:szCs w:val="26"/>
                <w:lang w:eastAsia="ru-RU"/>
              </w:rPr>
            </w:pPr>
            <w:r w:rsidRPr="000E52A8">
              <w:rPr>
                <w:rFonts w:ascii="Times New Roman" w:hAnsi="Times New Roman"/>
                <w:bCs/>
                <w:color w:val="000000"/>
                <w:sz w:val="26"/>
                <w:szCs w:val="26"/>
                <w:lang w:eastAsia="ru-RU"/>
              </w:rPr>
              <w:t>16</w:t>
            </w:r>
          </w:p>
        </w:tc>
        <w:tc>
          <w:tcPr>
            <w:tcW w:w="0" w:type="auto"/>
            <w:tcBorders>
              <w:top w:val="nil"/>
              <w:left w:val="nil"/>
              <w:bottom w:val="single" w:sz="4" w:space="0" w:color="auto"/>
              <w:right w:val="single" w:sz="4" w:space="0" w:color="auto"/>
            </w:tcBorders>
            <w:shd w:val="clear" w:color="auto" w:fill="auto"/>
            <w:vAlign w:val="center"/>
            <w:hideMark/>
          </w:tcPr>
          <w:p w14:paraId="3B8C41EB" w14:textId="77777777" w:rsidR="00BF2A1F" w:rsidRPr="000E52A8" w:rsidRDefault="00BF2A1F" w:rsidP="00BF2A1F">
            <w:pPr>
              <w:spacing w:after="0" w:line="240" w:lineRule="auto"/>
              <w:ind w:left="-104"/>
              <w:jc w:val="center"/>
              <w:rPr>
                <w:rFonts w:ascii="Times New Roman" w:hAnsi="Times New Roman"/>
                <w:bCs/>
                <w:color w:val="000000"/>
                <w:sz w:val="26"/>
                <w:szCs w:val="26"/>
                <w:lang w:eastAsia="ru-RU"/>
              </w:rPr>
            </w:pPr>
            <w:r w:rsidRPr="000E52A8">
              <w:rPr>
                <w:rFonts w:ascii="Times New Roman" w:hAnsi="Times New Roman"/>
                <w:bCs/>
                <w:color w:val="000000"/>
                <w:sz w:val="26"/>
                <w:szCs w:val="26"/>
                <w:lang w:eastAsia="ru-RU"/>
              </w:rPr>
              <w:t>5</w:t>
            </w:r>
          </w:p>
        </w:tc>
        <w:tc>
          <w:tcPr>
            <w:tcW w:w="0" w:type="auto"/>
            <w:tcBorders>
              <w:top w:val="nil"/>
              <w:left w:val="nil"/>
              <w:bottom w:val="single" w:sz="4" w:space="0" w:color="auto"/>
              <w:right w:val="single" w:sz="4" w:space="0" w:color="auto"/>
            </w:tcBorders>
            <w:shd w:val="clear" w:color="auto" w:fill="auto"/>
            <w:vAlign w:val="center"/>
            <w:hideMark/>
          </w:tcPr>
          <w:p w14:paraId="0EC9B927" w14:textId="77777777" w:rsidR="00BF2A1F" w:rsidRPr="000E52A8" w:rsidRDefault="00BF2A1F" w:rsidP="00BF2A1F">
            <w:pPr>
              <w:spacing w:after="0" w:line="240" w:lineRule="auto"/>
              <w:ind w:left="-104"/>
              <w:jc w:val="center"/>
              <w:rPr>
                <w:rFonts w:ascii="Times New Roman" w:hAnsi="Times New Roman"/>
                <w:bCs/>
                <w:color w:val="000000"/>
                <w:sz w:val="26"/>
                <w:szCs w:val="26"/>
                <w:lang w:eastAsia="ru-RU"/>
              </w:rPr>
            </w:pPr>
            <w:r w:rsidRPr="000E52A8">
              <w:rPr>
                <w:rFonts w:ascii="Times New Roman" w:hAnsi="Times New Roman"/>
                <w:bCs/>
                <w:color w:val="000000"/>
                <w:sz w:val="26"/>
                <w:szCs w:val="26"/>
                <w:lang w:eastAsia="ru-RU"/>
              </w:rPr>
              <w:t>13</w:t>
            </w:r>
          </w:p>
        </w:tc>
        <w:tc>
          <w:tcPr>
            <w:tcW w:w="0" w:type="auto"/>
            <w:tcBorders>
              <w:top w:val="nil"/>
              <w:left w:val="nil"/>
              <w:bottom w:val="single" w:sz="4" w:space="0" w:color="auto"/>
              <w:right w:val="single" w:sz="4" w:space="0" w:color="auto"/>
            </w:tcBorders>
            <w:shd w:val="clear" w:color="auto" w:fill="auto"/>
            <w:vAlign w:val="center"/>
            <w:hideMark/>
          </w:tcPr>
          <w:p w14:paraId="6BD0CC68" w14:textId="77777777" w:rsidR="00BF2A1F" w:rsidRPr="000E52A8" w:rsidRDefault="00BF2A1F" w:rsidP="00BF2A1F">
            <w:pPr>
              <w:spacing w:after="0" w:line="240" w:lineRule="auto"/>
              <w:ind w:left="-104"/>
              <w:jc w:val="center"/>
              <w:rPr>
                <w:rFonts w:ascii="Times New Roman" w:hAnsi="Times New Roman"/>
                <w:bCs/>
                <w:color w:val="000000"/>
                <w:sz w:val="26"/>
                <w:szCs w:val="26"/>
                <w:lang w:eastAsia="ru-RU"/>
              </w:rPr>
            </w:pPr>
            <w:r w:rsidRPr="000E52A8">
              <w:rPr>
                <w:rFonts w:ascii="Times New Roman" w:hAnsi="Times New Roman"/>
                <w:bCs/>
                <w:color w:val="000000"/>
                <w:sz w:val="26"/>
                <w:szCs w:val="26"/>
                <w:lang w:eastAsia="ru-RU"/>
              </w:rPr>
              <w:t>18</w:t>
            </w:r>
          </w:p>
        </w:tc>
        <w:tc>
          <w:tcPr>
            <w:tcW w:w="0" w:type="auto"/>
            <w:tcBorders>
              <w:top w:val="nil"/>
              <w:left w:val="nil"/>
              <w:bottom w:val="single" w:sz="4" w:space="0" w:color="auto"/>
              <w:right w:val="single" w:sz="4" w:space="0" w:color="auto"/>
            </w:tcBorders>
            <w:shd w:val="clear" w:color="auto" w:fill="auto"/>
            <w:vAlign w:val="center"/>
            <w:hideMark/>
          </w:tcPr>
          <w:p w14:paraId="443E974F" w14:textId="77777777" w:rsidR="00BF2A1F" w:rsidRPr="000E52A8" w:rsidRDefault="00BF2A1F" w:rsidP="00BF2A1F">
            <w:pPr>
              <w:spacing w:after="0" w:line="240" w:lineRule="auto"/>
              <w:ind w:left="-104"/>
              <w:jc w:val="center"/>
              <w:rPr>
                <w:rFonts w:ascii="Times New Roman" w:hAnsi="Times New Roman"/>
                <w:bCs/>
                <w:color w:val="000000"/>
                <w:sz w:val="26"/>
                <w:szCs w:val="26"/>
                <w:lang w:val="en-US" w:eastAsia="ru-RU"/>
              </w:rPr>
            </w:pPr>
            <w:r w:rsidRPr="000E52A8">
              <w:rPr>
                <w:rFonts w:ascii="Times New Roman" w:hAnsi="Times New Roman"/>
                <w:bCs/>
                <w:color w:val="000000"/>
                <w:sz w:val="26"/>
                <w:szCs w:val="26"/>
                <w:lang w:val="en-US" w:eastAsia="ru-RU"/>
              </w:rPr>
              <w:t>5</w:t>
            </w:r>
          </w:p>
        </w:tc>
        <w:tc>
          <w:tcPr>
            <w:tcW w:w="0" w:type="auto"/>
            <w:tcBorders>
              <w:top w:val="nil"/>
              <w:left w:val="nil"/>
              <w:bottom w:val="single" w:sz="4" w:space="0" w:color="auto"/>
              <w:right w:val="single" w:sz="4" w:space="0" w:color="auto"/>
            </w:tcBorders>
            <w:shd w:val="clear" w:color="auto" w:fill="auto"/>
            <w:vAlign w:val="center"/>
            <w:hideMark/>
          </w:tcPr>
          <w:p w14:paraId="303F9056" w14:textId="77777777" w:rsidR="00BF2A1F" w:rsidRPr="000E52A8" w:rsidRDefault="00BF2A1F" w:rsidP="00BF2A1F">
            <w:pPr>
              <w:spacing w:after="0" w:line="240" w:lineRule="auto"/>
              <w:ind w:left="-104"/>
              <w:jc w:val="center"/>
              <w:rPr>
                <w:rFonts w:ascii="Times New Roman" w:hAnsi="Times New Roman"/>
                <w:bCs/>
                <w:color w:val="000000"/>
                <w:sz w:val="26"/>
                <w:szCs w:val="26"/>
                <w:lang w:val="en-US" w:eastAsia="ru-RU"/>
              </w:rPr>
            </w:pPr>
            <w:r w:rsidRPr="000E52A8">
              <w:rPr>
                <w:rFonts w:ascii="Times New Roman" w:hAnsi="Times New Roman"/>
                <w:bCs/>
                <w:color w:val="000000"/>
                <w:sz w:val="26"/>
                <w:szCs w:val="26"/>
                <w:lang w:val="en-US" w:eastAsia="ru-RU"/>
              </w:rPr>
              <w:t>26</w:t>
            </w:r>
          </w:p>
        </w:tc>
        <w:tc>
          <w:tcPr>
            <w:tcW w:w="0" w:type="auto"/>
            <w:tcBorders>
              <w:top w:val="nil"/>
              <w:left w:val="nil"/>
              <w:bottom w:val="single" w:sz="4" w:space="0" w:color="auto"/>
              <w:right w:val="single" w:sz="4" w:space="0" w:color="auto"/>
            </w:tcBorders>
            <w:shd w:val="clear" w:color="auto" w:fill="auto"/>
            <w:vAlign w:val="center"/>
            <w:hideMark/>
          </w:tcPr>
          <w:p w14:paraId="1190F688" w14:textId="77777777" w:rsidR="00BF2A1F" w:rsidRPr="000E52A8" w:rsidRDefault="00BF2A1F" w:rsidP="00BF2A1F">
            <w:pPr>
              <w:spacing w:after="0" w:line="240" w:lineRule="auto"/>
              <w:ind w:left="-104"/>
              <w:jc w:val="center"/>
              <w:rPr>
                <w:rFonts w:ascii="Times New Roman" w:hAnsi="Times New Roman"/>
                <w:bCs/>
                <w:color w:val="000000"/>
                <w:sz w:val="26"/>
                <w:szCs w:val="26"/>
                <w:lang w:val="en-US" w:eastAsia="ru-RU"/>
              </w:rPr>
            </w:pPr>
            <w:r w:rsidRPr="000E52A8">
              <w:rPr>
                <w:rFonts w:ascii="Times New Roman" w:hAnsi="Times New Roman"/>
                <w:bCs/>
                <w:color w:val="000000"/>
                <w:sz w:val="26"/>
                <w:szCs w:val="26"/>
                <w:lang w:val="en-US" w:eastAsia="ru-RU"/>
              </w:rPr>
              <w:t>31</w:t>
            </w:r>
          </w:p>
        </w:tc>
      </w:tr>
      <w:tr w:rsidR="00BF2A1F" w:rsidRPr="000E52A8" w14:paraId="2206577D" w14:textId="77777777" w:rsidTr="00E7288D">
        <w:trPr>
          <w:trHeight w:val="66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A40D246" w14:textId="77777777" w:rsidR="00BF2A1F" w:rsidRPr="000E52A8" w:rsidRDefault="00BF2A1F" w:rsidP="00BF2A1F">
            <w:pPr>
              <w:spacing w:after="0" w:line="240" w:lineRule="auto"/>
              <w:rPr>
                <w:rFonts w:ascii="Times New Roman" w:hAnsi="Times New Roman"/>
                <w:color w:val="000000"/>
                <w:sz w:val="26"/>
                <w:szCs w:val="26"/>
                <w:lang w:eastAsia="ru-RU"/>
              </w:rPr>
            </w:pPr>
            <w:r w:rsidRPr="000E52A8">
              <w:rPr>
                <w:rFonts w:ascii="Times New Roman" w:hAnsi="Times New Roman"/>
                <w:color w:val="000000"/>
                <w:sz w:val="26"/>
                <w:szCs w:val="26"/>
                <w:lang w:eastAsia="ru-RU"/>
              </w:rPr>
              <w:t>Право на занятие физической культурой и спортом</w:t>
            </w:r>
          </w:p>
        </w:tc>
        <w:tc>
          <w:tcPr>
            <w:tcW w:w="0" w:type="auto"/>
            <w:tcBorders>
              <w:top w:val="nil"/>
              <w:left w:val="nil"/>
              <w:bottom w:val="single" w:sz="4" w:space="0" w:color="auto"/>
              <w:right w:val="single" w:sz="4" w:space="0" w:color="auto"/>
            </w:tcBorders>
            <w:shd w:val="clear" w:color="auto" w:fill="auto"/>
            <w:vAlign w:val="center"/>
            <w:hideMark/>
          </w:tcPr>
          <w:p w14:paraId="63CF97FA" w14:textId="77777777" w:rsidR="00BF2A1F" w:rsidRPr="000E52A8" w:rsidRDefault="00BF2A1F" w:rsidP="00BF2A1F">
            <w:pPr>
              <w:spacing w:after="0" w:line="240" w:lineRule="auto"/>
              <w:ind w:left="-104"/>
              <w:jc w:val="center"/>
              <w:rPr>
                <w:rFonts w:ascii="Times New Roman" w:hAnsi="Times New Roman"/>
                <w:bCs/>
                <w:color w:val="000000"/>
                <w:sz w:val="26"/>
                <w:szCs w:val="26"/>
                <w:lang w:eastAsia="ru-RU"/>
              </w:rPr>
            </w:pPr>
            <w:r w:rsidRPr="000E52A8">
              <w:rPr>
                <w:rFonts w:ascii="Times New Roman" w:hAnsi="Times New Roman"/>
                <w:bCs/>
                <w:color w:val="000000"/>
                <w:sz w:val="26"/>
                <w:szCs w:val="26"/>
                <w:lang w:eastAsia="ru-RU"/>
              </w:rPr>
              <w:t>14</w:t>
            </w:r>
          </w:p>
        </w:tc>
        <w:tc>
          <w:tcPr>
            <w:tcW w:w="0" w:type="auto"/>
            <w:tcBorders>
              <w:top w:val="nil"/>
              <w:left w:val="nil"/>
              <w:bottom w:val="single" w:sz="4" w:space="0" w:color="auto"/>
              <w:right w:val="single" w:sz="4" w:space="0" w:color="auto"/>
            </w:tcBorders>
            <w:shd w:val="clear" w:color="auto" w:fill="auto"/>
            <w:vAlign w:val="center"/>
            <w:hideMark/>
          </w:tcPr>
          <w:p w14:paraId="2E06413D" w14:textId="77777777" w:rsidR="00BF2A1F" w:rsidRPr="000E52A8" w:rsidRDefault="00BF2A1F" w:rsidP="00BF2A1F">
            <w:pPr>
              <w:spacing w:after="0" w:line="240" w:lineRule="auto"/>
              <w:ind w:left="-104"/>
              <w:jc w:val="center"/>
              <w:rPr>
                <w:rFonts w:ascii="Times New Roman" w:hAnsi="Times New Roman"/>
                <w:bCs/>
                <w:color w:val="000000"/>
                <w:sz w:val="26"/>
                <w:szCs w:val="26"/>
                <w:lang w:eastAsia="ru-RU"/>
              </w:rPr>
            </w:pPr>
            <w:r w:rsidRPr="000E52A8">
              <w:rPr>
                <w:rFonts w:ascii="Times New Roman" w:hAnsi="Times New Roman"/>
                <w:bCs/>
                <w:color w:val="000000"/>
                <w:sz w:val="26"/>
                <w:szCs w:val="26"/>
                <w:lang w:eastAsia="ru-RU"/>
              </w:rPr>
              <w:t>14</w:t>
            </w:r>
          </w:p>
        </w:tc>
        <w:tc>
          <w:tcPr>
            <w:tcW w:w="0" w:type="auto"/>
            <w:tcBorders>
              <w:top w:val="nil"/>
              <w:left w:val="nil"/>
              <w:bottom w:val="single" w:sz="4" w:space="0" w:color="auto"/>
              <w:right w:val="single" w:sz="4" w:space="0" w:color="auto"/>
            </w:tcBorders>
            <w:shd w:val="clear" w:color="auto" w:fill="auto"/>
            <w:vAlign w:val="center"/>
            <w:hideMark/>
          </w:tcPr>
          <w:p w14:paraId="41019ED2" w14:textId="77777777" w:rsidR="00BF2A1F" w:rsidRPr="000E52A8" w:rsidRDefault="00BF2A1F" w:rsidP="00BF2A1F">
            <w:pPr>
              <w:spacing w:after="0" w:line="240" w:lineRule="auto"/>
              <w:ind w:left="-104"/>
              <w:jc w:val="center"/>
              <w:rPr>
                <w:rFonts w:ascii="Times New Roman" w:hAnsi="Times New Roman"/>
                <w:bCs/>
                <w:color w:val="000000"/>
                <w:sz w:val="26"/>
                <w:szCs w:val="26"/>
                <w:lang w:eastAsia="ru-RU"/>
              </w:rPr>
            </w:pPr>
            <w:r w:rsidRPr="000E52A8">
              <w:rPr>
                <w:rFonts w:ascii="Times New Roman" w:hAnsi="Times New Roman"/>
                <w:bCs/>
                <w:color w:val="000000"/>
                <w:sz w:val="26"/>
                <w:szCs w:val="26"/>
                <w:lang w:eastAsia="ru-RU"/>
              </w:rPr>
              <w:t>28</w:t>
            </w:r>
          </w:p>
        </w:tc>
        <w:tc>
          <w:tcPr>
            <w:tcW w:w="0" w:type="auto"/>
            <w:tcBorders>
              <w:top w:val="nil"/>
              <w:left w:val="nil"/>
              <w:bottom w:val="single" w:sz="4" w:space="0" w:color="auto"/>
              <w:right w:val="single" w:sz="4" w:space="0" w:color="auto"/>
            </w:tcBorders>
            <w:shd w:val="clear" w:color="auto" w:fill="auto"/>
            <w:vAlign w:val="center"/>
            <w:hideMark/>
          </w:tcPr>
          <w:p w14:paraId="7636BA13" w14:textId="77777777" w:rsidR="00BF2A1F" w:rsidRPr="000E52A8" w:rsidRDefault="00BF2A1F" w:rsidP="00BF2A1F">
            <w:pPr>
              <w:spacing w:after="0" w:line="240" w:lineRule="auto"/>
              <w:ind w:left="-104"/>
              <w:jc w:val="center"/>
              <w:rPr>
                <w:rFonts w:ascii="Times New Roman" w:hAnsi="Times New Roman"/>
                <w:bCs/>
                <w:color w:val="000000"/>
                <w:sz w:val="26"/>
                <w:szCs w:val="26"/>
                <w:lang w:eastAsia="ru-RU"/>
              </w:rPr>
            </w:pPr>
            <w:r w:rsidRPr="000E52A8">
              <w:rPr>
                <w:rFonts w:ascii="Times New Roman" w:hAnsi="Times New Roman"/>
                <w:bCs/>
                <w:color w:val="000000"/>
                <w:sz w:val="26"/>
                <w:szCs w:val="26"/>
                <w:lang w:eastAsia="ru-RU"/>
              </w:rPr>
              <w:t>6</w:t>
            </w:r>
          </w:p>
        </w:tc>
        <w:tc>
          <w:tcPr>
            <w:tcW w:w="0" w:type="auto"/>
            <w:tcBorders>
              <w:top w:val="nil"/>
              <w:left w:val="nil"/>
              <w:bottom w:val="single" w:sz="4" w:space="0" w:color="auto"/>
              <w:right w:val="single" w:sz="4" w:space="0" w:color="auto"/>
            </w:tcBorders>
            <w:shd w:val="clear" w:color="auto" w:fill="auto"/>
            <w:vAlign w:val="center"/>
            <w:hideMark/>
          </w:tcPr>
          <w:p w14:paraId="2C8D584D" w14:textId="77777777" w:rsidR="00BF2A1F" w:rsidRPr="000E52A8" w:rsidRDefault="00BF2A1F" w:rsidP="00BF2A1F">
            <w:pPr>
              <w:spacing w:after="0" w:line="240" w:lineRule="auto"/>
              <w:ind w:left="-104"/>
              <w:jc w:val="center"/>
              <w:rPr>
                <w:rFonts w:ascii="Times New Roman" w:hAnsi="Times New Roman"/>
                <w:bCs/>
                <w:color w:val="000000"/>
                <w:sz w:val="26"/>
                <w:szCs w:val="26"/>
                <w:lang w:eastAsia="ru-RU"/>
              </w:rPr>
            </w:pPr>
            <w:r w:rsidRPr="000E52A8">
              <w:rPr>
                <w:rFonts w:ascii="Times New Roman" w:hAnsi="Times New Roman"/>
                <w:bCs/>
                <w:color w:val="000000"/>
                <w:sz w:val="26"/>
                <w:szCs w:val="26"/>
                <w:lang w:eastAsia="ru-RU"/>
              </w:rPr>
              <w:t>6</w:t>
            </w:r>
          </w:p>
        </w:tc>
        <w:tc>
          <w:tcPr>
            <w:tcW w:w="0" w:type="auto"/>
            <w:tcBorders>
              <w:top w:val="nil"/>
              <w:left w:val="nil"/>
              <w:bottom w:val="single" w:sz="4" w:space="0" w:color="auto"/>
              <w:right w:val="single" w:sz="4" w:space="0" w:color="auto"/>
            </w:tcBorders>
            <w:shd w:val="clear" w:color="auto" w:fill="auto"/>
            <w:vAlign w:val="center"/>
            <w:hideMark/>
          </w:tcPr>
          <w:p w14:paraId="45813CF1" w14:textId="77777777" w:rsidR="00BF2A1F" w:rsidRPr="000E52A8" w:rsidRDefault="00BF2A1F" w:rsidP="00BF2A1F">
            <w:pPr>
              <w:spacing w:after="0" w:line="240" w:lineRule="auto"/>
              <w:ind w:left="-104"/>
              <w:jc w:val="center"/>
              <w:rPr>
                <w:rFonts w:ascii="Times New Roman" w:hAnsi="Times New Roman"/>
                <w:bCs/>
                <w:color w:val="000000"/>
                <w:sz w:val="26"/>
                <w:szCs w:val="26"/>
                <w:lang w:eastAsia="ru-RU"/>
              </w:rPr>
            </w:pPr>
            <w:r w:rsidRPr="000E52A8">
              <w:rPr>
                <w:rFonts w:ascii="Times New Roman" w:hAnsi="Times New Roman"/>
                <w:bCs/>
                <w:color w:val="000000"/>
                <w:sz w:val="26"/>
                <w:szCs w:val="26"/>
                <w:lang w:eastAsia="ru-RU"/>
              </w:rPr>
              <w:t>12</w:t>
            </w:r>
          </w:p>
        </w:tc>
        <w:tc>
          <w:tcPr>
            <w:tcW w:w="0" w:type="auto"/>
            <w:tcBorders>
              <w:top w:val="nil"/>
              <w:left w:val="nil"/>
              <w:bottom w:val="single" w:sz="4" w:space="0" w:color="auto"/>
              <w:right w:val="single" w:sz="4" w:space="0" w:color="auto"/>
            </w:tcBorders>
            <w:shd w:val="clear" w:color="auto" w:fill="auto"/>
            <w:vAlign w:val="center"/>
            <w:hideMark/>
          </w:tcPr>
          <w:p w14:paraId="0A0BC185" w14:textId="77777777" w:rsidR="00BF2A1F" w:rsidRPr="000E52A8" w:rsidRDefault="00BF2A1F" w:rsidP="00BF2A1F">
            <w:pPr>
              <w:spacing w:after="0" w:line="240" w:lineRule="auto"/>
              <w:ind w:left="-104"/>
              <w:jc w:val="center"/>
              <w:rPr>
                <w:rFonts w:ascii="Times New Roman" w:hAnsi="Times New Roman"/>
                <w:bCs/>
                <w:color w:val="000000"/>
                <w:sz w:val="26"/>
                <w:szCs w:val="26"/>
                <w:lang w:val="en-US" w:eastAsia="ru-RU"/>
              </w:rPr>
            </w:pPr>
            <w:r w:rsidRPr="000E52A8">
              <w:rPr>
                <w:rFonts w:ascii="Times New Roman" w:hAnsi="Times New Roman"/>
                <w:bCs/>
                <w:color w:val="000000"/>
                <w:sz w:val="26"/>
                <w:szCs w:val="26"/>
                <w:lang w:val="en-US" w:eastAsia="ru-RU"/>
              </w:rPr>
              <w:t>8</w:t>
            </w:r>
          </w:p>
        </w:tc>
        <w:tc>
          <w:tcPr>
            <w:tcW w:w="0" w:type="auto"/>
            <w:tcBorders>
              <w:top w:val="nil"/>
              <w:left w:val="nil"/>
              <w:bottom w:val="single" w:sz="4" w:space="0" w:color="auto"/>
              <w:right w:val="single" w:sz="4" w:space="0" w:color="auto"/>
            </w:tcBorders>
            <w:shd w:val="clear" w:color="auto" w:fill="auto"/>
            <w:vAlign w:val="center"/>
            <w:hideMark/>
          </w:tcPr>
          <w:p w14:paraId="000BC83D" w14:textId="77777777" w:rsidR="00BF2A1F" w:rsidRPr="000E52A8" w:rsidRDefault="00BF2A1F" w:rsidP="00BF2A1F">
            <w:pPr>
              <w:spacing w:after="0" w:line="240" w:lineRule="auto"/>
              <w:ind w:left="-104"/>
              <w:jc w:val="center"/>
              <w:rPr>
                <w:rFonts w:ascii="Times New Roman" w:hAnsi="Times New Roman"/>
                <w:bCs/>
                <w:color w:val="000000"/>
                <w:sz w:val="26"/>
                <w:szCs w:val="26"/>
                <w:lang w:val="en-US" w:eastAsia="ru-RU"/>
              </w:rPr>
            </w:pPr>
            <w:r w:rsidRPr="000E52A8">
              <w:rPr>
                <w:rFonts w:ascii="Times New Roman" w:hAnsi="Times New Roman"/>
                <w:bCs/>
                <w:color w:val="000000"/>
                <w:sz w:val="26"/>
                <w:szCs w:val="26"/>
                <w:lang w:val="en-US" w:eastAsia="ru-RU"/>
              </w:rPr>
              <w:t>3</w:t>
            </w:r>
          </w:p>
        </w:tc>
        <w:tc>
          <w:tcPr>
            <w:tcW w:w="0" w:type="auto"/>
            <w:tcBorders>
              <w:top w:val="nil"/>
              <w:left w:val="nil"/>
              <w:bottom w:val="single" w:sz="4" w:space="0" w:color="auto"/>
              <w:right w:val="single" w:sz="4" w:space="0" w:color="auto"/>
            </w:tcBorders>
            <w:shd w:val="clear" w:color="auto" w:fill="auto"/>
            <w:vAlign w:val="center"/>
            <w:hideMark/>
          </w:tcPr>
          <w:p w14:paraId="5F0D731F" w14:textId="77777777" w:rsidR="00BF2A1F" w:rsidRPr="000E52A8" w:rsidRDefault="00BF2A1F" w:rsidP="00BF2A1F">
            <w:pPr>
              <w:spacing w:after="0" w:line="240" w:lineRule="auto"/>
              <w:ind w:left="-104"/>
              <w:jc w:val="center"/>
              <w:rPr>
                <w:rFonts w:ascii="Times New Roman" w:hAnsi="Times New Roman"/>
                <w:bCs/>
                <w:color w:val="000000"/>
                <w:sz w:val="26"/>
                <w:szCs w:val="26"/>
                <w:lang w:val="en-US" w:eastAsia="ru-RU"/>
              </w:rPr>
            </w:pPr>
            <w:r w:rsidRPr="000E52A8">
              <w:rPr>
                <w:rFonts w:ascii="Times New Roman" w:hAnsi="Times New Roman"/>
                <w:bCs/>
                <w:color w:val="000000"/>
                <w:sz w:val="26"/>
                <w:szCs w:val="26"/>
                <w:lang w:val="en-US" w:eastAsia="ru-RU"/>
              </w:rPr>
              <w:t>11</w:t>
            </w:r>
          </w:p>
        </w:tc>
      </w:tr>
      <w:tr w:rsidR="00BF2A1F" w:rsidRPr="000E52A8" w14:paraId="34B595AE" w14:textId="77777777" w:rsidTr="00E7288D">
        <w:trPr>
          <w:trHeight w:val="66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85714C0" w14:textId="77777777" w:rsidR="00BF2A1F" w:rsidRPr="000E52A8" w:rsidRDefault="00BF2A1F" w:rsidP="00BF2A1F">
            <w:pPr>
              <w:spacing w:after="0" w:line="240" w:lineRule="auto"/>
              <w:rPr>
                <w:rFonts w:ascii="Times New Roman" w:hAnsi="Times New Roman"/>
                <w:color w:val="000000"/>
                <w:sz w:val="26"/>
                <w:szCs w:val="26"/>
                <w:lang w:eastAsia="ru-RU"/>
              </w:rPr>
            </w:pPr>
            <w:r w:rsidRPr="000E52A8">
              <w:rPr>
                <w:rFonts w:ascii="Times New Roman" w:hAnsi="Times New Roman"/>
                <w:color w:val="000000"/>
                <w:sz w:val="26"/>
                <w:szCs w:val="26"/>
                <w:lang w:eastAsia="ru-RU"/>
              </w:rPr>
              <w:t>Право на благоприятную окружающую среду</w:t>
            </w:r>
          </w:p>
        </w:tc>
        <w:tc>
          <w:tcPr>
            <w:tcW w:w="0" w:type="auto"/>
            <w:tcBorders>
              <w:top w:val="nil"/>
              <w:left w:val="nil"/>
              <w:bottom w:val="single" w:sz="4" w:space="0" w:color="auto"/>
              <w:right w:val="single" w:sz="4" w:space="0" w:color="auto"/>
            </w:tcBorders>
            <w:shd w:val="clear" w:color="auto" w:fill="auto"/>
            <w:vAlign w:val="center"/>
            <w:hideMark/>
          </w:tcPr>
          <w:p w14:paraId="6FC3E862" w14:textId="77777777" w:rsidR="00BF2A1F" w:rsidRPr="000E52A8" w:rsidRDefault="00BF2A1F" w:rsidP="00BF2A1F">
            <w:pPr>
              <w:spacing w:after="0" w:line="240" w:lineRule="auto"/>
              <w:ind w:left="-104"/>
              <w:jc w:val="center"/>
              <w:rPr>
                <w:rFonts w:ascii="Times New Roman" w:hAnsi="Times New Roman"/>
                <w:bCs/>
                <w:color w:val="000000"/>
                <w:sz w:val="26"/>
                <w:szCs w:val="26"/>
                <w:lang w:eastAsia="ru-RU"/>
              </w:rPr>
            </w:pPr>
            <w:r w:rsidRPr="000E52A8">
              <w:rPr>
                <w:rFonts w:ascii="Times New Roman" w:hAnsi="Times New Roman"/>
                <w:bCs/>
                <w:color w:val="000000"/>
                <w:sz w:val="26"/>
                <w:szCs w:val="26"/>
                <w:lang w:eastAsia="ru-RU"/>
              </w:rPr>
              <w:t>14</w:t>
            </w:r>
          </w:p>
        </w:tc>
        <w:tc>
          <w:tcPr>
            <w:tcW w:w="0" w:type="auto"/>
            <w:tcBorders>
              <w:top w:val="nil"/>
              <w:left w:val="nil"/>
              <w:bottom w:val="single" w:sz="4" w:space="0" w:color="auto"/>
              <w:right w:val="single" w:sz="4" w:space="0" w:color="auto"/>
            </w:tcBorders>
            <w:shd w:val="clear" w:color="auto" w:fill="auto"/>
            <w:vAlign w:val="center"/>
            <w:hideMark/>
          </w:tcPr>
          <w:p w14:paraId="49B6E140" w14:textId="77777777" w:rsidR="00BF2A1F" w:rsidRPr="000E52A8" w:rsidRDefault="00BF2A1F" w:rsidP="00BF2A1F">
            <w:pPr>
              <w:spacing w:after="0" w:line="240" w:lineRule="auto"/>
              <w:ind w:left="-104"/>
              <w:jc w:val="center"/>
              <w:rPr>
                <w:rFonts w:ascii="Times New Roman" w:hAnsi="Times New Roman"/>
                <w:bCs/>
                <w:color w:val="000000"/>
                <w:sz w:val="26"/>
                <w:szCs w:val="26"/>
                <w:lang w:eastAsia="ru-RU"/>
              </w:rPr>
            </w:pPr>
            <w:r w:rsidRPr="000E52A8">
              <w:rPr>
                <w:rFonts w:ascii="Times New Roman" w:hAnsi="Times New Roman"/>
                <w:bCs/>
                <w:color w:val="000000"/>
                <w:sz w:val="26"/>
                <w:szCs w:val="26"/>
                <w:lang w:eastAsia="ru-RU"/>
              </w:rPr>
              <w:t>5</w:t>
            </w:r>
          </w:p>
        </w:tc>
        <w:tc>
          <w:tcPr>
            <w:tcW w:w="0" w:type="auto"/>
            <w:tcBorders>
              <w:top w:val="nil"/>
              <w:left w:val="nil"/>
              <w:bottom w:val="single" w:sz="4" w:space="0" w:color="auto"/>
              <w:right w:val="single" w:sz="4" w:space="0" w:color="auto"/>
            </w:tcBorders>
            <w:shd w:val="clear" w:color="auto" w:fill="auto"/>
            <w:vAlign w:val="center"/>
            <w:hideMark/>
          </w:tcPr>
          <w:p w14:paraId="07EC3297" w14:textId="77777777" w:rsidR="00BF2A1F" w:rsidRPr="000E52A8" w:rsidRDefault="00BF2A1F" w:rsidP="00BF2A1F">
            <w:pPr>
              <w:spacing w:after="0" w:line="240" w:lineRule="auto"/>
              <w:ind w:left="-104"/>
              <w:jc w:val="center"/>
              <w:rPr>
                <w:rFonts w:ascii="Times New Roman" w:hAnsi="Times New Roman"/>
                <w:bCs/>
                <w:color w:val="000000"/>
                <w:sz w:val="26"/>
                <w:szCs w:val="26"/>
                <w:lang w:eastAsia="ru-RU"/>
              </w:rPr>
            </w:pPr>
            <w:r w:rsidRPr="000E52A8">
              <w:rPr>
                <w:rFonts w:ascii="Times New Roman" w:hAnsi="Times New Roman"/>
                <w:bCs/>
                <w:color w:val="000000"/>
                <w:sz w:val="26"/>
                <w:szCs w:val="26"/>
                <w:lang w:eastAsia="ru-RU"/>
              </w:rPr>
              <w:t>19</w:t>
            </w:r>
          </w:p>
        </w:tc>
        <w:tc>
          <w:tcPr>
            <w:tcW w:w="0" w:type="auto"/>
            <w:tcBorders>
              <w:top w:val="nil"/>
              <w:left w:val="nil"/>
              <w:bottom w:val="single" w:sz="4" w:space="0" w:color="auto"/>
              <w:right w:val="single" w:sz="4" w:space="0" w:color="auto"/>
            </w:tcBorders>
            <w:shd w:val="clear" w:color="auto" w:fill="auto"/>
            <w:vAlign w:val="center"/>
            <w:hideMark/>
          </w:tcPr>
          <w:p w14:paraId="0B5D7245" w14:textId="77777777" w:rsidR="00BF2A1F" w:rsidRPr="000E52A8" w:rsidRDefault="00BF2A1F" w:rsidP="00BF2A1F">
            <w:pPr>
              <w:spacing w:after="0" w:line="240" w:lineRule="auto"/>
              <w:ind w:left="-104"/>
              <w:jc w:val="center"/>
              <w:rPr>
                <w:rFonts w:ascii="Times New Roman" w:hAnsi="Times New Roman"/>
                <w:bCs/>
                <w:color w:val="000000"/>
                <w:sz w:val="26"/>
                <w:szCs w:val="26"/>
                <w:lang w:eastAsia="ru-RU"/>
              </w:rPr>
            </w:pPr>
            <w:r w:rsidRPr="000E52A8">
              <w:rPr>
                <w:rFonts w:ascii="Times New Roman" w:hAnsi="Times New Roman"/>
                <w:bCs/>
                <w:color w:val="000000"/>
                <w:sz w:val="26"/>
                <w:szCs w:val="26"/>
                <w:lang w:eastAsia="ru-RU"/>
              </w:rPr>
              <w:t>4</w:t>
            </w:r>
          </w:p>
        </w:tc>
        <w:tc>
          <w:tcPr>
            <w:tcW w:w="0" w:type="auto"/>
            <w:tcBorders>
              <w:top w:val="nil"/>
              <w:left w:val="nil"/>
              <w:bottom w:val="single" w:sz="4" w:space="0" w:color="auto"/>
              <w:right w:val="single" w:sz="4" w:space="0" w:color="auto"/>
            </w:tcBorders>
            <w:shd w:val="clear" w:color="auto" w:fill="auto"/>
            <w:vAlign w:val="center"/>
            <w:hideMark/>
          </w:tcPr>
          <w:p w14:paraId="1AF58960" w14:textId="77777777" w:rsidR="00BF2A1F" w:rsidRPr="000E52A8" w:rsidRDefault="00BF2A1F" w:rsidP="00BF2A1F">
            <w:pPr>
              <w:spacing w:after="0" w:line="240" w:lineRule="auto"/>
              <w:ind w:left="-104"/>
              <w:jc w:val="center"/>
              <w:rPr>
                <w:rFonts w:ascii="Times New Roman" w:hAnsi="Times New Roman"/>
                <w:bCs/>
                <w:color w:val="000000"/>
                <w:sz w:val="26"/>
                <w:szCs w:val="26"/>
                <w:lang w:eastAsia="ru-RU"/>
              </w:rPr>
            </w:pPr>
            <w:r w:rsidRPr="000E52A8">
              <w:rPr>
                <w:rFonts w:ascii="Times New Roman" w:hAnsi="Times New Roman"/>
                <w:bCs/>
                <w:color w:val="000000"/>
                <w:sz w:val="26"/>
                <w:szCs w:val="26"/>
                <w:lang w:eastAsia="ru-RU"/>
              </w:rPr>
              <w:t>2</w:t>
            </w:r>
          </w:p>
        </w:tc>
        <w:tc>
          <w:tcPr>
            <w:tcW w:w="0" w:type="auto"/>
            <w:tcBorders>
              <w:top w:val="nil"/>
              <w:left w:val="nil"/>
              <w:bottom w:val="single" w:sz="4" w:space="0" w:color="auto"/>
              <w:right w:val="single" w:sz="4" w:space="0" w:color="auto"/>
            </w:tcBorders>
            <w:shd w:val="clear" w:color="auto" w:fill="auto"/>
            <w:vAlign w:val="center"/>
            <w:hideMark/>
          </w:tcPr>
          <w:p w14:paraId="58A3E637" w14:textId="77777777" w:rsidR="00BF2A1F" w:rsidRPr="000E52A8" w:rsidRDefault="00BF2A1F" w:rsidP="00BF2A1F">
            <w:pPr>
              <w:spacing w:after="0" w:line="240" w:lineRule="auto"/>
              <w:ind w:left="-104"/>
              <w:jc w:val="center"/>
              <w:rPr>
                <w:rFonts w:ascii="Times New Roman" w:hAnsi="Times New Roman"/>
                <w:bCs/>
                <w:color w:val="000000"/>
                <w:sz w:val="26"/>
                <w:szCs w:val="26"/>
                <w:lang w:eastAsia="ru-RU"/>
              </w:rPr>
            </w:pPr>
            <w:r w:rsidRPr="000E52A8">
              <w:rPr>
                <w:rFonts w:ascii="Times New Roman" w:hAnsi="Times New Roman"/>
                <w:bCs/>
                <w:color w:val="000000"/>
                <w:sz w:val="26"/>
                <w:szCs w:val="26"/>
                <w:lang w:eastAsia="ru-RU"/>
              </w:rPr>
              <w:t>6</w:t>
            </w:r>
          </w:p>
        </w:tc>
        <w:tc>
          <w:tcPr>
            <w:tcW w:w="0" w:type="auto"/>
            <w:tcBorders>
              <w:top w:val="nil"/>
              <w:left w:val="nil"/>
              <w:bottom w:val="single" w:sz="4" w:space="0" w:color="auto"/>
              <w:right w:val="single" w:sz="4" w:space="0" w:color="auto"/>
            </w:tcBorders>
            <w:shd w:val="clear" w:color="auto" w:fill="auto"/>
            <w:vAlign w:val="center"/>
            <w:hideMark/>
          </w:tcPr>
          <w:p w14:paraId="22C3AA9E" w14:textId="77777777" w:rsidR="00BF2A1F" w:rsidRPr="000E52A8" w:rsidRDefault="00BF2A1F" w:rsidP="00BF2A1F">
            <w:pPr>
              <w:spacing w:after="0" w:line="240" w:lineRule="auto"/>
              <w:ind w:left="-104"/>
              <w:jc w:val="center"/>
              <w:rPr>
                <w:rFonts w:ascii="Times New Roman" w:hAnsi="Times New Roman"/>
                <w:bCs/>
                <w:color w:val="000000"/>
                <w:sz w:val="26"/>
                <w:szCs w:val="26"/>
                <w:lang w:val="en-US" w:eastAsia="ru-RU"/>
              </w:rPr>
            </w:pPr>
            <w:r w:rsidRPr="000E52A8">
              <w:rPr>
                <w:rFonts w:ascii="Times New Roman" w:hAnsi="Times New Roman"/>
                <w:bCs/>
                <w:color w:val="000000"/>
                <w:sz w:val="26"/>
                <w:szCs w:val="26"/>
                <w:lang w:val="en-US" w:eastAsia="ru-RU"/>
              </w:rPr>
              <w:t>12</w:t>
            </w:r>
          </w:p>
        </w:tc>
        <w:tc>
          <w:tcPr>
            <w:tcW w:w="0" w:type="auto"/>
            <w:tcBorders>
              <w:top w:val="nil"/>
              <w:left w:val="nil"/>
              <w:bottom w:val="single" w:sz="4" w:space="0" w:color="auto"/>
              <w:right w:val="single" w:sz="4" w:space="0" w:color="auto"/>
            </w:tcBorders>
            <w:shd w:val="clear" w:color="auto" w:fill="auto"/>
            <w:vAlign w:val="center"/>
            <w:hideMark/>
          </w:tcPr>
          <w:p w14:paraId="477532AF" w14:textId="77777777" w:rsidR="00BF2A1F" w:rsidRPr="000E52A8" w:rsidRDefault="00BF2A1F" w:rsidP="00BF2A1F">
            <w:pPr>
              <w:spacing w:after="0" w:line="240" w:lineRule="auto"/>
              <w:ind w:left="-104"/>
              <w:jc w:val="center"/>
              <w:rPr>
                <w:rFonts w:ascii="Times New Roman" w:hAnsi="Times New Roman"/>
                <w:bCs/>
                <w:color w:val="000000"/>
                <w:sz w:val="26"/>
                <w:szCs w:val="26"/>
                <w:lang w:val="en-US" w:eastAsia="ru-RU"/>
              </w:rPr>
            </w:pPr>
            <w:r w:rsidRPr="000E52A8">
              <w:rPr>
                <w:rFonts w:ascii="Times New Roman" w:hAnsi="Times New Roman"/>
                <w:bCs/>
                <w:color w:val="000000"/>
                <w:sz w:val="26"/>
                <w:szCs w:val="26"/>
                <w:lang w:val="en-US" w:eastAsia="ru-RU"/>
              </w:rPr>
              <w:t>12</w:t>
            </w:r>
          </w:p>
        </w:tc>
        <w:tc>
          <w:tcPr>
            <w:tcW w:w="0" w:type="auto"/>
            <w:tcBorders>
              <w:top w:val="nil"/>
              <w:left w:val="nil"/>
              <w:bottom w:val="single" w:sz="4" w:space="0" w:color="auto"/>
              <w:right w:val="single" w:sz="4" w:space="0" w:color="auto"/>
            </w:tcBorders>
            <w:shd w:val="clear" w:color="auto" w:fill="auto"/>
            <w:vAlign w:val="center"/>
            <w:hideMark/>
          </w:tcPr>
          <w:p w14:paraId="762641C2" w14:textId="77777777" w:rsidR="00BF2A1F" w:rsidRPr="000E52A8" w:rsidRDefault="00BF2A1F" w:rsidP="00BF2A1F">
            <w:pPr>
              <w:spacing w:after="0" w:line="240" w:lineRule="auto"/>
              <w:ind w:left="-104"/>
              <w:jc w:val="center"/>
              <w:rPr>
                <w:rFonts w:ascii="Times New Roman" w:hAnsi="Times New Roman"/>
                <w:bCs/>
                <w:color w:val="000000"/>
                <w:sz w:val="26"/>
                <w:szCs w:val="26"/>
                <w:lang w:val="en-US" w:eastAsia="ru-RU"/>
              </w:rPr>
            </w:pPr>
            <w:r w:rsidRPr="000E52A8">
              <w:rPr>
                <w:rFonts w:ascii="Times New Roman" w:hAnsi="Times New Roman"/>
                <w:bCs/>
                <w:color w:val="000000"/>
                <w:sz w:val="26"/>
                <w:szCs w:val="26"/>
                <w:lang w:val="en-US" w:eastAsia="ru-RU"/>
              </w:rPr>
              <w:t>24</w:t>
            </w:r>
          </w:p>
        </w:tc>
      </w:tr>
      <w:tr w:rsidR="00BF2A1F" w:rsidRPr="000E52A8" w14:paraId="597456CB" w14:textId="77777777" w:rsidTr="00E7288D">
        <w:trPr>
          <w:trHeight w:val="33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53C04C3" w14:textId="77777777" w:rsidR="00BF2A1F" w:rsidRPr="000E52A8" w:rsidRDefault="00BF2A1F" w:rsidP="00BF2A1F">
            <w:pPr>
              <w:spacing w:after="0" w:line="240" w:lineRule="auto"/>
              <w:rPr>
                <w:rFonts w:ascii="Times New Roman" w:hAnsi="Times New Roman"/>
                <w:color w:val="000000"/>
                <w:sz w:val="26"/>
                <w:szCs w:val="26"/>
                <w:lang w:eastAsia="ru-RU"/>
              </w:rPr>
            </w:pPr>
            <w:r w:rsidRPr="000E52A8">
              <w:rPr>
                <w:rFonts w:ascii="Times New Roman" w:hAnsi="Times New Roman"/>
                <w:color w:val="000000"/>
                <w:sz w:val="26"/>
                <w:szCs w:val="26"/>
                <w:lang w:eastAsia="ru-RU"/>
              </w:rPr>
              <w:t>Право на труд</w:t>
            </w:r>
          </w:p>
        </w:tc>
        <w:tc>
          <w:tcPr>
            <w:tcW w:w="0" w:type="auto"/>
            <w:tcBorders>
              <w:top w:val="nil"/>
              <w:left w:val="nil"/>
              <w:bottom w:val="single" w:sz="4" w:space="0" w:color="auto"/>
              <w:right w:val="single" w:sz="4" w:space="0" w:color="auto"/>
            </w:tcBorders>
            <w:shd w:val="clear" w:color="auto" w:fill="auto"/>
            <w:vAlign w:val="center"/>
            <w:hideMark/>
          </w:tcPr>
          <w:p w14:paraId="5A8F6A6E" w14:textId="77777777" w:rsidR="00BF2A1F" w:rsidRPr="000E52A8" w:rsidRDefault="00BF2A1F" w:rsidP="00BF2A1F">
            <w:pPr>
              <w:spacing w:after="0" w:line="240" w:lineRule="auto"/>
              <w:ind w:left="-104"/>
              <w:jc w:val="center"/>
              <w:rPr>
                <w:rFonts w:ascii="Times New Roman" w:hAnsi="Times New Roman"/>
                <w:bCs/>
                <w:color w:val="000000"/>
                <w:sz w:val="26"/>
                <w:szCs w:val="26"/>
                <w:lang w:eastAsia="ru-RU"/>
              </w:rPr>
            </w:pPr>
            <w:r w:rsidRPr="000E52A8">
              <w:rPr>
                <w:rFonts w:ascii="Times New Roman" w:hAnsi="Times New Roman"/>
                <w:bCs/>
                <w:color w:val="000000"/>
                <w:sz w:val="26"/>
                <w:szCs w:val="26"/>
                <w:lang w:eastAsia="ru-RU"/>
              </w:rPr>
              <w:t>1</w:t>
            </w:r>
          </w:p>
        </w:tc>
        <w:tc>
          <w:tcPr>
            <w:tcW w:w="0" w:type="auto"/>
            <w:tcBorders>
              <w:top w:val="nil"/>
              <w:left w:val="nil"/>
              <w:bottom w:val="single" w:sz="4" w:space="0" w:color="auto"/>
              <w:right w:val="single" w:sz="4" w:space="0" w:color="auto"/>
            </w:tcBorders>
            <w:shd w:val="clear" w:color="auto" w:fill="auto"/>
            <w:vAlign w:val="center"/>
            <w:hideMark/>
          </w:tcPr>
          <w:p w14:paraId="4AF2E3A3" w14:textId="77777777" w:rsidR="00BF2A1F" w:rsidRPr="000E52A8" w:rsidRDefault="00BF2A1F" w:rsidP="00BF2A1F">
            <w:pPr>
              <w:spacing w:after="0" w:line="240" w:lineRule="auto"/>
              <w:ind w:left="-104"/>
              <w:jc w:val="center"/>
              <w:rPr>
                <w:rFonts w:ascii="Times New Roman" w:hAnsi="Times New Roman"/>
                <w:bCs/>
                <w:color w:val="000000"/>
                <w:sz w:val="26"/>
                <w:szCs w:val="26"/>
                <w:lang w:eastAsia="ru-RU"/>
              </w:rPr>
            </w:pPr>
            <w:r w:rsidRPr="000E52A8">
              <w:rPr>
                <w:rFonts w:ascii="Times New Roman" w:hAnsi="Times New Roman"/>
                <w:bCs/>
                <w:color w:val="000000"/>
                <w:sz w:val="26"/>
                <w:szCs w:val="26"/>
                <w:lang w:eastAsia="ru-RU"/>
              </w:rPr>
              <w:t>17</w:t>
            </w:r>
          </w:p>
        </w:tc>
        <w:tc>
          <w:tcPr>
            <w:tcW w:w="0" w:type="auto"/>
            <w:tcBorders>
              <w:top w:val="nil"/>
              <w:left w:val="nil"/>
              <w:bottom w:val="single" w:sz="4" w:space="0" w:color="auto"/>
              <w:right w:val="single" w:sz="4" w:space="0" w:color="auto"/>
            </w:tcBorders>
            <w:shd w:val="clear" w:color="auto" w:fill="auto"/>
            <w:vAlign w:val="center"/>
            <w:hideMark/>
          </w:tcPr>
          <w:p w14:paraId="6313D0B6" w14:textId="77777777" w:rsidR="00BF2A1F" w:rsidRPr="000E52A8" w:rsidRDefault="00BF2A1F" w:rsidP="00BF2A1F">
            <w:pPr>
              <w:spacing w:after="0" w:line="240" w:lineRule="auto"/>
              <w:ind w:left="-104"/>
              <w:jc w:val="center"/>
              <w:rPr>
                <w:rFonts w:ascii="Times New Roman" w:hAnsi="Times New Roman"/>
                <w:bCs/>
                <w:color w:val="000000"/>
                <w:sz w:val="26"/>
                <w:szCs w:val="26"/>
                <w:lang w:eastAsia="ru-RU"/>
              </w:rPr>
            </w:pPr>
            <w:r w:rsidRPr="000E52A8">
              <w:rPr>
                <w:rFonts w:ascii="Times New Roman" w:hAnsi="Times New Roman"/>
                <w:bCs/>
                <w:color w:val="000000"/>
                <w:sz w:val="26"/>
                <w:szCs w:val="26"/>
                <w:lang w:eastAsia="ru-RU"/>
              </w:rPr>
              <w:t>18</w:t>
            </w:r>
          </w:p>
        </w:tc>
        <w:tc>
          <w:tcPr>
            <w:tcW w:w="0" w:type="auto"/>
            <w:tcBorders>
              <w:top w:val="nil"/>
              <w:left w:val="nil"/>
              <w:bottom w:val="single" w:sz="4" w:space="0" w:color="auto"/>
              <w:right w:val="single" w:sz="4" w:space="0" w:color="auto"/>
            </w:tcBorders>
            <w:shd w:val="clear" w:color="auto" w:fill="auto"/>
            <w:vAlign w:val="center"/>
            <w:hideMark/>
          </w:tcPr>
          <w:p w14:paraId="0A3AB08F" w14:textId="77777777" w:rsidR="00BF2A1F" w:rsidRPr="000E52A8" w:rsidRDefault="00BF2A1F" w:rsidP="00BF2A1F">
            <w:pPr>
              <w:spacing w:after="0" w:line="240" w:lineRule="auto"/>
              <w:ind w:left="-104"/>
              <w:jc w:val="center"/>
              <w:rPr>
                <w:rFonts w:ascii="Times New Roman" w:hAnsi="Times New Roman"/>
                <w:bCs/>
                <w:color w:val="000000"/>
                <w:sz w:val="26"/>
                <w:szCs w:val="26"/>
                <w:lang w:eastAsia="ru-RU"/>
              </w:rPr>
            </w:pPr>
            <w:r w:rsidRPr="000E52A8">
              <w:rPr>
                <w:rFonts w:ascii="Times New Roman" w:hAnsi="Times New Roman"/>
                <w:bCs/>
                <w:color w:val="000000"/>
                <w:sz w:val="26"/>
                <w:szCs w:val="26"/>
                <w:lang w:eastAsia="ru-RU"/>
              </w:rPr>
              <w:t>3</w:t>
            </w:r>
          </w:p>
        </w:tc>
        <w:tc>
          <w:tcPr>
            <w:tcW w:w="0" w:type="auto"/>
            <w:tcBorders>
              <w:top w:val="nil"/>
              <w:left w:val="nil"/>
              <w:bottom w:val="single" w:sz="4" w:space="0" w:color="auto"/>
              <w:right w:val="single" w:sz="4" w:space="0" w:color="auto"/>
            </w:tcBorders>
            <w:shd w:val="clear" w:color="auto" w:fill="auto"/>
            <w:vAlign w:val="center"/>
            <w:hideMark/>
          </w:tcPr>
          <w:p w14:paraId="08941AA5" w14:textId="77777777" w:rsidR="00BF2A1F" w:rsidRPr="000E52A8" w:rsidRDefault="00BF2A1F" w:rsidP="00BF2A1F">
            <w:pPr>
              <w:spacing w:after="0" w:line="240" w:lineRule="auto"/>
              <w:ind w:left="-104"/>
              <w:jc w:val="center"/>
              <w:rPr>
                <w:rFonts w:ascii="Times New Roman" w:hAnsi="Times New Roman"/>
                <w:bCs/>
                <w:color w:val="000000"/>
                <w:sz w:val="26"/>
                <w:szCs w:val="26"/>
                <w:lang w:eastAsia="ru-RU"/>
              </w:rPr>
            </w:pPr>
            <w:r w:rsidRPr="000E52A8">
              <w:rPr>
                <w:rFonts w:ascii="Times New Roman" w:hAnsi="Times New Roman"/>
                <w:bCs/>
                <w:color w:val="000000"/>
                <w:sz w:val="26"/>
                <w:szCs w:val="26"/>
                <w:lang w:eastAsia="ru-RU"/>
              </w:rPr>
              <w:t>6</w:t>
            </w:r>
          </w:p>
        </w:tc>
        <w:tc>
          <w:tcPr>
            <w:tcW w:w="0" w:type="auto"/>
            <w:tcBorders>
              <w:top w:val="nil"/>
              <w:left w:val="nil"/>
              <w:bottom w:val="single" w:sz="4" w:space="0" w:color="auto"/>
              <w:right w:val="single" w:sz="4" w:space="0" w:color="auto"/>
            </w:tcBorders>
            <w:shd w:val="clear" w:color="auto" w:fill="auto"/>
            <w:vAlign w:val="center"/>
            <w:hideMark/>
          </w:tcPr>
          <w:p w14:paraId="34CEE45D" w14:textId="77777777" w:rsidR="00BF2A1F" w:rsidRPr="000E52A8" w:rsidRDefault="00BF2A1F" w:rsidP="00BF2A1F">
            <w:pPr>
              <w:spacing w:after="0" w:line="240" w:lineRule="auto"/>
              <w:ind w:left="-104"/>
              <w:jc w:val="center"/>
              <w:rPr>
                <w:rFonts w:ascii="Times New Roman" w:hAnsi="Times New Roman"/>
                <w:bCs/>
                <w:color w:val="000000"/>
                <w:sz w:val="26"/>
                <w:szCs w:val="26"/>
                <w:lang w:eastAsia="ru-RU"/>
              </w:rPr>
            </w:pPr>
            <w:r w:rsidRPr="000E52A8">
              <w:rPr>
                <w:rFonts w:ascii="Times New Roman" w:hAnsi="Times New Roman"/>
                <w:bCs/>
                <w:color w:val="000000"/>
                <w:sz w:val="26"/>
                <w:szCs w:val="26"/>
                <w:lang w:eastAsia="ru-RU"/>
              </w:rPr>
              <w:t>9</w:t>
            </w:r>
          </w:p>
        </w:tc>
        <w:tc>
          <w:tcPr>
            <w:tcW w:w="0" w:type="auto"/>
            <w:tcBorders>
              <w:top w:val="nil"/>
              <w:left w:val="nil"/>
              <w:bottom w:val="single" w:sz="4" w:space="0" w:color="auto"/>
              <w:right w:val="single" w:sz="4" w:space="0" w:color="auto"/>
            </w:tcBorders>
            <w:shd w:val="clear" w:color="auto" w:fill="auto"/>
            <w:vAlign w:val="center"/>
            <w:hideMark/>
          </w:tcPr>
          <w:p w14:paraId="001B9503" w14:textId="77777777" w:rsidR="00BF2A1F" w:rsidRPr="000E52A8" w:rsidRDefault="00BF2A1F" w:rsidP="00BF2A1F">
            <w:pPr>
              <w:spacing w:after="0" w:line="240" w:lineRule="auto"/>
              <w:ind w:left="-104"/>
              <w:jc w:val="center"/>
              <w:rPr>
                <w:rFonts w:ascii="Times New Roman" w:hAnsi="Times New Roman"/>
                <w:bCs/>
                <w:color w:val="000000"/>
                <w:sz w:val="26"/>
                <w:szCs w:val="26"/>
                <w:lang w:val="en-US" w:eastAsia="ru-RU"/>
              </w:rPr>
            </w:pPr>
            <w:r w:rsidRPr="000E52A8">
              <w:rPr>
                <w:rFonts w:ascii="Times New Roman" w:hAnsi="Times New Roman"/>
                <w:bCs/>
                <w:color w:val="000000"/>
                <w:sz w:val="26"/>
                <w:szCs w:val="26"/>
                <w:lang w:val="en-US" w:eastAsia="ru-RU"/>
              </w:rPr>
              <w:t>4</w:t>
            </w:r>
          </w:p>
        </w:tc>
        <w:tc>
          <w:tcPr>
            <w:tcW w:w="0" w:type="auto"/>
            <w:tcBorders>
              <w:top w:val="nil"/>
              <w:left w:val="nil"/>
              <w:bottom w:val="single" w:sz="4" w:space="0" w:color="auto"/>
              <w:right w:val="single" w:sz="4" w:space="0" w:color="auto"/>
            </w:tcBorders>
            <w:shd w:val="clear" w:color="auto" w:fill="auto"/>
            <w:vAlign w:val="center"/>
            <w:hideMark/>
          </w:tcPr>
          <w:p w14:paraId="3D3043AB" w14:textId="77777777" w:rsidR="00BF2A1F" w:rsidRPr="000E52A8" w:rsidRDefault="00BF2A1F" w:rsidP="00BF2A1F">
            <w:pPr>
              <w:spacing w:after="0" w:line="240" w:lineRule="auto"/>
              <w:ind w:left="-104"/>
              <w:jc w:val="center"/>
              <w:rPr>
                <w:rFonts w:ascii="Times New Roman" w:hAnsi="Times New Roman"/>
                <w:bCs/>
                <w:color w:val="000000"/>
                <w:sz w:val="26"/>
                <w:szCs w:val="26"/>
                <w:lang w:val="en-US" w:eastAsia="ru-RU"/>
              </w:rPr>
            </w:pPr>
            <w:r w:rsidRPr="000E52A8">
              <w:rPr>
                <w:rFonts w:ascii="Times New Roman" w:hAnsi="Times New Roman"/>
                <w:bCs/>
                <w:color w:val="000000"/>
                <w:sz w:val="26"/>
                <w:szCs w:val="26"/>
                <w:lang w:val="en-US" w:eastAsia="ru-RU"/>
              </w:rPr>
              <w:t>19</w:t>
            </w:r>
          </w:p>
        </w:tc>
        <w:tc>
          <w:tcPr>
            <w:tcW w:w="0" w:type="auto"/>
            <w:tcBorders>
              <w:top w:val="nil"/>
              <w:left w:val="nil"/>
              <w:bottom w:val="single" w:sz="4" w:space="0" w:color="auto"/>
              <w:right w:val="single" w:sz="4" w:space="0" w:color="auto"/>
            </w:tcBorders>
            <w:shd w:val="clear" w:color="auto" w:fill="auto"/>
            <w:vAlign w:val="center"/>
            <w:hideMark/>
          </w:tcPr>
          <w:p w14:paraId="7FA0DE12" w14:textId="77777777" w:rsidR="00BF2A1F" w:rsidRPr="000E52A8" w:rsidRDefault="00BF2A1F" w:rsidP="00BF2A1F">
            <w:pPr>
              <w:spacing w:after="0" w:line="240" w:lineRule="auto"/>
              <w:ind w:left="-104"/>
              <w:jc w:val="center"/>
              <w:rPr>
                <w:rFonts w:ascii="Times New Roman" w:hAnsi="Times New Roman"/>
                <w:bCs/>
                <w:color w:val="000000"/>
                <w:sz w:val="26"/>
                <w:szCs w:val="26"/>
                <w:lang w:val="en-US" w:eastAsia="ru-RU"/>
              </w:rPr>
            </w:pPr>
            <w:r w:rsidRPr="000E52A8">
              <w:rPr>
                <w:rFonts w:ascii="Times New Roman" w:hAnsi="Times New Roman"/>
                <w:bCs/>
                <w:color w:val="000000"/>
                <w:sz w:val="26"/>
                <w:szCs w:val="26"/>
                <w:lang w:val="en-US" w:eastAsia="ru-RU"/>
              </w:rPr>
              <w:t>23</w:t>
            </w:r>
          </w:p>
        </w:tc>
      </w:tr>
      <w:tr w:rsidR="00BF2A1F" w:rsidRPr="000E52A8" w14:paraId="6B247791" w14:textId="77777777" w:rsidTr="00E7288D">
        <w:trPr>
          <w:trHeight w:val="66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F328622" w14:textId="77777777" w:rsidR="00BF2A1F" w:rsidRPr="000E52A8" w:rsidRDefault="00BF2A1F" w:rsidP="00BF2A1F">
            <w:pPr>
              <w:spacing w:after="0" w:line="240" w:lineRule="auto"/>
              <w:rPr>
                <w:rFonts w:ascii="Times New Roman" w:hAnsi="Times New Roman"/>
                <w:color w:val="000000"/>
                <w:sz w:val="26"/>
                <w:szCs w:val="26"/>
                <w:lang w:eastAsia="ru-RU"/>
              </w:rPr>
            </w:pPr>
            <w:r w:rsidRPr="000E52A8">
              <w:rPr>
                <w:rFonts w:ascii="Times New Roman" w:hAnsi="Times New Roman"/>
                <w:color w:val="000000"/>
                <w:sz w:val="26"/>
                <w:szCs w:val="26"/>
                <w:lang w:eastAsia="ru-RU"/>
              </w:rPr>
              <w:t>Право на доступ к информации и на информационную безопасность</w:t>
            </w:r>
          </w:p>
        </w:tc>
        <w:tc>
          <w:tcPr>
            <w:tcW w:w="0" w:type="auto"/>
            <w:tcBorders>
              <w:top w:val="nil"/>
              <w:left w:val="nil"/>
              <w:bottom w:val="single" w:sz="4" w:space="0" w:color="auto"/>
              <w:right w:val="single" w:sz="4" w:space="0" w:color="auto"/>
            </w:tcBorders>
            <w:shd w:val="clear" w:color="auto" w:fill="auto"/>
            <w:vAlign w:val="center"/>
            <w:hideMark/>
          </w:tcPr>
          <w:p w14:paraId="30509EC5" w14:textId="77777777" w:rsidR="00BF2A1F" w:rsidRPr="000E52A8" w:rsidRDefault="00BF2A1F" w:rsidP="00BF2A1F">
            <w:pPr>
              <w:spacing w:after="0" w:line="240" w:lineRule="auto"/>
              <w:ind w:left="-104"/>
              <w:jc w:val="center"/>
              <w:rPr>
                <w:rFonts w:ascii="Times New Roman" w:hAnsi="Times New Roman"/>
                <w:bCs/>
                <w:color w:val="000000"/>
                <w:sz w:val="26"/>
                <w:szCs w:val="26"/>
                <w:lang w:eastAsia="ru-RU"/>
              </w:rPr>
            </w:pPr>
            <w:r w:rsidRPr="000E52A8">
              <w:rPr>
                <w:rFonts w:ascii="Times New Roman" w:hAnsi="Times New Roman"/>
                <w:bCs/>
                <w:color w:val="000000"/>
                <w:sz w:val="26"/>
                <w:szCs w:val="26"/>
                <w:lang w:eastAsia="ru-RU"/>
              </w:rPr>
              <w:t>3</w:t>
            </w:r>
          </w:p>
        </w:tc>
        <w:tc>
          <w:tcPr>
            <w:tcW w:w="0" w:type="auto"/>
            <w:tcBorders>
              <w:top w:val="nil"/>
              <w:left w:val="nil"/>
              <w:bottom w:val="single" w:sz="4" w:space="0" w:color="auto"/>
              <w:right w:val="single" w:sz="4" w:space="0" w:color="auto"/>
            </w:tcBorders>
            <w:shd w:val="clear" w:color="auto" w:fill="auto"/>
            <w:vAlign w:val="center"/>
            <w:hideMark/>
          </w:tcPr>
          <w:p w14:paraId="1FE7ABEF" w14:textId="77777777" w:rsidR="00BF2A1F" w:rsidRPr="000E52A8" w:rsidRDefault="00BF2A1F" w:rsidP="00BF2A1F">
            <w:pPr>
              <w:spacing w:after="0" w:line="240" w:lineRule="auto"/>
              <w:ind w:left="-104"/>
              <w:jc w:val="center"/>
              <w:rPr>
                <w:rFonts w:ascii="Times New Roman" w:hAnsi="Times New Roman"/>
                <w:bCs/>
                <w:color w:val="000000"/>
                <w:sz w:val="26"/>
                <w:szCs w:val="26"/>
                <w:lang w:eastAsia="ru-RU"/>
              </w:rPr>
            </w:pPr>
            <w:r w:rsidRPr="000E52A8">
              <w:rPr>
                <w:rFonts w:ascii="Times New Roman" w:hAnsi="Times New Roman"/>
                <w:bCs/>
                <w:color w:val="000000"/>
                <w:sz w:val="26"/>
                <w:szCs w:val="26"/>
                <w:lang w:eastAsia="ru-RU"/>
              </w:rPr>
              <w:t>5</w:t>
            </w:r>
          </w:p>
        </w:tc>
        <w:tc>
          <w:tcPr>
            <w:tcW w:w="0" w:type="auto"/>
            <w:tcBorders>
              <w:top w:val="nil"/>
              <w:left w:val="nil"/>
              <w:bottom w:val="single" w:sz="4" w:space="0" w:color="auto"/>
              <w:right w:val="single" w:sz="4" w:space="0" w:color="auto"/>
            </w:tcBorders>
            <w:shd w:val="clear" w:color="auto" w:fill="auto"/>
            <w:vAlign w:val="center"/>
            <w:hideMark/>
          </w:tcPr>
          <w:p w14:paraId="15BBA46D" w14:textId="77777777" w:rsidR="00BF2A1F" w:rsidRPr="000E52A8" w:rsidRDefault="00BF2A1F" w:rsidP="00BF2A1F">
            <w:pPr>
              <w:spacing w:after="0" w:line="240" w:lineRule="auto"/>
              <w:ind w:left="-104"/>
              <w:jc w:val="center"/>
              <w:rPr>
                <w:rFonts w:ascii="Times New Roman" w:hAnsi="Times New Roman"/>
                <w:bCs/>
                <w:color w:val="000000"/>
                <w:sz w:val="26"/>
                <w:szCs w:val="26"/>
                <w:lang w:eastAsia="ru-RU"/>
              </w:rPr>
            </w:pPr>
            <w:r w:rsidRPr="000E52A8">
              <w:rPr>
                <w:rFonts w:ascii="Times New Roman" w:hAnsi="Times New Roman"/>
                <w:bCs/>
                <w:color w:val="000000"/>
                <w:sz w:val="26"/>
                <w:szCs w:val="26"/>
                <w:lang w:eastAsia="ru-RU"/>
              </w:rPr>
              <w:t>8</w:t>
            </w:r>
          </w:p>
        </w:tc>
        <w:tc>
          <w:tcPr>
            <w:tcW w:w="0" w:type="auto"/>
            <w:tcBorders>
              <w:top w:val="nil"/>
              <w:left w:val="nil"/>
              <w:bottom w:val="single" w:sz="4" w:space="0" w:color="auto"/>
              <w:right w:val="single" w:sz="4" w:space="0" w:color="auto"/>
            </w:tcBorders>
            <w:shd w:val="clear" w:color="auto" w:fill="auto"/>
            <w:vAlign w:val="center"/>
            <w:hideMark/>
          </w:tcPr>
          <w:p w14:paraId="5A9FB0B4" w14:textId="77777777" w:rsidR="00BF2A1F" w:rsidRPr="000E52A8" w:rsidRDefault="00BF2A1F" w:rsidP="00BF2A1F">
            <w:pPr>
              <w:spacing w:after="0" w:line="240" w:lineRule="auto"/>
              <w:ind w:left="-104"/>
              <w:jc w:val="center"/>
              <w:rPr>
                <w:rFonts w:ascii="Times New Roman" w:hAnsi="Times New Roman"/>
                <w:bCs/>
                <w:color w:val="000000"/>
                <w:sz w:val="26"/>
                <w:szCs w:val="26"/>
                <w:lang w:eastAsia="ru-RU"/>
              </w:rPr>
            </w:pPr>
            <w:r w:rsidRPr="000E52A8">
              <w:rPr>
                <w:rFonts w:ascii="Times New Roman" w:hAnsi="Times New Roman"/>
                <w:bCs/>
                <w:color w:val="000000"/>
                <w:sz w:val="26"/>
                <w:szCs w:val="26"/>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14:paraId="3B4AD1B1" w14:textId="77777777" w:rsidR="00BF2A1F" w:rsidRPr="000E52A8" w:rsidRDefault="00BF2A1F" w:rsidP="00BF2A1F">
            <w:pPr>
              <w:spacing w:after="0" w:line="240" w:lineRule="auto"/>
              <w:ind w:left="-104"/>
              <w:jc w:val="center"/>
              <w:rPr>
                <w:rFonts w:ascii="Times New Roman" w:hAnsi="Times New Roman"/>
                <w:bCs/>
                <w:color w:val="000000"/>
                <w:sz w:val="26"/>
                <w:szCs w:val="26"/>
                <w:lang w:eastAsia="ru-RU"/>
              </w:rPr>
            </w:pPr>
            <w:r w:rsidRPr="000E52A8">
              <w:rPr>
                <w:rFonts w:ascii="Times New Roman" w:hAnsi="Times New Roman"/>
                <w:bCs/>
                <w:color w:val="000000"/>
                <w:sz w:val="26"/>
                <w:szCs w:val="26"/>
                <w:lang w:eastAsia="ru-RU"/>
              </w:rPr>
              <w:t>1</w:t>
            </w:r>
          </w:p>
        </w:tc>
        <w:tc>
          <w:tcPr>
            <w:tcW w:w="0" w:type="auto"/>
            <w:tcBorders>
              <w:top w:val="nil"/>
              <w:left w:val="nil"/>
              <w:bottom w:val="single" w:sz="4" w:space="0" w:color="auto"/>
              <w:right w:val="single" w:sz="4" w:space="0" w:color="auto"/>
            </w:tcBorders>
            <w:shd w:val="clear" w:color="auto" w:fill="auto"/>
            <w:vAlign w:val="center"/>
            <w:hideMark/>
          </w:tcPr>
          <w:p w14:paraId="405B4725" w14:textId="77777777" w:rsidR="00BF2A1F" w:rsidRPr="000E52A8" w:rsidRDefault="00BF2A1F" w:rsidP="00BF2A1F">
            <w:pPr>
              <w:spacing w:after="0" w:line="240" w:lineRule="auto"/>
              <w:ind w:left="-104"/>
              <w:jc w:val="center"/>
              <w:rPr>
                <w:rFonts w:ascii="Times New Roman" w:hAnsi="Times New Roman"/>
                <w:bCs/>
                <w:color w:val="000000"/>
                <w:sz w:val="26"/>
                <w:szCs w:val="26"/>
                <w:lang w:eastAsia="ru-RU"/>
              </w:rPr>
            </w:pPr>
            <w:r w:rsidRPr="000E52A8">
              <w:rPr>
                <w:rFonts w:ascii="Times New Roman" w:hAnsi="Times New Roman"/>
                <w:bCs/>
                <w:color w:val="000000"/>
                <w:sz w:val="26"/>
                <w:szCs w:val="26"/>
                <w:lang w:eastAsia="ru-RU"/>
              </w:rPr>
              <w:t>1</w:t>
            </w:r>
          </w:p>
        </w:tc>
        <w:tc>
          <w:tcPr>
            <w:tcW w:w="0" w:type="auto"/>
            <w:tcBorders>
              <w:top w:val="nil"/>
              <w:left w:val="nil"/>
              <w:bottom w:val="single" w:sz="4" w:space="0" w:color="auto"/>
              <w:right w:val="single" w:sz="4" w:space="0" w:color="auto"/>
            </w:tcBorders>
            <w:shd w:val="clear" w:color="auto" w:fill="auto"/>
            <w:vAlign w:val="center"/>
            <w:hideMark/>
          </w:tcPr>
          <w:p w14:paraId="08C53A1A" w14:textId="77777777" w:rsidR="00BF2A1F" w:rsidRPr="000E52A8" w:rsidRDefault="00BF2A1F" w:rsidP="00BF2A1F">
            <w:pPr>
              <w:spacing w:after="0" w:line="240" w:lineRule="auto"/>
              <w:ind w:left="-104"/>
              <w:jc w:val="center"/>
              <w:rPr>
                <w:rFonts w:ascii="Times New Roman" w:hAnsi="Times New Roman"/>
                <w:bCs/>
                <w:color w:val="000000"/>
                <w:sz w:val="26"/>
                <w:szCs w:val="26"/>
                <w:lang w:val="en-US" w:eastAsia="ru-RU"/>
              </w:rPr>
            </w:pPr>
            <w:r w:rsidRPr="000E52A8">
              <w:rPr>
                <w:rFonts w:ascii="Times New Roman" w:hAnsi="Times New Roman"/>
                <w:bCs/>
                <w:color w:val="000000"/>
                <w:sz w:val="26"/>
                <w:szCs w:val="26"/>
                <w:lang w:val="en-US" w:eastAsia="ru-RU"/>
              </w:rPr>
              <w:t>4</w:t>
            </w:r>
          </w:p>
        </w:tc>
        <w:tc>
          <w:tcPr>
            <w:tcW w:w="0" w:type="auto"/>
            <w:tcBorders>
              <w:top w:val="nil"/>
              <w:left w:val="nil"/>
              <w:bottom w:val="single" w:sz="4" w:space="0" w:color="auto"/>
              <w:right w:val="single" w:sz="4" w:space="0" w:color="auto"/>
            </w:tcBorders>
            <w:shd w:val="clear" w:color="auto" w:fill="auto"/>
            <w:vAlign w:val="center"/>
            <w:hideMark/>
          </w:tcPr>
          <w:p w14:paraId="11529AE4" w14:textId="77777777" w:rsidR="00BF2A1F" w:rsidRPr="000E52A8" w:rsidRDefault="00BF2A1F" w:rsidP="00BF2A1F">
            <w:pPr>
              <w:spacing w:after="0" w:line="240" w:lineRule="auto"/>
              <w:ind w:left="-104"/>
              <w:jc w:val="center"/>
              <w:rPr>
                <w:rFonts w:ascii="Times New Roman" w:hAnsi="Times New Roman"/>
                <w:bCs/>
                <w:color w:val="000000"/>
                <w:sz w:val="26"/>
                <w:szCs w:val="26"/>
                <w:lang w:val="en-US" w:eastAsia="ru-RU"/>
              </w:rPr>
            </w:pPr>
            <w:r w:rsidRPr="000E52A8">
              <w:rPr>
                <w:rFonts w:ascii="Times New Roman" w:hAnsi="Times New Roman"/>
                <w:bCs/>
                <w:color w:val="000000"/>
                <w:sz w:val="26"/>
                <w:szCs w:val="26"/>
                <w:lang w:val="en-US" w:eastAsia="ru-RU"/>
              </w:rPr>
              <w:t>0</w:t>
            </w:r>
          </w:p>
        </w:tc>
        <w:tc>
          <w:tcPr>
            <w:tcW w:w="0" w:type="auto"/>
            <w:tcBorders>
              <w:top w:val="nil"/>
              <w:left w:val="nil"/>
              <w:bottom w:val="single" w:sz="4" w:space="0" w:color="auto"/>
              <w:right w:val="single" w:sz="4" w:space="0" w:color="auto"/>
            </w:tcBorders>
            <w:shd w:val="clear" w:color="auto" w:fill="auto"/>
            <w:vAlign w:val="center"/>
            <w:hideMark/>
          </w:tcPr>
          <w:p w14:paraId="290CCD15" w14:textId="77777777" w:rsidR="00BF2A1F" w:rsidRPr="000E52A8" w:rsidRDefault="00BF2A1F" w:rsidP="00BF2A1F">
            <w:pPr>
              <w:spacing w:after="0" w:line="240" w:lineRule="auto"/>
              <w:ind w:left="-104"/>
              <w:jc w:val="center"/>
              <w:rPr>
                <w:rFonts w:ascii="Times New Roman" w:hAnsi="Times New Roman"/>
                <w:bCs/>
                <w:color w:val="000000"/>
                <w:sz w:val="26"/>
                <w:szCs w:val="26"/>
                <w:lang w:val="en-US" w:eastAsia="ru-RU"/>
              </w:rPr>
            </w:pPr>
            <w:r w:rsidRPr="000E52A8">
              <w:rPr>
                <w:rFonts w:ascii="Times New Roman" w:hAnsi="Times New Roman"/>
                <w:bCs/>
                <w:color w:val="000000"/>
                <w:sz w:val="26"/>
                <w:szCs w:val="26"/>
                <w:lang w:val="en-US" w:eastAsia="ru-RU"/>
              </w:rPr>
              <w:t>4</w:t>
            </w:r>
          </w:p>
        </w:tc>
      </w:tr>
      <w:tr w:rsidR="00BF2A1F" w:rsidRPr="000E52A8" w14:paraId="3BA16A73" w14:textId="77777777" w:rsidTr="00E7288D">
        <w:trPr>
          <w:trHeight w:val="33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10BE6D1" w14:textId="77777777" w:rsidR="00BF2A1F" w:rsidRPr="000E52A8" w:rsidRDefault="00BF2A1F" w:rsidP="00BF2A1F">
            <w:pPr>
              <w:spacing w:after="0" w:line="240" w:lineRule="auto"/>
              <w:rPr>
                <w:rFonts w:ascii="Times New Roman" w:hAnsi="Times New Roman"/>
                <w:b/>
                <w:bCs/>
                <w:color w:val="000000"/>
                <w:sz w:val="26"/>
                <w:szCs w:val="26"/>
                <w:lang w:eastAsia="ru-RU"/>
              </w:rPr>
            </w:pPr>
            <w:r w:rsidRPr="000E52A8">
              <w:rPr>
                <w:rFonts w:ascii="Times New Roman" w:hAnsi="Times New Roman"/>
                <w:b/>
                <w:bCs/>
                <w:color w:val="000000"/>
                <w:sz w:val="26"/>
                <w:szCs w:val="26"/>
                <w:lang w:eastAsia="ru-RU"/>
              </w:rPr>
              <w:t>Итого:</w:t>
            </w:r>
          </w:p>
        </w:tc>
        <w:tc>
          <w:tcPr>
            <w:tcW w:w="0" w:type="auto"/>
            <w:tcBorders>
              <w:top w:val="nil"/>
              <w:left w:val="nil"/>
              <w:bottom w:val="single" w:sz="4" w:space="0" w:color="auto"/>
              <w:right w:val="single" w:sz="4" w:space="0" w:color="auto"/>
            </w:tcBorders>
            <w:shd w:val="clear" w:color="auto" w:fill="auto"/>
            <w:vAlign w:val="center"/>
            <w:hideMark/>
          </w:tcPr>
          <w:p w14:paraId="70A2C48D" w14:textId="77777777" w:rsidR="00BF2A1F" w:rsidRPr="000E52A8" w:rsidRDefault="00BF2A1F" w:rsidP="00BF2A1F">
            <w:pPr>
              <w:spacing w:after="0" w:line="240" w:lineRule="auto"/>
              <w:jc w:val="center"/>
              <w:rPr>
                <w:rFonts w:ascii="Times New Roman" w:hAnsi="Times New Roman"/>
                <w:b/>
                <w:bCs/>
                <w:color w:val="000000"/>
                <w:sz w:val="26"/>
                <w:szCs w:val="26"/>
                <w:lang w:eastAsia="ru-RU"/>
              </w:rPr>
            </w:pPr>
            <w:r w:rsidRPr="000E52A8">
              <w:rPr>
                <w:rFonts w:ascii="Times New Roman" w:hAnsi="Times New Roman"/>
                <w:b/>
                <w:bCs/>
                <w:color w:val="000000"/>
                <w:sz w:val="26"/>
                <w:szCs w:val="26"/>
                <w:lang w:eastAsia="ru-RU"/>
              </w:rPr>
              <w:t>33</w:t>
            </w:r>
          </w:p>
        </w:tc>
        <w:tc>
          <w:tcPr>
            <w:tcW w:w="0" w:type="auto"/>
            <w:tcBorders>
              <w:top w:val="nil"/>
              <w:left w:val="nil"/>
              <w:bottom w:val="single" w:sz="4" w:space="0" w:color="auto"/>
              <w:right w:val="single" w:sz="4" w:space="0" w:color="auto"/>
            </w:tcBorders>
            <w:shd w:val="clear" w:color="auto" w:fill="auto"/>
            <w:vAlign w:val="center"/>
            <w:hideMark/>
          </w:tcPr>
          <w:p w14:paraId="2F5B5354" w14:textId="77777777" w:rsidR="00BF2A1F" w:rsidRPr="000E52A8" w:rsidRDefault="00BF2A1F" w:rsidP="00BF2A1F">
            <w:pPr>
              <w:spacing w:after="0" w:line="240" w:lineRule="auto"/>
              <w:jc w:val="center"/>
              <w:rPr>
                <w:rFonts w:ascii="Times New Roman" w:hAnsi="Times New Roman"/>
                <w:b/>
                <w:bCs/>
                <w:color w:val="000000"/>
                <w:sz w:val="26"/>
                <w:szCs w:val="26"/>
                <w:lang w:eastAsia="ru-RU"/>
              </w:rPr>
            </w:pPr>
            <w:r w:rsidRPr="000E52A8">
              <w:rPr>
                <w:rFonts w:ascii="Times New Roman" w:hAnsi="Times New Roman"/>
                <w:b/>
                <w:bCs/>
                <w:color w:val="000000"/>
                <w:sz w:val="26"/>
                <w:szCs w:val="26"/>
                <w:lang w:eastAsia="ru-RU"/>
              </w:rPr>
              <w:t>56</w:t>
            </w:r>
          </w:p>
        </w:tc>
        <w:tc>
          <w:tcPr>
            <w:tcW w:w="0" w:type="auto"/>
            <w:tcBorders>
              <w:top w:val="nil"/>
              <w:left w:val="nil"/>
              <w:bottom w:val="single" w:sz="4" w:space="0" w:color="auto"/>
              <w:right w:val="single" w:sz="4" w:space="0" w:color="auto"/>
            </w:tcBorders>
            <w:shd w:val="clear" w:color="auto" w:fill="auto"/>
            <w:vAlign w:val="center"/>
            <w:hideMark/>
          </w:tcPr>
          <w:p w14:paraId="5D988BF7" w14:textId="77777777" w:rsidR="00BF2A1F" w:rsidRPr="000E52A8" w:rsidRDefault="00BF2A1F" w:rsidP="00BF2A1F">
            <w:pPr>
              <w:spacing w:after="0" w:line="240" w:lineRule="auto"/>
              <w:jc w:val="center"/>
              <w:rPr>
                <w:rFonts w:ascii="Times New Roman" w:hAnsi="Times New Roman"/>
                <w:b/>
                <w:bCs/>
                <w:color w:val="000000"/>
                <w:sz w:val="26"/>
                <w:szCs w:val="26"/>
                <w:lang w:eastAsia="ru-RU"/>
              </w:rPr>
            </w:pPr>
            <w:r w:rsidRPr="000E52A8">
              <w:rPr>
                <w:rFonts w:ascii="Times New Roman" w:hAnsi="Times New Roman"/>
                <w:b/>
                <w:bCs/>
                <w:color w:val="000000"/>
                <w:sz w:val="26"/>
                <w:szCs w:val="26"/>
                <w:lang w:eastAsia="ru-RU"/>
              </w:rPr>
              <w:t>89</w:t>
            </w:r>
          </w:p>
        </w:tc>
        <w:tc>
          <w:tcPr>
            <w:tcW w:w="0" w:type="auto"/>
            <w:tcBorders>
              <w:top w:val="nil"/>
              <w:left w:val="nil"/>
              <w:bottom w:val="single" w:sz="4" w:space="0" w:color="auto"/>
              <w:right w:val="single" w:sz="4" w:space="0" w:color="auto"/>
            </w:tcBorders>
            <w:shd w:val="clear" w:color="auto" w:fill="auto"/>
            <w:vAlign w:val="center"/>
            <w:hideMark/>
          </w:tcPr>
          <w:p w14:paraId="403E6363" w14:textId="77777777" w:rsidR="00BF2A1F" w:rsidRPr="000E52A8" w:rsidRDefault="00BF2A1F" w:rsidP="00BF2A1F">
            <w:pPr>
              <w:spacing w:after="0" w:line="240" w:lineRule="auto"/>
              <w:jc w:val="center"/>
              <w:rPr>
                <w:rFonts w:ascii="Times New Roman" w:hAnsi="Times New Roman"/>
                <w:b/>
                <w:bCs/>
                <w:color w:val="000000"/>
                <w:sz w:val="26"/>
                <w:szCs w:val="26"/>
                <w:lang w:eastAsia="ru-RU"/>
              </w:rPr>
            </w:pPr>
            <w:r w:rsidRPr="000E52A8">
              <w:rPr>
                <w:rFonts w:ascii="Times New Roman" w:hAnsi="Times New Roman"/>
                <w:b/>
                <w:bCs/>
                <w:color w:val="000000"/>
                <w:sz w:val="26"/>
                <w:szCs w:val="26"/>
                <w:lang w:eastAsia="ru-RU"/>
              </w:rPr>
              <w:t>18</w:t>
            </w:r>
          </w:p>
        </w:tc>
        <w:tc>
          <w:tcPr>
            <w:tcW w:w="0" w:type="auto"/>
            <w:tcBorders>
              <w:top w:val="nil"/>
              <w:left w:val="nil"/>
              <w:bottom w:val="single" w:sz="4" w:space="0" w:color="auto"/>
              <w:right w:val="single" w:sz="4" w:space="0" w:color="auto"/>
            </w:tcBorders>
            <w:shd w:val="clear" w:color="auto" w:fill="auto"/>
            <w:vAlign w:val="center"/>
            <w:hideMark/>
          </w:tcPr>
          <w:p w14:paraId="3477B2F1" w14:textId="77777777" w:rsidR="00BF2A1F" w:rsidRPr="000E52A8" w:rsidRDefault="00BF2A1F" w:rsidP="00BF2A1F">
            <w:pPr>
              <w:spacing w:after="0" w:line="240" w:lineRule="auto"/>
              <w:jc w:val="center"/>
              <w:rPr>
                <w:rFonts w:ascii="Times New Roman" w:hAnsi="Times New Roman"/>
                <w:b/>
                <w:bCs/>
                <w:color w:val="000000"/>
                <w:sz w:val="26"/>
                <w:szCs w:val="26"/>
                <w:lang w:eastAsia="ru-RU"/>
              </w:rPr>
            </w:pPr>
            <w:r w:rsidRPr="000E52A8">
              <w:rPr>
                <w:rFonts w:ascii="Times New Roman" w:hAnsi="Times New Roman"/>
                <w:b/>
                <w:bCs/>
                <w:color w:val="000000"/>
                <w:sz w:val="26"/>
                <w:szCs w:val="26"/>
                <w:lang w:eastAsia="ru-RU"/>
              </w:rPr>
              <w:t>28</w:t>
            </w:r>
          </w:p>
        </w:tc>
        <w:tc>
          <w:tcPr>
            <w:tcW w:w="0" w:type="auto"/>
            <w:tcBorders>
              <w:top w:val="nil"/>
              <w:left w:val="nil"/>
              <w:bottom w:val="single" w:sz="4" w:space="0" w:color="auto"/>
              <w:right w:val="single" w:sz="4" w:space="0" w:color="auto"/>
            </w:tcBorders>
            <w:shd w:val="clear" w:color="auto" w:fill="auto"/>
            <w:vAlign w:val="center"/>
            <w:hideMark/>
          </w:tcPr>
          <w:p w14:paraId="6F18A98E" w14:textId="77777777" w:rsidR="00BF2A1F" w:rsidRPr="000E52A8" w:rsidRDefault="00BF2A1F" w:rsidP="00BF2A1F">
            <w:pPr>
              <w:spacing w:after="0" w:line="240" w:lineRule="auto"/>
              <w:jc w:val="center"/>
              <w:rPr>
                <w:rFonts w:ascii="Times New Roman" w:hAnsi="Times New Roman"/>
                <w:b/>
                <w:bCs/>
                <w:color w:val="000000"/>
                <w:sz w:val="26"/>
                <w:szCs w:val="26"/>
                <w:lang w:eastAsia="ru-RU"/>
              </w:rPr>
            </w:pPr>
            <w:r w:rsidRPr="000E52A8">
              <w:rPr>
                <w:rFonts w:ascii="Times New Roman" w:hAnsi="Times New Roman"/>
                <w:b/>
                <w:bCs/>
                <w:color w:val="000000"/>
                <w:sz w:val="26"/>
                <w:szCs w:val="26"/>
                <w:lang w:eastAsia="ru-RU"/>
              </w:rPr>
              <w:t>46</w:t>
            </w:r>
          </w:p>
        </w:tc>
        <w:tc>
          <w:tcPr>
            <w:tcW w:w="0" w:type="auto"/>
            <w:tcBorders>
              <w:top w:val="nil"/>
              <w:left w:val="nil"/>
              <w:bottom w:val="single" w:sz="4" w:space="0" w:color="auto"/>
              <w:right w:val="single" w:sz="4" w:space="0" w:color="auto"/>
            </w:tcBorders>
            <w:shd w:val="clear" w:color="auto" w:fill="auto"/>
            <w:vAlign w:val="center"/>
            <w:hideMark/>
          </w:tcPr>
          <w:p w14:paraId="202D9CE8" w14:textId="77777777" w:rsidR="00BF2A1F" w:rsidRPr="000E52A8" w:rsidRDefault="00BF2A1F" w:rsidP="00BF2A1F">
            <w:pPr>
              <w:spacing w:after="0" w:line="240" w:lineRule="auto"/>
              <w:jc w:val="center"/>
              <w:rPr>
                <w:rFonts w:ascii="Times New Roman" w:hAnsi="Times New Roman"/>
                <w:b/>
                <w:bCs/>
                <w:color w:val="000000"/>
                <w:sz w:val="26"/>
                <w:szCs w:val="26"/>
                <w:lang w:val="en-US" w:eastAsia="ru-RU"/>
              </w:rPr>
            </w:pPr>
            <w:r w:rsidRPr="000E52A8">
              <w:rPr>
                <w:rFonts w:ascii="Times New Roman" w:hAnsi="Times New Roman"/>
                <w:b/>
                <w:bCs/>
                <w:color w:val="000000"/>
                <w:sz w:val="26"/>
                <w:szCs w:val="26"/>
                <w:lang w:val="en-US" w:eastAsia="ru-RU"/>
              </w:rPr>
              <w:t>33</w:t>
            </w:r>
          </w:p>
        </w:tc>
        <w:tc>
          <w:tcPr>
            <w:tcW w:w="0" w:type="auto"/>
            <w:tcBorders>
              <w:top w:val="nil"/>
              <w:left w:val="nil"/>
              <w:bottom w:val="single" w:sz="4" w:space="0" w:color="auto"/>
              <w:right w:val="single" w:sz="4" w:space="0" w:color="auto"/>
            </w:tcBorders>
            <w:shd w:val="clear" w:color="auto" w:fill="auto"/>
            <w:vAlign w:val="center"/>
            <w:hideMark/>
          </w:tcPr>
          <w:p w14:paraId="10E92E8D" w14:textId="77777777" w:rsidR="00BF2A1F" w:rsidRPr="000E52A8" w:rsidRDefault="00BF2A1F" w:rsidP="00BF2A1F">
            <w:pPr>
              <w:spacing w:after="0" w:line="240" w:lineRule="auto"/>
              <w:jc w:val="center"/>
              <w:rPr>
                <w:rFonts w:ascii="Times New Roman" w:hAnsi="Times New Roman"/>
                <w:b/>
                <w:bCs/>
                <w:color w:val="000000"/>
                <w:sz w:val="26"/>
                <w:szCs w:val="26"/>
                <w:lang w:val="en-US" w:eastAsia="ru-RU"/>
              </w:rPr>
            </w:pPr>
            <w:r w:rsidRPr="000E52A8">
              <w:rPr>
                <w:rFonts w:ascii="Times New Roman" w:hAnsi="Times New Roman"/>
                <w:b/>
                <w:bCs/>
                <w:color w:val="000000"/>
                <w:sz w:val="26"/>
                <w:szCs w:val="26"/>
                <w:lang w:val="en-US" w:eastAsia="ru-RU"/>
              </w:rPr>
              <w:t>60</w:t>
            </w:r>
          </w:p>
        </w:tc>
        <w:tc>
          <w:tcPr>
            <w:tcW w:w="0" w:type="auto"/>
            <w:tcBorders>
              <w:top w:val="nil"/>
              <w:left w:val="nil"/>
              <w:bottom w:val="single" w:sz="4" w:space="0" w:color="auto"/>
              <w:right w:val="single" w:sz="4" w:space="0" w:color="auto"/>
            </w:tcBorders>
            <w:shd w:val="clear" w:color="auto" w:fill="auto"/>
            <w:vAlign w:val="center"/>
            <w:hideMark/>
          </w:tcPr>
          <w:p w14:paraId="5CAB8886" w14:textId="77777777" w:rsidR="00BF2A1F" w:rsidRPr="000E52A8" w:rsidRDefault="00BF2A1F" w:rsidP="00BF2A1F">
            <w:pPr>
              <w:spacing w:after="0" w:line="240" w:lineRule="auto"/>
              <w:jc w:val="center"/>
              <w:rPr>
                <w:rFonts w:ascii="Times New Roman" w:hAnsi="Times New Roman"/>
                <w:b/>
                <w:bCs/>
                <w:color w:val="000000"/>
                <w:sz w:val="26"/>
                <w:szCs w:val="26"/>
                <w:lang w:val="en-US" w:eastAsia="ru-RU"/>
              </w:rPr>
            </w:pPr>
            <w:r w:rsidRPr="000E52A8">
              <w:rPr>
                <w:rFonts w:ascii="Times New Roman" w:hAnsi="Times New Roman"/>
                <w:b/>
                <w:bCs/>
                <w:color w:val="000000"/>
                <w:sz w:val="26"/>
                <w:szCs w:val="26"/>
                <w:lang w:val="en-US" w:eastAsia="ru-RU"/>
              </w:rPr>
              <w:t>93</w:t>
            </w:r>
          </w:p>
        </w:tc>
      </w:tr>
    </w:tbl>
    <w:p w14:paraId="3A7D9B97" w14:textId="77777777" w:rsidR="00BF2A1F" w:rsidRPr="00A722C9" w:rsidRDefault="00BF2A1F" w:rsidP="00A722C9">
      <w:pPr>
        <w:spacing w:after="0" w:line="276" w:lineRule="auto"/>
        <w:ind w:firstLine="851"/>
        <w:jc w:val="both"/>
        <w:rPr>
          <w:rFonts w:ascii="Times New Roman" w:hAnsi="Times New Roman"/>
          <w:sz w:val="26"/>
          <w:szCs w:val="26"/>
        </w:rPr>
      </w:pPr>
    </w:p>
    <w:p w14:paraId="7FC6B336" w14:textId="77777777" w:rsidR="00BF2A1F" w:rsidRPr="000E52A8" w:rsidRDefault="00BF2A1F" w:rsidP="00BF2A1F">
      <w:pPr>
        <w:suppressAutoHyphens/>
        <w:spacing w:after="0" w:line="276" w:lineRule="auto"/>
        <w:contextualSpacing/>
        <w:jc w:val="center"/>
        <w:rPr>
          <w:rFonts w:ascii="Times New Roman" w:hAnsi="Times New Roman"/>
          <w:b/>
          <w:color w:val="000000"/>
          <w:sz w:val="26"/>
          <w:szCs w:val="26"/>
          <w:lang w:eastAsia="ru-RU"/>
        </w:rPr>
      </w:pPr>
      <w:r w:rsidRPr="000E52A8">
        <w:rPr>
          <w:rFonts w:ascii="Times New Roman" w:hAnsi="Times New Roman"/>
          <w:b/>
          <w:color w:val="000000"/>
          <w:sz w:val="26"/>
          <w:szCs w:val="26"/>
          <w:lang w:eastAsia="ru-RU"/>
        </w:rPr>
        <w:t>Право на имя, честь и достоинство</w:t>
      </w:r>
    </w:p>
    <w:p w14:paraId="04D62A23" w14:textId="77777777" w:rsidR="00BF2A1F" w:rsidRPr="00A722C9" w:rsidRDefault="00BF2A1F" w:rsidP="00A722C9">
      <w:pPr>
        <w:spacing w:after="0" w:line="276" w:lineRule="auto"/>
        <w:ind w:firstLine="851"/>
        <w:jc w:val="both"/>
        <w:rPr>
          <w:rFonts w:ascii="Times New Roman" w:hAnsi="Times New Roman"/>
          <w:sz w:val="26"/>
          <w:szCs w:val="26"/>
        </w:rPr>
      </w:pPr>
    </w:p>
    <w:p w14:paraId="271B3C96" w14:textId="77777777" w:rsidR="00BF2A1F" w:rsidRPr="000E52A8" w:rsidRDefault="00BF2A1F" w:rsidP="00A722C9">
      <w:pPr>
        <w:spacing w:after="0" w:line="276" w:lineRule="auto"/>
        <w:ind w:firstLine="851"/>
        <w:jc w:val="both"/>
        <w:rPr>
          <w:rFonts w:ascii="Times New Roman" w:hAnsi="Times New Roman"/>
          <w:sz w:val="26"/>
          <w:szCs w:val="26"/>
        </w:rPr>
      </w:pPr>
      <w:r w:rsidRPr="000E52A8">
        <w:rPr>
          <w:rFonts w:ascii="Times New Roman" w:hAnsi="Times New Roman"/>
          <w:sz w:val="26"/>
          <w:szCs w:val="26"/>
        </w:rPr>
        <w:t>Обращения по вопросам охраны частной жизни касались разъяснений норм законодательства и механизмов защиты прав в случаях вмешательства третьих лиц в частную жизнь семьи с детьми, распространения сведений о частной жизни, клеветы и оскорблений.</w:t>
      </w:r>
    </w:p>
    <w:p w14:paraId="5AEFFEFD" w14:textId="77777777" w:rsidR="00BF2A1F" w:rsidRPr="000E52A8" w:rsidRDefault="00BF2A1F" w:rsidP="00A722C9">
      <w:pPr>
        <w:widowControl w:val="0"/>
        <w:spacing w:after="0" w:line="276" w:lineRule="auto"/>
        <w:ind w:firstLine="851"/>
        <w:jc w:val="both"/>
        <w:rPr>
          <w:rFonts w:ascii="Times New Roman" w:hAnsi="Times New Roman"/>
          <w:sz w:val="26"/>
          <w:szCs w:val="26"/>
        </w:rPr>
      </w:pPr>
      <w:r w:rsidRPr="000E52A8">
        <w:rPr>
          <w:rFonts w:ascii="Times New Roman" w:hAnsi="Times New Roman"/>
          <w:sz w:val="26"/>
          <w:szCs w:val="26"/>
        </w:rPr>
        <w:t>Большинство обращений по вопросу изменения имени, отчества и фамилии несовершеннолетнего касались разъяснения порядка действий, возрастных ограничений и возможности изменения имени без согласия второго родителя.</w:t>
      </w:r>
    </w:p>
    <w:p w14:paraId="4416081A" w14:textId="77777777" w:rsidR="00BF2A1F" w:rsidRPr="000E52A8" w:rsidRDefault="00BF2A1F" w:rsidP="00A722C9">
      <w:pPr>
        <w:spacing w:after="0" w:line="276" w:lineRule="auto"/>
        <w:ind w:firstLine="851"/>
        <w:jc w:val="both"/>
        <w:rPr>
          <w:rFonts w:ascii="Times New Roman" w:hAnsi="Times New Roman"/>
          <w:sz w:val="26"/>
          <w:szCs w:val="26"/>
        </w:rPr>
      </w:pPr>
      <w:r w:rsidRPr="000E52A8">
        <w:rPr>
          <w:rFonts w:ascii="Times New Roman" w:hAnsi="Times New Roman"/>
          <w:sz w:val="26"/>
          <w:szCs w:val="26"/>
        </w:rPr>
        <w:t>Заявителям давались разъяснения, что порядок изменения имени зависит от возраста ребенка. До достижения ребенком 14 лет родители или один из них могут изменить ему имя с разрешения органа опеки и попечительства. Если ребенку исполнилось 10 лет, это можно сделать только с его согласия. Если ребенок достиг возраста 14 лет, он вправе самостоятельно изменить свое имя, но ему потребуется согласие обоих родителей. При отсутствии такого согласия изменить имя несовершеннолетнему возможно только на основании решения суда.</w:t>
      </w:r>
    </w:p>
    <w:p w14:paraId="1C419F45" w14:textId="77777777" w:rsidR="00BF2A1F" w:rsidRPr="000E52A8" w:rsidRDefault="00BF2A1F" w:rsidP="00BF2A1F">
      <w:pPr>
        <w:suppressAutoHyphens/>
        <w:spacing w:after="0" w:line="276" w:lineRule="auto"/>
        <w:ind w:firstLine="709"/>
        <w:contextualSpacing/>
        <w:jc w:val="both"/>
        <w:rPr>
          <w:rFonts w:ascii="Times New Roman" w:hAnsi="Times New Roman"/>
          <w:sz w:val="26"/>
          <w:szCs w:val="26"/>
          <w:lang w:eastAsia="ru-RU"/>
        </w:rPr>
      </w:pPr>
      <w:r w:rsidRPr="000E52A8">
        <w:rPr>
          <w:rFonts w:ascii="Times New Roman" w:hAnsi="Times New Roman"/>
          <w:sz w:val="26"/>
          <w:szCs w:val="26"/>
          <w:lang w:eastAsia="ru-RU"/>
        </w:rPr>
        <w:t>При выборе собственно имени должны быть соблюдены установленные требования. Запрещена запись имени, которое состоит из цифр, буквенно-цифровых обозначений, числительных, символов и не являющихся буквами знаков, за исключением знака «дефис», или их любой комбинации либо содержит бранные слова, указания на ранги, должности, титулы.</w:t>
      </w:r>
    </w:p>
    <w:p w14:paraId="1C87DB08" w14:textId="77777777" w:rsidR="00BF2A1F" w:rsidRPr="000E52A8" w:rsidRDefault="00BF2A1F" w:rsidP="00BF2A1F">
      <w:pPr>
        <w:suppressAutoHyphens/>
        <w:spacing w:after="0" w:line="276" w:lineRule="auto"/>
        <w:ind w:firstLine="709"/>
        <w:contextualSpacing/>
        <w:jc w:val="both"/>
        <w:rPr>
          <w:rFonts w:ascii="Times New Roman" w:hAnsi="Times New Roman"/>
          <w:sz w:val="26"/>
          <w:szCs w:val="26"/>
          <w:lang w:eastAsia="ru-RU"/>
        </w:rPr>
      </w:pPr>
      <w:r w:rsidRPr="000E52A8">
        <w:rPr>
          <w:rFonts w:ascii="Times New Roman" w:hAnsi="Times New Roman"/>
          <w:sz w:val="26"/>
          <w:szCs w:val="26"/>
          <w:lang w:eastAsia="ru-RU"/>
        </w:rPr>
        <w:t>В некоторых случаях возможна перемена отчества ребенку, не достигшему 14 лет:</w:t>
      </w:r>
    </w:p>
    <w:p w14:paraId="22EA87E4" w14:textId="77777777" w:rsidR="00BF2A1F" w:rsidRPr="000E52A8" w:rsidRDefault="00BF2A1F" w:rsidP="00A722C9">
      <w:pPr>
        <w:numPr>
          <w:ilvl w:val="0"/>
          <w:numId w:val="27"/>
        </w:numPr>
        <w:tabs>
          <w:tab w:val="left" w:pos="993"/>
        </w:tabs>
        <w:spacing w:after="0" w:line="276" w:lineRule="auto"/>
        <w:ind w:left="0" w:firstLine="709"/>
        <w:jc w:val="both"/>
        <w:rPr>
          <w:rFonts w:ascii="Times New Roman" w:hAnsi="Times New Roman"/>
          <w:sz w:val="26"/>
          <w:szCs w:val="26"/>
          <w:lang w:eastAsia="ru-RU" w:bidi="ru-RU"/>
        </w:rPr>
      </w:pPr>
      <w:r w:rsidRPr="000E52A8">
        <w:rPr>
          <w:rFonts w:ascii="Times New Roman" w:hAnsi="Times New Roman"/>
          <w:sz w:val="26"/>
          <w:szCs w:val="26"/>
          <w:lang w:eastAsia="ru-RU" w:bidi="ru-RU"/>
        </w:rPr>
        <w:t>если в решении суда (об усыновлении или установлении отцовства) указано о присвоении ребенку нового отчества;</w:t>
      </w:r>
    </w:p>
    <w:p w14:paraId="1A6C0255" w14:textId="77777777" w:rsidR="00BF2A1F" w:rsidRPr="000E52A8" w:rsidRDefault="00BF2A1F" w:rsidP="00A722C9">
      <w:pPr>
        <w:numPr>
          <w:ilvl w:val="0"/>
          <w:numId w:val="27"/>
        </w:numPr>
        <w:tabs>
          <w:tab w:val="left" w:pos="993"/>
        </w:tabs>
        <w:spacing w:after="0" w:line="276" w:lineRule="auto"/>
        <w:ind w:left="0" w:firstLine="709"/>
        <w:jc w:val="both"/>
        <w:rPr>
          <w:rFonts w:ascii="Times New Roman" w:hAnsi="Times New Roman"/>
          <w:sz w:val="26"/>
          <w:szCs w:val="26"/>
          <w:lang w:eastAsia="ru-RU" w:bidi="ru-RU"/>
        </w:rPr>
      </w:pPr>
      <w:r w:rsidRPr="000E52A8">
        <w:rPr>
          <w:rFonts w:ascii="Times New Roman" w:hAnsi="Times New Roman"/>
          <w:sz w:val="26"/>
          <w:szCs w:val="26"/>
          <w:lang w:eastAsia="ru-RU" w:bidi="ru-RU"/>
        </w:rPr>
        <w:t>отец ребенка, не достигшего возраста 14 лет, изменил имя;</w:t>
      </w:r>
    </w:p>
    <w:p w14:paraId="3CA23BD0" w14:textId="77777777" w:rsidR="00BF2A1F" w:rsidRPr="000E52A8" w:rsidRDefault="00BF2A1F" w:rsidP="00A722C9">
      <w:pPr>
        <w:numPr>
          <w:ilvl w:val="0"/>
          <w:numId w:val="27"/>
        </w:numPr>
        <w:tabs>
          <w:tab w:val="left" w:pos="993"/>
        </w:tabs>
        <w:spacing w:after="0" w:line="276" w:lineRule="auto"/>
        <w:ind w:left="0" w:firstLine="709"/>
        <w:jc w:val="both"/>
        <w:rPr>
          <w:rFonts w:ascii="Times New Roman" w:hAnsi="Times New Roman"/>
          <w:sz w:val="26"/>
          <w:szCs w:val="26"/>
          <w:lang w:eastAsia="ru-RU" w:bidi="ru-RU"/>
        </w:rPr>
      </w:pPr>
      <w:r w:rsidRPr="000E52A8">
        <w:rPr>
          <w:rFonts w:ascii="Times New Roman" w:hAnsi="Times New Roman"/>
          <w:sz w:val="26"/>
          <w:szCs w:val="26"/>
          <w:lang w:eastAsia="ru-RU" w:bidi="ru-RU"/>
        </w:rPr>
        <w:t>мать ребенка, не состоящая в браке с его отцом, обратилась с заявлением о внесении в запись акта о рождении сведений об отце ребенка либо об их изменении или исключении.</w:t>
      </w:r>
    </w:p>
    <w:p w14:paraId="36DD7899" w14:textId="77777777" w:rsidR="00BF2A1F" w:rsidRPr="000E52A8" w:rsidRDefault="00BF2A1F" w:rsidP="00BF2A1F">
      <w:pPr>
        <w:suppressAutoHyphens/>
        <w:spacing w:after="0" w:line="276" w:lineRule="auto"/>
        <w:ind w:firstLine="709"/>
        <w:contextualSpacing/>
        <w:jc w:val="both"/>
        <w:rPr>
          <w:rFonts w:ascii="Times New Roman" w:hAnsi="Times New Roman"/>
          <w:sz w:val="26"/>
          <w:szCs w:val="26"/>
          <w:lang w:eastAsia="ru-RU"/>
        </w:rPr>
      </w:pPr>
    </w:p>
    <w:p w14:paraId="69685DD8" w14:textId="77777777" w:rsidR="00BF2A1F" w:rsidRPr="00900A2F" w:rsidRDefault="00BF2A1F" w:rsidP="00900A2F">
      <w:pPr>
        <w:pStyle w:val="3"/>
        <w:spacing w:before="0" w:line="276" w:lineRule="auto"/>
        <w:jc w:val="center"/>
        <w:rPr>
          <w:rFonts w:ascii="Times New Roman" w:hAnsi="Times New Roman"/>
          <w:b/>
          <w:color w:val="auto"/>
          <w:sz w:val="26"/>
          <w:szCs w:val="26"/>
        </w:rPr>
      </w:pPr>
      <w:bookmarkStart w:id="40" w:name="_Toc132016020"/>
      <w:bookmarkStart w:id="41" w:name="_Toc197437118"/>
      <w:r w:rsidRPr="00900A2F">
        <w:rPr>
          <w:rFonts w:ascii="Times New Roman" w:hAnsi="Times New Roman"/>
          <w:b/>
          <w:color w:val="auto"/>
          <w:sz w:val="26"/>
          <w:szCs w:val="26"/>
          <w:lang w:eastAsia="ru-RU"/>
        </w:rPr>
        <w:t>Право на занятие физической культурой и спортом</w:t>
      </w:r>
      <w:bookmarkEnd w:id="40"/>
      <w:bookmarkEnd w:id="41"/>
    </w:p>
    <w:p w14:paraId="63E5269F" w14:textId="77777777" w:rsidR="00BF2A1F" w:rsidRPr="000E52A8" w:rsidRDefault="00BF2A1F" w:rsidP="00BF2A1F">
      <w:pPr>
        <w:autoSpaceDE w:val="0"/>
        <w:autoSpaceDN w:val="0"/>
        <w:adjustRightInd w:val="0"/>
        <w:spacing w:after="0" w:line="276" w:lineRule="auto"/>
        <w:jc w:val="center"/>
        <w:rPr>
          <w:rFonts w:ascii="Times New Roman" w:hAnsi="Times New Roman"/>
          <w:b/>
          <w:bCs/>
          <w:sz w:val="26"/>
          <w:szCs w:val="26"/>
          <w:lang w:eastAsia="ru-RU"/>
        </w:rPr>
      </w:pPr>
    </w:p>
    <w:p w14:paraId="690784F7" w14:textId="77777777" w:rsidR="00BF2A1F" w:rsidRPr="000E52A8" w:rsidRDefault="00BF2A1F" w:rsidP="00BF2A1F">
      <w:pPr>
        <w:spacing w:after="0" w:line="276" w:lineRule="auto"/>
        <w:ind w:firstLine="708"/>
        <w:jc w:val="both"/>
        <w:rPr>
          <w:rFonts w:ascii="Times New Roman" w:eastAsia="Calibri" w:hAnsi="Times New Roman"/>
          <w:sz w:val="26"/>
          <w:szCs w:val="26"/>
          <w:lang w:eastAsia="ru-RU"/>
        </w:rPr>
      </w:pPr>
      <w:r w:rsidRPr="000E52A8">
        <w:rPr>
          <w:rFonts w:ascii="Times New Roman" w:eastAsia="Calibri" w:hAnsi="Times New Roman"/>
          <w:sz w:val="26"/>
          <w:szCs w:val="26"/>
          <w:lang w:eastAsia="ru-RU"/>
        </w:rPr>
        <w:t>Большинство обращений касались вопросов безопасности и поддержания надлежащего состояния спортивной инфраструктуры, конфликтов между воспитанниками спортивных секций или родителями воспитанников и тренерским составом.</w:t>
      </w:r>
    </w:p>
    <w:p w14:paraId="6084E473" w14:textId="77777777" w:rsidR="00BF2A1F" w:rsidRPr="000E52A8" w:rsidRDefault="00BF2A1F" w:rsidP="00BF2A1F">
      <w:pPr>
        <w:spacing w:after="0" w:line="276" w:lineRule="auto"/>
        <w:ind w:firstLine="708"/>
        <w:jc w:val="both"/>
        <w:rPr>
          <w:rFonts w:ascii="Times New Roman" w:eastAsia="Calibri" w:hAnsi="Times New Roman"/>
          <w:sz w:val="26"/>
          <w:szCs w:val="26"/>
          <w:lang w:eastAsia="ru-RU"/>
        </w:rPr>
      </w:pPr>
      <w:r w:rsidRPr="000E52A8">
        <w:rPr>
          <w:rFonts w:ascii="Times New Roman" w:eastAsia="Calibri" w:hAnsi="Times New Roman"/>
          <w:sz w:val="26"/>
          <w:szCs w:val="26"/>
          <w:lang w:eastAsia="ru-RU"/>
        </w:rPr>
        <w:t xml:space="preserve">Данные о доступности в 2024 году спортивных организаций для детей представлены в Таблице </w:t>
      </w:r>
      <w:r w:rsidR="006F48F0" w:rsidRPr="000E52A8">
        <w:rPr>
          <w:rFonts w:ascii="Times New Roman" w:eastAsia="Calibri" w:hAnsi="Times New Roman"/>
          <w:sz w:val="26"/>
          <w:szCs w:val="26"/>
          <w:lang w:eastAsia="ru-RU"/>
        </w:rPr>
        <w:t>20</w:t>
      </w:r>
      <w:r w:rsidRPr="000E52A8">
        <w:rPr>
          <w:rFonts w:ascii="Times New Roman" w:eastAsia="Calibri" w:hAnsi="Times New Roman"/>
          <w:sz w:val="26"/>
          <w:szCs w:val="26"/>
          <w:lang w:eastAsia="ru-RU"/>
        </w:rPr>
        <w:t xml:space="preserve">. </w:t>
      </w:r>
    </w:p>
    <w:p w14:paraId="653CFF1E" w14:textId="77777777" w:rsidR="00BF2A1F" w:rsidRPr="000E52A8" w:rsidRDefault="00BF2A1F" w:rsidP="00BF2A1F">
      <w:pPr>
        <w:spacing w:after="0" w:line="276" w:lineRule="auto"/>
        <w:jc w:val="both"/>
        <w:rPr>
          <w:rFonts w:ascii="Times New Roman" w:eastAsia="Calibri" w:hAnsi="Times New Roman"/>
          <w:sz w:val="26"/>
          <w:szCs w:val="26"/>
          <w:lang w:eastAsia="ru-RU"/>
        </w:rPr>
      </w:pPr>
    </w:p>
    <w:p w14:paraId="70141EF3" w14:textId="77777777" w:rsidR="00BF2A1F" w:rsidRPr="000E52A8" w:rsidRDefault="006F48F0" w:rsidP="00BF2A1F">
      <w:pPr>
        <w:spacing w:after="0" w:line="276" w:lineRule="auto"/>
        <w:ind w:left="426"/>
        <w:contextualSpacing/>
        <w:jc w:val="center"/>
        <w:rPr>
          <w:rFonts w:ascii="Times New Roman" w:hAnsi="Times New Roman"/>
          <w:sz w:val="26"/>
          <w:szCs w:val="26"/>
          <w:lang w:eastAsia="ru-RU"/>
        </w:rPr>
      </w:pPr>
      <w:r w:rsidRPr="000E52A8">
        <w:rPr>
          <w:rFonts w:ascii="Times New Roman" w:hAnsi="Times New Roman"/>
          <w:sz w:val="26"/>
          <w:szCs w:val="26"/>
          <w:lang w:eastAsia="ru-RU"/>
        </w:rPr>
        <w:t>Таблица 20</w:t>
      </w:r>
      <w:r w:rsidR="00BF2A1F" w:rsidRPr="000E52A8">
        <w:rPr>
          <w:rFonts w:ascii="Times New Roman" w:hAnsi="Times New Roman"/>
          <w:sz w:val="26"/>
          <w:szCs w:val="26"/>
          <w:lang w:eastAsia="ru-RU"/>
        </w:rPr>
        <w:t xml:space="preserve"> – О доступе несовершеннолетних к спортивным организациям</w:t>
      </w:r>
    </w:p>
    <w:tbl>
      <w:tblPr>
        <w:tblStyle w:val="42"/>
        <w:tblW w:w="10314" w:type="dxa"/>
        <w:tblInd w:w="0" w:type="dxa"/>
        <w:tblLook w:val="04A0" w:firstRow="1" w:lastRow="0" w:firstColumn="1" w:lastColumn="0" w:noHBand="0" w:noVBand="1"/>
      </w:tblPr>
      <w:tblGrid>
        <w:gridCol w:w="588"/>
        <w:gridCol w:w="4623"/>
        <w:gridCol w:w="1843"/>
        <w:gridCol w:w="1559"/>
        <w:gridCol w:w="1701"/>
      </w:tblGrid>
      <w:tr w:rsidR="00BF2A1F" w:rsidRPr="000E52A8" w14:paraId="3799F64C" w14:textId="77777777" w:rsidTr="00E7288D">
        <w:trPr>
          <w:tblHeader/>
        </w:trPr>
        <w:tc>
          <w:tcPr>
            <w:tcW w:w="588" w:type="dxa"/>
            <w:tcBorders>
              <w:top w:val="single" w:sz="4" w:space="0" w:color="auto"/>
              <w:left w:val="single" w:sz="4" w:space="0" w:color="auto"/>
              <w:bottom w:val="single" w:sz="4" w:space="0" w:color="auto"/>
              <w:right w:val="single" w:sz="4" w:space="0" w:color="auto"/>
            </w:tcBorders>
            <w:vAlign w:val="center"/>
            <w:hideMark/>
          </w:tcPr>
          <w:p w14:paraId="4EF4568C" w14:textId="77777777" w:rsidR="00BF2A1F" w:rsidRPr="000E52A8" w:rsidRDefault="00BF2A1F" w:rsidP="00BF2A1F">
            <w:pPr>
              <w:spacing w:after="0" w:line="240" w:lineRule="auto"/>
              <w:jc w:val="center"/>
              <w:rPr>
                <w:b/>
                <w:sz w:val="26"/>
                <w:szCs w:val="26"/>
                <w:lang w:eastAsia="ru-RU"/>
              </w:rPr>
            </w:pPr>
            <w:r w:rsidRPr="000E52A8">
              <w:rPr>
                <w:b/>
                <w:sz w:val="26"/>
                <w:szCs w:val="26"/>
                <w:lang w:eastAsia="ru-RU"/>
              </w:rPr>
              <w:t>№ п/п</w:t>
            </w:r>
          </w:p>
        </w:tc>
        <w:tc>
          <w:tcPr>
            <w:tcW w:w="4623" w:type="dxa"/>
            <w:tcBorders>
              <w:top w:val="single" w:sz="4" w:space="0" w:color="auto"/>
              <w:left w:val="single" w:sz="4" w:space="0" w:color="auto"/>
              <w:bottom w:val="single" w:sz="4" w:space="0" w:color="auto"/>
              <w:right w:val="single" w:sz="4" w:space="0" w:color="auto"/>
            </w:tcBorders>
            <w:vAlign w:val="center"/>
            <w:hideMark/>
          </w:tcPr>
          <w:p w14:paraId="0EA925E2" w14:textId="77777777" w:rsidR="00BF2A1F" w:rsidRPr="000E52A8" w:rsidRDefault="00BF2A1F" w:rsidP="00BF2A1F">
            <w:pPr>
              <w:spacing w:after="0" w:line="240" w:lineRule="auto"/>
              <w:jc w:val="center"/>
              <w:rPr>
                <w:b/>
                <w:sz w:val="26"/>
                <w:szCs w:val="26"/>
                <w:lang w:eastAsia="ru-RU"/>
              </w:rPr>
            </w:pPr>
            <w:r w:rsidRPr="000E52A8">
              <w:rPr>
                <w:b/>
                <w:sz w:val="26"/>
                <w:szCs w:val="26"/>
                <w:lang w:eastAsia="ru-RU"/>
              </w:rPr>
              <w:t>Наименование показателя</w:t>
            </w:r>
          </w:p>
        </w:tc>
        <w:tc>
          <w:tcPr>
            <w:tcW w:w="1843" w:type="dxa"/>
            <w:tcBorders>
              <w:top w:val="single" w:sz="4" w:space="0" w:color="auto"/>
              <w:left w:val="single" w:sz="4" w:space="0" w:color="auto"/>
              <w:bottom w:val="single" w:sz="4" w:space="0" w:color="auto"/>
              <w:right w:val="single" w:sz="4" w:space="0" w:color="auto"/>
            </w:tcBorders>
            <w:vAlign w:val="center"/>
          </w:tcPr>
          <w:p w14:paraId="0A1F0D98" w14:textId="77777777" w:rsidR="00BF2A1F" w:rsidRPr="000E52A8" w:rsidRDefault="00BF2A1F" w:rsidP="00BF2A1F">
            <w:pPr>
              <w:spacing w:after="0" w:line="240" w:lineRule="auto"/>
              <w:jc w:val="center"/>
              <w:rPr>
                <w:b/>
                <w:sz w:val="26"/>
                <w:szCs w:val="26"/>
                <w:lang w:eastAsia="ru-RU"/>
              </w:rPr>
            </w:pPr>
            <w:r w:rsidRPr="000E52A8">
              <w:rPr>
                <w:b/>
                <w:sz w:val="26"/>
                <w:szCs w:val="26"/>
                <w:lang w:eastAsia="ru-RU"/>
              </w:rPr>
              <w:t>2022 год</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459466D" w14:textId="77777777" w:rsidR="00BF2A1F" w:rsidRPr="000E52A8" w:rsidRDefault="00BF2A1F" w:rsidP="00BF2A1F">
            <w:pPr>
              <w:spacing w:after="0" w:line="240" w:lineRule="auto"/>
              <w:jc w:val="center"/>
              <w:rPr>
                <w:b/>
                <w:sz w:val="26"/>
                <w:szCs w:val="26"/>
                <w:lang w:eastAsia="ru-RU"/>
              </w:rPr>
            </w:pPr>
            <w:r w:rsidRPr="000E52A8">
              <w:rPr>
                <w:b/>
                <w:sz w:val="26"/>
                <w:szCs w:val="26"/>
                <w:lang w:eastAsia="ru-RU"/>
              </w:rPr>
              <w:t>2023 год</w:t>
            </w:r>
          </w:p>
        </w:tc>
        <w:tc>
          <w:tcPr>
            <w:tcW w:w="1701" w:type="dxa"/>
            <w:tcBorders>
              <w:top w:val="single" w:sz="4" w:space="0" w:color="auto"/>
              <w:left w:val="single" w:sz="4" w:space="0" w:color="auto"/>
              <w:bottom w:val="single" w:sz="4" w:space="0" w:color="auto"/>
              <w:right w:val="single" w:sz="4" w:space="0" w:color="auto"/>
            </w:tcBorders>
            <w:vAlign w:val="center"/>
          </w:tcPr>
          <w:p w14:paraId="4FEFA501" w14:textId="77777777" w:rsidR="00BF2A1F" w:rsidRPr="000E52A8" w:rsidRDefault="00BF2A1F" w:rsidP="00BF2A1F">
            <w:pPr>
              <w:spacing w:after="0" w:line="240" w:lineRule="auto"/>
              <w:jc w:val="center"/>
              <w:rPr>
                <w:b/>
                <w:sz w:val="26"/>
                <w:szCs w:val="26"/>
              </w:rPr>
            </w:pPr>
            <w:r w:rsidRPr="000E52A8">
              <w:rPr>
                <w:b/>
                <w:sz w:val="26"/>
                <w:szCs w:val="26"/>
              </w:rPr>
              <w:t>2024 год</w:t>
            </w:r>
          </w:p>
        </w:tc>
      </w:tr>
      <w:tr w:rsidR="00BF2A1F" w:rsidRPr="000E52A8" w14:paraId="1F5CE0D4" w14:textId="77777777" w:rsidTr="00E7288D">
        <w:tc>
          <w:tcPr>
            <w:tcW w:w="588" w:type="dxa"/>
            <w:tcBorders>
              <w:top w:val="single" w:sz="4" w:space="0" w:color="auto"/>
              <w:left w:val="single" w:sz="4" w:space="0" w:color="auto"/>
              <w:bottom w:val="single" w:sz="4" w:space="0" w:color="auto"/>
              <w:right w:val="single" w:sz="4" w:space="0" w:color="auto"/>
            </w:tcBorders>
            <w:vAlign w:val="center"/>
            <w:hideMark/>
          </w:tcPr>
          <w:p w14:paraId="288AA0C5" w14:textId="77777777" w:rsidR="00BF2A1F" w:rsidRPr="000E52A8" w:rsidRDefault="00BF2A1F" w:rsidP="00BF2A1F">
            <w:pPr>
              <w:spacing w:after="0" w:line="240" w:lineRule="auto"/>
              <w:jc w:val="center"/>
              <w:rPr>
                <w:sz w:val="26"/>
                <w:szCs w:val="26"/>
                <w:lang w:eastAsia="ru-RU"/>
              </w:rPr>
            </w:pPr>
            <w:r w:rsidRPr="000E52A8">
              <w:rPr>
                <w:sz w:val="26"/>
                <w:szCs w:val="26"/>
                <w:lang w:eastAsia="ru-RU"/>
              </w:rPr>
              <w:t>1.</w:t>
            </w:r>
          </w:p>
        </w:tc>
        <w:tc>
          <w:tcPr>
            <w:tcW w:w="4623" w:type="dxa"/>
            <w:tcBorders>
              <w:top w:val="single" w:sz="4" w:space="0" w:color="auto"/>
              <w:left w:val="single" w:sz="4" w:space="0" w:color="auto"/>
              <w:bottom w:val="single" w:sz="4" w:space="0" w:color="auto"/>
              <w:right w:val="single" w:sz="4" w:space="0" w:color="auto"/>
            </w:tcBorders>
            <w:vAlign w:val="center"/>
            <w:hideMark/>
          </w:tcPr>
          <w:p w14:paraId="69467344" w14:textId="77777777" w:rsidR="00BF2A1F" w:rsidRPr="000E52A8" w:rsidRDefault="00BF2A1F" w:rsidP="00BF2A1F">
            <w:pPr>
              <w:spacing w:after="0" w:line="240" w:lineRule="auto"/>
              <w:rPr>
                <w:sz w:val="26"/>
                <w:szCs w:val="26"/>
                <w:lang w:eastAsia="ru-RU"/>
              </w:rPr>
            </w:pPr>
            <w:r w:rsidRPr="000E52A8">
              <w:rPr>
                <w:sz w:val="26"/>
                <w:szCs w:val="26"/>
                <w:lang w:eastAsia="ru-RU"/>
              </w:rPr>
              <w:t>Количество организаций, осуществляющих спортивную подготовку</w:t>
            </w:r>
          </w:p>
        </w:tc>
        <w:tc>
          <w:tcPr>
            <w:tcW w:w="1843" w:type="dxa"/>
            <w:tcBorders>
              <w:top w:val="single" w:sz="4" w:space="0" w:color="auto"/>
              <w:left w:val="single" w:sz="4" w:space="0" w:color="auto"/>
              <w:bottom w:val="single" w:sz="4" w:space="0" w:color="auto"/>
              <w:right w:val="single" w:sz="4" w:space="0" w:color="auto"/>
            </w:tcBorders>
            <w:vAlign w:val="center"/>
          </w:tcPr>
          <w:p w14:paraId="4EC0DF67" w14:textId="77777777" w:rsidR="00BF2A1F" w:rsidRPr="000E52A8" w:rsidRDefault="00BF2A1F" w:rsidP="00BF2A1F">
            <w:pPr>
              <w:spacing w:after="0" w:line="240" w:lineRule="auto"/>
              <w:jc w:val="center"/>
              <w:rPr>
                <w:sz w:val="26"/>
                <w:szCs w:val="26"/>
                <w:lang w:eastAsia="ru-RU"/>
              </w:rPr>
            </w:pPr>
            <w:r w:rsidRPr="000E52A8">
              <w:rPr>
                <w:sz w:val="26"/>
                <w:szCs w:val="26"/>
                <w:lang w:eastAsia="ru-RU"/>
              </w:rPr>
              <w:t>49</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8475B3E" w14:textId="77777777" w:rsidR="00BF2A1F" w:rsidRPr="000E52A8" w:rsidRDefault="00BF2A1F" w:rsidP="00BF2A1F">
            <w:pPr>
              <w:spacing w:after="0" w:line="240" w:lineRule="auto"/>
              <w:jc w:val="center"/>
              <w:rPr>
                <w:sz w:val="26"/>
                <w:szCs w:val="26"/>
                <w:lang w:eastAsia="ru-RU"/>
              </w:rPr>
            </w:pPr>
            <w:r w:rsidRPr="000E52A8">
              <w:rPr>
                <w:sz w:val="26"/>
                <w:szCs w:val="26"/>
                <w:lang w:eastAsia="ru-RU"/>
              </w:rPr>
              <w:t>49</w:t>
            </w:r>
          </w:p>
        </w:tc>
        <w:tc>
          <w:tcPr>
            <w:tcW w:w="1701" w:type="dxa"/>
            <w:tcBorders>
              <w:top w:val="single" w:sz="4" w:space="0" w:color="auto"/>
              <w:left w:val="single" w:sz="4" w:space="0" w:color="auto"/>
              <w:bottom w:val="single" w:sz="4" w:space="0" w:color="auto"/>
              <w:right w:val="single" w:sz="4" w:space="0" w:color="auto"/>
            </w:tcBorders>
            <w:vAlign w:val="center"/>
          </w:tcPr>
          <w:p w14:paraId="448437C9" w14:textId="77777777" w:rsidR="00BF2A1F" w:rsidRPr="000E52A8" w:rsidRDefault="00BF2A1F" w:rsidP="00BF2A1F">
            <w:pPr>
              <w:spacing w:after="0" w:line="240" w:lineRule="auto"/>
              <w:jc w:val="center"/>
              <w:rPr>
                <w:sz w:val="26"/>
                <w:szCs w:val="26"/>
                <w:lang w:eastAsia="ru-RU"/>
              </w:rPr>
            </w:pPr>
            <w:r w:rsidRPr="000E52A8">
              <w:rPr>
                <w:sz w:val="26"/>
                <w:szCs w:val="26"/>
                <w:lang w:eastAsia="ru-RU"/>
              </w:rPr>
              <w:t>49</w:t>
            </w:r>
          </w:p>
        </w:tc>
      </w:tr>
      <w:tr w:rsidR="00BF2A1F" w:rsidRPr="000E52A8" w14:paraId="24BEF180" w14:textId="77777777" w:rsidTr="00E7288D">
        <w:tc>
          <w:tcPr>
            <w:tcW w:w="588" w:type="dxa"/>
            <w:tcBorders>
              <w:top w:val="single" w:sz="4" w:space="0" w:color="auto"/>
              <w:left w:val="single" w:sz="4" w:space="0" w:color="auto"/>
              <w:bottom w:val="single" w:sz="4" w:space="0" w:color="auto"/>
              <w:right w:val="single" w:sz="4" w:space="0" w:color="auto"/>
            </w:tcBorders>
            <w:vAlign w:val="center"/>
            <w:hideMark/>
          </w:tcPr>
          <w:p w14:paraId="4929F171" w14:textId="77777777" w:rsidR="00BF2A1F" w:rsidRPr="000E52A8" w:rsidRDefault="00BF2A1F" w:rsidP="00BF2A1F">
            <w:pPr>
              <w:spacing w:after="0" w:line="240" w:lineRule="auto"/>
              <w:jc w:val="center"/>
              <w:rPr>
                <w:sz w:val="26"/>
                <w:szCs w:val="26"/>
                <w:lang w:eastAsia="ru-RU"/>
              </w:rPr>
            </w:pPr>
            <w:r w:rsidRPr="000E52A8">
              <w:rPr>
                <w:sz w:val="26"/>
                <w:szCs w:val="26"/>
                <w:lang w:eastAsia="ru-RU"/>
              </w:rPr>
              <w:t>2.</w:t>
            </w:r>
          </w:p>
        </w:tc>
        <w:tc>
          <w:tcPr>
            <w:tcW w:w="4623" w:type="dxa"/>
            <w:tcBorders>
              <w:top w:val="single" w:sz="4" w:space="0" w:color="auto"/>
              <w:left w:val="single" w:sz="4" w:space="0" w:color="auto"/>
              <w:bottom w:val="single" w:sz="4" w:space="0" w:color="auto"/>
              <w:right w:val="single" w:sz="4" w:space="0" w:color="auto"/>
            </w:tcBorders>
            <w:vAlign w:val="center"/>
            <w:hideMark/>
          </w:tcPr>
          <w:p w14:paraId="69206061" w14:textId="77777777" w:rsidR="00BF2A1F" w:rsidRPr="000E52A8" w:rsidRDefault="00BF2A1F" w:rsidP="00BF2A1F">
            <w:pPr>
              <w:spacing w:after="0" w:line="240" w:lineRule="auto"/>
              <w:rPr>
                <w:sz w:val="26"/>
                <w:szCs w:val="26"/>
                <w:lang w:eastAsia="ru-RU"/>
              </w:rPr>
            </w:pPr>
            <w:r w:rsidRPr="000E52A8">
              <w:rPr>
                <w:sz w:val="26"/>
                <w:szCs w:val="26"/>
                <w:lang w:eastAsia="ru-RU"/>
              </w:rPr>
              <w:t>Численность несовершеннолетних, занимающихся в них</w:t>
            </w:r>
          </w:p>
        </w:tc>
        <w:tc>
          <w:tcPr>
            <w:tcW w:w="1843" w:type="dxa"/>
            <w:tcBorders>
              <w:top w:val="single" w:sz="4" w:space="0" w:color="auto"/>
              <w:left w:val="single" w:sz="4" w:space="0" w:color="auto"/>
              <w:bottom w:val="single" w:sz="4" w:space="0" w:color="auto"/>
              <w:right w:val="single" w:sz="4" w:space="0" w:color="auto"/>
            </w:tcBorders>
            <w:vAlign w:val="center"/>
          </w:tcPr>
          <w:p w14:paraId="1A1E4B66" w14:textId="77777777" w:rsidR="00BF2A1F" w:rsidRPr="000E52A8" w:rsidRDefault="00BF2A1F" w:rsidP="00BF2A1F">
            <w:pPr>
              <w:spacing w:after="0" w:line="240" w:lineRule="auto"/>
              <w:jc w:val="center"/>
              <w:rPr>
                <w:sz w:val="26"/>
                <w:szCs w:val="26"/>
                <w:lang w:val="en-US" w:eastAsia="ru-RU"/>
              </w:rPr>
            </w:pPr>
            <w:r w:rsidRPr="000E52A8">
              <w:rPr>
                <w:sz w:val="26"/>
                <w:szCs w:val="26"/>
                <w:lang w:eastAsia="ru-RU"/>
              </w:rPr>
              <w:t>26</w:t>
            </w:r>
            <w:r w:rsidRPr="000E52A8">
              <w:rPr>
                <w:sz w:val="26"/>
                <w:szCs w:val="26"/>
                <w:lang w:val="en-US" w:eastAsia="ru-RU"/>
              </w:rPr>
              <w:t> </w:t>
            </w:r>
            <w:r w:rsidRPr="000E52A8">
              <w:rPr>
                <w:sz w:val="26"/>
                <w:szCs w:val="26"/>
                <w:lang w:eastAsia="ru-RU"/>
              </w:rPr>
              <w:t>485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73F3996" w14:textId="77777777" w:rsidR="00BF2A1F" w:rsidRPr="000E52A8" w:rsidRDefault="00BF2A1F" w:rsidP="00BF2A1F">
            <w:pPr>
              <w:spacing w:after="0" w:line="240" w:lineRule="auto"/>
              <w:jc w:val="center"/>
              <w:rPr>
                <w:sz w:val="26"/>
                <w:szCs w:val="26"/>
                <w:lang w:eastAsia="ru-RU"/>
              </w:rPr>
            </w:pPr>
            <w:r w:rsidRPr="000E52A8">
              <w:rPr>
                <w:sz w:val="26"/>
                <w:szCs w:val="26"/>
                <w:lang w:eastAsia="ru-RU"/>
              </w:rPr>
              <w:t>21 333</w:t>
            </w:r>
          </w:p>
        </w:tc>
        <w:tc>
          <w:tcPr>
            <w:tcW w:w="1701" w:type="dxa"/>
            <w:tcBorders>
              <w:top w:val="single" w:sz="4" w:space="0" w:color="auto"/>
              <w:left w:val="single" w:sz="4" w:space="0" w:color="auto"/>
              <w:bottom w:val="single" w:sz="4" w:space="0" w:color="auto"/>
              <w:right w:val="single" w:sz="4" w:space="0" w:color="auto"/>
            </w:tcBorders>
            <w:vAlign w:val="center"/>
          </w:tcPr>
          <w:p w14:paraId="6F90E570" w14:textId="77777777" w:rsidR="00BF2A1F" w:rsidRPr="000E52A8" w:rsidRDefault="00BF2A1F" w:rsidP="00BF2A1F">
            <w:pPr>
              <w:spacing w:after="0" w:line="240" w:lineRule="auto"/>
              <w:jc w:val="center"/>
              <w:rPr>
                <w:sz w:val="26"/>
                <w:szCs w:val="26"/>
                <w:lang w:eastAsia="ru-RU"/>
              </w:rPr>
            </w:pPr>
            <w:r w:rsidRPr="000E52A8">
              <w:rPr>
                <w:sz w:val="26"/>
                <w:szCs w:val="26"/>
                <w:lang w:eastAsia="ru-RU"/>
              </w:rPr>
              <w:t>21 345</w:t>
            </w:r>
          </w:p>
        </w:tc>
      </w:tr>
      <w:tr w:rsidR="00BF2A1F" w:rsidRPr="000E52A8" w14:paraId="6048E11E" w14:textId="77777777" w:rsidTr="00E7288D">
        <w:tc>
          <w:tcPr>
            <w:tcW w:w="588" w:type="dxa"/>
            <w:tcBorders>
              <w:top w:val="single" w:sz="4" w:space="0" w:color="auto"/>
              <w:left w:val="single" w:sz="4" w:space="0" w:color="auto"/>
              <w:bottom w:val="single" w:sz="4" w:space="0" w:color="auto"/>
              <w:right w:val="single" w:sz="4" w:space="0" w:color="auto"/>
            </w:tcBorders>
            <w:vAlign w:val="center"/>
            <w:hideMark/>
          </w:tcPr>
          <w:p w14:paraId="4C43800F" w14:textId="77777777" w:rsidR="00BF2A1F" w:rsidRPr="000E52A8" w:rsidRDefault="00BF2A1F" w:rsidP="00BF2A1F">
            <w:pPr>
              <w:spacing w:after="0" w:line="240" w:lineRule="auto"/>
              <w:jc w:val="center"/>
              <w:rPr>
                <w:sz w:val="26"/>
                <w:szCs w:val="26"/>
                <w:lang w:eastAsia="ru-RU"/>
              </w:rPr>
            </w:pPr>
            <w:r w:rsidRPr="000E52A8">
              <w:rPr>
                <w:sz w:val="26"/>
                <w:szCs w:val="26"/>
                <w:lang w:eastAsia="ru-RU"/>
              </w:rPr>
              <w:t>3.</w:t>
            </w:r>
          </w:p>
        </w:tc>
        <w:tc>
          <w:tcPr>
            <w:tcW w:w="4623" w:type="dxa"/>
            <w:tcBorders>
              <w:top w:val="single" w:sz="4" w:space="0" w:color="auto"/>
              <w:left w:val="single" w:sz="4" w:space="0" w:color="auto"/>
              <w:bottom w:val="single" w:sz="4" w:space="0" w:color="auto"/>
              <w:right w:val="single" w:sz="4" w:space="0" w:color="auto"/>
            </w:tcBorders>
            <w:vAlign w:val="center"/>
            <w:hideMark/>
          </w:tcPr>
          <w:p w14:paraId="5494A101" w14:textId="77777777" w:rsidR="00BF2A1F" w:rsidRPr="000E52A8" w:rsidRDefault="00BF2A1F" w:rsidP="00BF2A1F">
            <w:pPr>
              <w:spacing w:after="0" w:line="240" w:lineRule="auto"/>
              <w:rPr>
                <w:sz w:val="26"/>
                <w:szCs w:val="26"/>
                <w:lang w:eastAsia="ru-RU"/>
              </w:rPr>
            </w:pPr>
            <w:r w:rsidRPr="000E52A8">
              <w:rPr>
                <w:sz w:val="26"/>
                <w:szCs w:val="26"/>
                <w:lang w:eastAsia="ru-RU"/>
              </w:rPr>
              <w:t>Количество учреждений, осуществляющих работу с инвалидами</w:t>
            </w:r>
          </w:p>
        </w:tc>
        <w:tc>
          <w:tcPr>
            <w:tcW w:w="1843" w:type="dxa"/>
            <w:tcBorders>
              <w:top w:val="single" w:sz="4" w:space="0" w:color="auto"/>
              <w:left w:val="single" w:sz="4" w:space="0" w:color="auto"/>
              <w:bottom w:val="single" w:sz="4" w:space="0" w:color="auto"/>
              <w:right w:val="single" w:sz="4" w:space="0" w:color="auto"/>
            </w:tcBorders>
            <w:vAlign w:val="center"/>
          </w:tcPr>
          <w:p w14:paraId="64F1903B" w14:textId="77777777" w:rsidR="00BF2A1F" w:rsidRPr="000E52A8" w:rsidRDefault="00BF2A1F" w:rsidP="00BF2A1F">
            <w:pPr>
              <w:overflowPunct w:val="0"/>
              <w:autoSpaceDE w:val="0"/>
              <w:autoSpaceDN w:val="0"/>
              <w:adjustRightInd w:val="0"/>
              <w:spacing w:after="0" w:line="240" w:lineRule="auto"/>
              <w:contextualSpacing/>
              <w:jc w:val="center"/>
              <w:textAlignment w:val="baseline"/>
              <w:rPr>
                <w:sz w:val="26"/>
                <w:szCs w:val="26"/>
                <w:lang w:val="en-US" w:eastAsia="ru-RU"/>
              </w:rPr>
            </w:pPr>
            <w:r w:rsidRPr="000E52A8">
              <w:rPr>
                <w:sz w:val="26"/>
                <w:szCs w:val="26"/>
                <w:lang w:eastAsia="ru-RU"/>
              </w:rPr>
              <w:t>221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23724B7" w14:textId="77777777" w:rsidR="00BF2A1F" w:rsidRPr="000E52A8" w:rsidRDefault="00BF2A1F" w:rsidP="00BF2A1F">
            <w:pPr>
              <w:overflowPunct w:val="0"/>
              <w:autoSpaceDE w:val="0"/>
              <w:autoSpaceDN w:val="0"/>
              <w:adjustRightInd w:val="0"/>
              <w:spacing w:after="0" w:line="240" w:lineRule="auto"/>
              <w:contextualSpacing/>
              <w:jc w:val="center"/>
              <w:textAlignment w:val="baseline"/>
              <w:rPr>
                <w:sz w:val="26"/>
                <w:szCs w:val="26"/>
                <w:lang w:eastAsia="ru-RU"/>
              </w:rPr>
            </w:pPr>
            <w:r w:rsidRPr="000E52A8">
              <w:rPr>
                <w:sz w:val="26"/>
                <w:szCs w:val="26"/>
                <w:lang w:eastAsia="ru-RU"/>
              </w:rPr>
              <w:t>217</w:t>
            </w:r>
          </w:p>
        </w:tc>
        <w:tc>
          <w:tcPr>
            <w:tcW w:w="1701" w:type="dxa"/>
            <w:tcBorders>
              <w:top w:val="single" w:sz="4" w:space="0" w:color="auto"/>
              <w:left w:val="single" w:sz="4" w:space="0" w:color="auto"/>
              <w:bottom w:val="single" w:sz="4" w:space="0" w:color="auto"/>
              <w:right w:val="single" w:sz="4" w:space="0" w:color="auto"/>
            </w:tcBorders>
            <w:vAlign w:val="center"/>
          </w:tcPr>
          <w:p w14:paraId="38884EEE" w14:textId="77777777" w:rsidR="00BF2A1F" w:rsidRPr="000E52A8" w:rsidRDefault="00BF2A1F" w:rsidP="00BF2A1F">
            <w:pPr>
              <w:spacing w:after="0" w:line="240" w:lineRule="auto"/>
              <w:jc w:val="center"/>
              <w:rPr>
                <w:sz w:val="26"/>
                <w:szCs w:val="26"/>
                <w:lang w:eastAsia="ru-RU"/>
              </w:rPr>
            </w:pPr>
            <w:r w:rsidRPr="000E52A8">
              <w:rPr>
                <w:sz w:val="26"/>
                <w:szCs w:val="26"/>
                <w:lang w:eastAsia="ru-RU"/>
              </w:rPr>
              <w:t>204</w:t>
            </w:r>
          </w:p>
        </w:tc>
      </w:tr>
      <w:tr w:rsidR="00BF2A1F" w:rsidRPr="000E52A8" w14:paraId="4AB037D2" w14:textId="77777777" w:rsidTr="00E7288D">
        <w:tc>
          <w:tcPr>
            <w:tcW w:w="588" w:type="dxa"/>
            <w:tcBorders>
              <w:top w:val="single" w:sz="4" w:space="0" w:color="auto"/>
              <w:left w:val="single" w:sz="4" w:space="0" w:color="auto"/>
              <w:bottom w:val="single" w:sz="4" w:space="0" w:color="auto"/>
              <w:right w:val="single" w:sz="4" w:space="0" w:color="auto"/>
            </w:tcBorders>
            <w:vAlign w:val="center"/>
            <w:hideMark/>
          </w:tcPr>
          <w:p w14:paraId="66F121E0" w14:textId="77777777" w:rsidR="00BF2A1F" w:rsidRPr="000E52A8" w:rsidRDefault="00BF2A1F" w:rsidP="00BF2A1F">
            <w:pPr>
              <w:spacing w:after="0" w:line="240" w:lineRule="auto"/>
              <w:jc w:val="center"/>
              <w:rPr>
                <w:sz w:val="26"/>
                <w:szCs w:val="26"/>
                <w:lang w:eastAsia="ru-RU"/>
              </w:rPr>
            </w:pPr>
            <w:r w:rsidRPr="000E52A8">
              <w:rPr>
                <w:sz w:val="26"/>
                <w:szCs w:val="26"/>
                <w:lang w:eastAsia="ru-RU"/>
              </w:rPr>
              <w:t>4.</w:t>
            </w:r>
          </w:p>
        </w:tc>
        <w:tc>
          <w:tcPr>
            <w:tcW w:w="4623" w:type="dxa"/>
            <w:tcBorders>
              <w:top w:val="single" w:sz="4" w:space="0" w:color="auto"/>
              <w:left w:val="single" w:sz="4" w:space="0" w:color="auto"/>
              <w:bottom w:val="single" w:sz="4" w:space="0" w:color="auto"/>
              <w:right w:val="single" w:sz="4" w:space="0" w:color="auto"/>
            </w:tcBorders>
            <w:vAlign w:val="center"/>
            <w:hideMark/>
          </w:tcPr>
          <w:p w14:paraId="4BAD7061" w14:textId="77777777" w:rsidR="00BF2A1F" w:rsidRPr="000E52A8" w:rsidRDefault="00BF2A1F" w:rsidP="00BF2A1F">
            <w:pPr>
              <w:spacing w:after="0" w:line="240" w:lineRule="auto"/>
              <w:rPr>
                <w:sz w:val="26"/>
                <w:szCs w:val="26"/>
                <w:lang w:eastAsia="ru-RU"/>
              </w:rPr>
            </w:pPr>
            <w:r w:rsidRPr="000E52A8">
              <w:rPr>
                <w:sz w:val="26"/>
                <w:szCs w:val="26"/>
                <w:lang w:eastAsia="ru-RU"/>
              </w:rPr>
              <w:t>Численность несовершеннолетних, занимающихся адаптивной физической культурой и спортом в них</w:t>
            </w:r>
          </w:p>
        </w:tc>
        <w:tc>
          <w:tcPr>
            <w:tcW w:w="1843" w:type="dxa"/>
            <w:tcBorders>
              <w:top w:val="single" w:sz="4" w:space="0" w:color="auto"/>
              <w:left w:val="single" w:sz="4" w:space="0" w:color="auto"/>
              <w:bottom w:val="single" w:sz="4" w:space="0" w:color="auto"/>
              <w:right w:val="single" w:sz="4" w:space="0" w:color="auto"/>
            </w:tcBorders>
            <w:vAlign w:val="center"/>
          </w:tcPr>
          <w:p w14:paraId="57BD298E" w14:textId="77777777" w:rsidR="00BF2A1F" w:rsidRPr="000E52A8" w:rsidRDefault="00BF2A1F" w:rsidP="00BF2A1F">
            <w:pPr>
              <w:overflowPunct w:val="0"/>
              <w:autoSpaceDE w:val="0"/>
              <w:autoSpaceDN w:val="0"/>
              <w:adjustRightInd w:val="0"/>
              <w:spacing w:after="0" w:line="240" w:lineRule="auto"/>
              <w:contextualSpacing/>
              <w:jc w:val="center"/>
              <w:textAlignment w:val="baseline"/>
              <w:rPr>
                <w:sz w:val="26"/>
                <w:szCs w:val="26"/>
                <w:lang w:val="en-US" w:eastAsia="ru-RU"/>
              </w:rPr>
            </w:pPr>
            <w:r w:rsidRPr="000E52A8">
              <w:rPr>
                <w:sz w:val="26"/>
                <w:szCs w:val="26"/>
                <w:lang w:eastAsia="ru-RU"/>
              </w:rPr>
              <w:t>3 050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EF01125" w14:textId="77777777" w:rsidR="00BF2A1F" w:rsidRPr="000E52A8" w:rsidRDefault="00BF2A1F" w:rsidP="00BF2A1F">
            <w:pPr>
              <w:overflowPunct w:val="0"/>
              <w:autoSpaceDE w:val="0"/>
              <w:autoSpaceDN w:val="0"/>
              <w:adjustRightInd w:val="0"/>
              <w:spacing w:after="0" w:line="240" w:lineRule="auto"/>
              <w:contextualSpacing/>
              <w:jc w:val="center"/>
              <w:textAlignment w:val="baseline"/>
              <w:rPr>
                <w:sz w:val="26"/>
                <w:szCs w:val="26"/>
                <w:lang w:eastAsia="ru-RU"/>
              </w:rPr>
            </w:pPr>
            <w:r w:rsidRPr="000E52A8">
              <w:rPr>
                <w:sz w:val="26"/>
                <w:szCs w:val="26"/>
                <w:lang w:eastAsia="ru-RU"/>
              </w:rPr>
              <w:t>3 308</w:t>
            </w:r>
          </w:p>
        </w:tc>
        <w:tc>
          <w:tcPr>
            <w:tcW w:w="1701" w:type="dxa"/>
            <w:tcBorders>
              <w:top w:val="single" w:sz="4" w:space="0" w:color="auto"/>
              <w:left w:val="single" w:sz="4" w:space="0" w:color="auto"/>
              <w:bottom w:val="single" w:sz="4" w:space="0" w:color="auto"/>
              <w:right w:val="single" w:sz="4" w:space="0" w:color="auto"/>
            </w:tcBorders>
            <w:vAlign w:val="center"/>
          </w:tcPr>
          <w:p w14:paraId="2ACE62C7" w14:textId="77777777" w:rsidR="00BF2A1F" w:rsidRPr="000E52A8" w:rsidRDefault="00BF2A1F" w:rsidP="00BF2A1F">
            <w:pPr>
              <w:spacing w:after="0" w:line="240" w:lineRule="auto"/>
              <w:jc w:val="center"/>
              <w:rPr>
                <w:sz w:val="26"/>
                <w:szCs w:val="26"/>
                <w:lang w:eastAsia="ru-RU"/>
              </w:rPr>
            </w:pPr>
            <w:r w:rsidRPr="000E52A8">
              <w:rPr>
                <w:sz w:val="26"/>
                <w:szCs w:val="26"/>
                <w:lang w:eastAsia="ru-RU"/>
              </w:rPr>
              <w:t>3 029</w:t>
            </w:r>
          </w:p>
        </w:tc>
      </w:tr>
    </w:tbl>
    <w:p w14:paraId="655A50B9" w14:textId="77777777" w:rsidR="00BF2A1F" w:rsidRPr="00A722C9" w:rsidRDefault="00BF2A1F" w:rsidP="00A722C9">
      <w:pPr>
        <w:spacing w:after="0" w:line="276" w:lineRule="auto"/>
        <w:ind w:firstLine="709"/>
        <w:jc w:val="both"/>
        <w:rPr>
          <w:rFonts w:ascii="Times New Roman" w:eastAsia="Calibri" w:hAnsi="Times New Roman"/>
          <w:sz w:val="26"/>
          <w:szCs w:val="26"/>
          <w:lang w:eastAsia="ru-RU"/>
        </w:rPr>
      </w:pPr>
    </w:p>
    <w:p w14:paraId="54D7B674" w14:textId="77777777" w:rsidR="00031236" w:rsidRPr="000E52A8" w:rsidRDefault="00031236" w:rsidP="00031236">
      <w:pPr>
        <w:spacing w:after="0" w:line="276" w:lineRule="auto"/>
        <w:ind w:firstLine="709"/>
        <w:jc w:val="both"/>
        <w:rPr>
          <w:rFonts w:ascii="Times New Roman" w:eastAsia="Calibri" w:hAnsi="Times New Roman"/>
          <w:sz w:val="26"/>
          <w:szCs w:val="26"/>
          <w:lang w:eastAsia="ru-RU"/>
        </w:rPr>
      </w:pPr>
      <w:r w:rsidRPr="000E52A8">
        <w:rPr>
          <w:rFonts w:ascii="Times New Roman" w:eastAsia="Calibri" w:hAnsi="Times New Roman"/>
          <w:sz w:val="26"/>
          <w:szCs w:val="26"/>
          <w:lang w:eastAsia="ru-RU"/>
        </w:rPr>
        <w:t>По информации министерства спорта Калужской области в 2024 году в учреждениях спортивной направленности Калужской области работали с несовершеннолетними                1 163 тренера-преподавателя, что на 0,5% больше, чем в 2023 году.</w:t>
      </w:r>
    </w:p>
    <w:p w14:paraId="727F5388" w14:textId="77777777" w:rsidR="00BF2A1F" w:rsidRPr="000E52A8" w:rsidRDefault="00BF2A1F" w:rsidP="00A722C9">
      <w:pPr>
        <w:spacing w:after="0" w:line="276" w:lineRule="auto"/>
        <w:ind w:firstLine="709"/>
        <w:jc w:val="both"/>
        <w:rPr>
          <w:rFonts w:ascii="Times New Roman" w:eastAsia="Calibri" w:hAnsi="Times New Roman"/>
          <w:sz w:val="26"/>
          <w:szCs w:val="26"/>
          <w:lang w:eastAsia="ru-RU"/>
        </w:rPr>
      </w:pPr>
      <w:r w:rsidRPr="000E52A8">
        <w:rPr>
          <w:rFonts w:ascii="Times New Roman" w:eastAsia="Calibri" w:hAnsi="Times New Roman"/>
          <w:sz w:val="26"/>
          <w:szCs w:val="26"/>
          <w:lang w:eastAsia="ru-RU"/>
        </w:rPr>
        <w:t xml:space="preserve">В 2024 году в Калужской области осуществляли деятельность 49 учреждений дополнительного образования в сфере физической культуры и спорта: 14 спортивных школ олимпийского резерва, 1 спортивная адаптивная школа сурдлимпийского                                                 и паралимпийского резерва, 34 спортивные школы. </w:t>
      </w:r>
    </w:p>
    <w:p w14:paraId="19B48EFB" w14:textId="77777777" w:rsidR="00BF2A1F" w:rsidRPr="000E52A8" w:rsidRDefault="00BF2A1F" w:rsidP="00A722C9">
      <w:pPr>
        <w:spacing w:after="0" w:line="276" w:lineRule="auto"/>
        <w:ind w:firstLine="709"/>
        <w:jc w:val="both"/>
        <w:rPr>
          <w:rFonts w:ascii="Times New Roman" w:eastAsia="Calibri" w:hAnsi="Times New Roman"/>
          <w:sz w:val="26"/>
          <w:szCs w:val="26"/>
          <w:lang w:eastAsia="ru-RU"/>
        </w:rPr>
      </w:pPr>
      <w:r w:rsidRPr="000E52A8">
        <w:rPr>
          <w:rFonts w:ascii="Times New Roman" w:eastAsia="Calibri" w:hAnsi="Times New Roman"/>
          <w:sz w:val="26"/>
          <w:szCs w:val="26"/>
          <w:lang w:eastAsia="ru-RU"/>
        </w:rPr>
        <w:t>В Калужской области функционируют 2 290 спортивных сооружений (в 2023 году – 2 257, в 2022 году – 2 242), из них: стадионы с трибунами на 1 500 мест и более  –  15 ед.; плоскостные спортивные сооружения – 936 ед. (в том числе футбольные поля – 106 ед.;) спортивные залы – 626 ед.; крытые спортивные объекты с искусственным льдом – 8 ед.;  манежи – 9 ед.; плавательные бассейны – 79 ед.; лыжные базы – 14 ед.; сооружения для стрелковых видов спорта – 31 ед.; гребные базы и каналы – 3 ед.; универсальные игровые площадки – 109 ед.; площадки с уличными тренажерами – 243 ед.; спот для занятий экстремальными видами спорта (плаза начального уровня) – 2 ед.; каток (сезонный) – 34 ед.; другие спортивные сооружения – 181 ед.</w:t>
      </w:r>
    </w:p>
    <w:p w14:paraId="3EDDEF5A" w14:textId="77777777" w:rsidR="00BF2A1F" w:rsidRPr="000E52A8" w:rsidRDefault="00BF2A1F" w:rsidP="00BF2A1F">
      <w:pPr>
        <w:tabs>
          <w:tab w:val="left" w:pos="567"/>
        </w:tabs>
        <w:spacing w:after="0"/>
        <w:ind w:firstLine="709"/>
        <w:contextualSpacing/>
        <w:jc w:val="both"/>
        <w:rPr>
          <w:rFonts w:ascii="Times New Roman" w:eastAsia="Calibri" w:hAnsi="Times New Roman"/>
          <w:sz w:val="26"/>
          <w:szCs w:val="26"/>
          <w:lang w:eastAsia="ru-RU"/>
        </w:rPr>
      </w:pPr>
    </w:p>
    <w:p w14:paraId="63342410" w14:textId="77777777" w:rsidR="00BF2A1F" w:rsidRPr="000E52A8" w:rsidRDefault="00BF2A1F" w:rsidP="00BF2A1F">
      <w:pPr>
        <w:spacing w:after="0" w:line="276" w:lineRule="auto"/>
        <w:ind w:firstLine="708"/>
        <w:jc w:val="both"/>
        <w:rPr>
          <w:rFonts w:ascii="Times New Roman" w:eastAsia="Calibri" w:hAnsi="Times New Roman"/>
          <w:i/>
          <w:sz w:val="26"/>
          <w:szCs w:val="26"/>
          <w:lang w:eastAsia="ru-RU"/>
        </w:rPr>
      </w:pPr>
      <w:r w:rsidRPr="000E52A8">
        <w:rPr>
          <w:rFonts w:ascii="Times New Roman" w:eastAsia="Calibri" w:hAnsi="Times New Roman"/>
          <w:i/>
          <w:sz w:val="26"/>
          <w:szCs w:val="26"/>
          <w:lang w:eastAsia="ru-RU"/>
        </w:rPr>
        <w:t>В 2024 году поступило коллективное обращение по вопросу организации ледового катка на универсальной спортивной площадке. Уполномоченным запрошена информация о проведенной работе и указано на необходимость организации ледового катка. По итогу рассмотрения обращения ГП «</w:t>
      </w:r>
      <w:proofErr w:type="spellStart"/>
      <w:r w:rsidRPr="000E52A8">
        <w:rPr>
          <w:rFonts w:ascii="Times New Roman" w:eastAsia="Calibri" w:hAnsi="Times New Roman"/>
          <w:i/>
          <w:sz w:val="26"/>
          <w:szCs w:val="26"/>
          <w:lang w:eastAsia="ru-RU"/>
        </w:rPr>
        <w:t>Калугаоблводоканал</w:t>
      </w:r>
      <w:proofErr w:type="spellEnd"/>
      <w:r w:rsidRPr="000E52A8">
        <w:rPr>
          <w:rFonts w:ascii="Times New Roman" w:eastAsia="Calibri" w:hAnsi="Times New Roman"/>
          <w:i/>
          <w:sz w:val="26"/>
          <w:szCs w:val="26"/>
          <w:lang w:eastAsia="ru-RU"/>
        </w:rPr>
        <w:t>» произведены работы по присоединению к водопроводным сетям и обеспечена точка доступа для заливки катка, муниципальным органом проведены работы по заливке и содержанию катка.</w:t>
      </w:r>
    </w:p>
    <w:p w14:paraId="625867E1" w14:textId="77777777" w:rsidR="00BF2A1F" w:rsidRPr="000E52A8" w:rsidRDefault="00BF2A1F" w:rsidP="00BF2A1F">
      <w:pPr>
        <w:spacing w:after="0" w:line="276" w:lineRule="auto"/>
        <w:ind w:firstLine="708"/>
        <w:jc w:val="both"/>
        <w:rPr>
          <w:rFonts w:ascii="Times New Roman" w:eastAsia="Calibri" w:hAnsi="Times New Roman"/>
          <w:sz w:val="26"/>
          <w:szCs w:val="26"/>
          <w:lang w:eastAsia="ru-RU"/>
        </w:rPr>
      </w:pPr>
    </w:p>
    <w:p w14:paraId="74961C6B" w14:textId="77777777" w:rsidR="00BF2A1F" w:rsidRPr="000E52A8" w:rsidRDefault="00BF2A1F" w:rsidP="00BF2A1F">
      <w:pPr>
        <w:spacing w:after="0" w:line="276" w:lineRule="auto"/>
        <w:ind w:firstLine="708"/>
        <w:jc w:val="both"/>
        <w:rPr>
          <w:rFonts w:ascii="Times New Roman" w:eastAsia="Calibri" w:hAnsi="Times New Roman"/>
          <w:sz w:val="26"/>
          <w:szCs w:val="26"/>
          <w:lang w:eastAsia="ru-RU"/>
        </w:rPr>
      </w:pPr>
      <w:r w:rsidRPr="000E52A8">
        <w:rPr>
          <w:rFonts w:ascii="Times New Roman" w:eastAsia="Calibri" w:hAnsi="Times New Roman"/>
          <w:sz w:val="26"/>
          <w:szCs w:val="26"/>
          <w:lang w:eastAsia="ru-RU"/>
        </w:rPr>
        <w:t>Ключевым вопросом в развитии спортивных учреждений является кадровое обеспечение отрасли. В настоящее время в рамках целевого обучения в организациях высшего образования и профессиональных образовательных организациях проходит обучение 41 человек, 13 человек в 2024 году закончили обучение по договорам целевого обучения. В 2024 году число штатных тренеров-преподавателей с высшим профессиональным и средним профессиональным образованием, работающих в спортивных школах, составило 93% (в 2023 году – 96,3%, в 2022 году – 77,5%).</w:t>
      </w:r>
    </w:p>
    <w:p w14:paraId="3DCD3479" w14:textId="77777777" w:rsidR="00BF2A1F" w:rsidRPr="000E52A8" w:rsidRDefault="00BF2A1F" w:rsidP="00BF2A1F">
      <w:pPr>
        <w:spacing w:after="0" w:line="276" w:lineRule="auto"/>
        <w:ind w:firstLine="708"/>
        <w:jc w:val="both"/>
        <w:rPr>
          <w:rFonts w:ascii="Times New Roman" w:eastAsia="Calibri" w:hAnsi="Times New Roman"/>
          <w:sz w:val="26"/>
          <w:szCs w:val="26"/>
          <w:lang w:eastAsia="ru-RU"/>
        </w:rPr>
      </w:pPr>
      <w:r w:rsidRPr="000E52A8">
        <w:rPr>
          <w:rFonts w:ascii="Times New Roman" w:eastAsia="Calibri" w:hAnsi="Times New Roman"/>
          <w:sz w:val="26"/>
          <w:szCs w:val="26"/>
          <w:lang w:eastAsia="ru-RU"/>
        </w:rPr>
        <w:t xml:space="preserve">Также важным вопросом является безопасность зданий и самих спортивных сооружений. </w:t>
      </w:r>
      <w:r w:rsidR="00C06867" w:rsidRPr="000E52A8">
        <w:rPr>
          <w:rFonts w:ascii="Times New Roman" w:eastAsia="Calibri" w:hAnsi="Times New Roman"/>
          <w:sz w:val="26"/>
          <w:szCs w:val="26"/>
          <w:lang w:eastAsia="ru-RU"/>
        </w:rPr>
        <w:t>По данным министерства спорта Калужской области е</w:t>
      </w:r>
      <w:r w:rsidRPr="000E52A8">
        <w:rPr>
          <w:rFonts w:ascii="Times New Roman" w:eastAsia="Calibri" w:hAnsi="Times New Roman"/>
          <w:sz w:val="26"/>
          <w:szCs w:val="26"/>
          <w:lang w:eastAsia="ru-RU"/>
        </w:rPr>
        <w:t>жегодно осуществляется государственная поддержка спортивных организаций в рамках федерального проекта «Спорт – норма жизни», выделяются федеральная субсидия бюджетам муниципальных образований Калужской области на государственную поддержку организаций, входящих в систему спортивной подготовки, и субсидии из областного бюджета местному бюджету на оказание поддержки муниципальным организациям, осуществляющим спортивную подготовку в соответствии с требованиями федеральных стандартов. Однако не все спортивные объекты поддерживаются в надлежащем состоянии.</w:t>
      </w:r>
    </w:p>
    <w:p w14:paraId="0462ECB0" w14:textId="77777777" w:rsidR="00BF2A1F" w:rsidRPr="000E52A8" w:rsidRDefault="00BF2A1F" w:rsidP="00BF2A1F">
      <w:pPr>
        <w:spacing w:after="0" w:line="276" w:lineRule="auto"/>
        <w:jc w:val="both"/>
        <w:rPr>
          <w:rFonts w:ascii="Times New Roman" w:eastAsia="Calibri" w:hAnsi="Times New Roman"/>
          <w:sz w:val="26"/>
          <w:szCs w:val="26"/>
          <w:lang w:eastAsia="ru-RU"/>
        </w:rPr>
      </w:pPr>
    </w:p>
    <w:p w14:paraId="621ED089" w14:textId="77777777" w:rsidR="00BF2A1F" w:rsidRPr="000E52A8" w:rsidRDefault="00BF2A1F" w:rsidP="00BF2A1F">
      <w:pPr>
        <w:suppressAutoHyphens/>
        <w:spacing w:after="0" w:line="264" w:lineRule="auto"/>
        <w:ind w:firstLine="709"/>
        <w:contextualSpacing/>
        <w:jc w:val="both"/>
        <w:rPr>
          <w:rFonts w:ascii="Times New Roman" w:eastAsia="Calibri" w:hAnsi="Times New Roman"/>
          <w:i/>
          <w:sz w:val="26"/>
          <w:szCs w:val="26"/>
          <w:lang w:eastAsia="ru-RU"/>
        </w:rPr>
      </w:pPr>
      <w:r w:rsidRPr="000E52A8">
        <w:rPr>
          <w:rFonts w:ascii="Times New Roman" w:hAnsi="Times New Roman"/>
          <w:i/>
          <w:sz w:val="26"/>
          <w:szCs w:val="26"/>
        </w:rPr>
        <w:t xml:space="preserve">Гражданка Д. обратилась </w:t>
      </w:r>
      <w:r w:rsidRPr="000E52A8">
        <w:rPr>
          <w:rFonts w:ascii="Times New Roman" w:eastAsia="Calibri" w:hAnsi="Times New Roman"/>
          <w:i/>
          <w:sz w:val="26"/>
          <w:szCs w:val="26"/>
          <w:lang w:eastAsia="ru-RU"/>
        </w:rPr>
        <w:t>с жалобой на аварийное состояние здания спортивной школы. В муниципальном образовании запрошена информация о проводимой работе, осуществлен выезд сотрудника аппарата Уполномоченного на место расположения указанного здания и в адрес прокуратуры направлено ходатайство о проведении проверки и принятии мер прокурорского реагирования по обязанию муниципалитета привести указанное здание в соответствие нормам безопасности.</w:t>
      </w:r>
    </w:p>
    <w:p w14:paraId="5333053D" w14:textId="77777777" w:rsidR="00BF2A1F" w:rsidRPr="000E52A8" w:rsidRDefault="00BF2A1F" w:rsidP="00BF2A1F">
      <w:pPr>
        <w:autoSpaceDE w:val="0"/>
        <w:autoSpaceDN w:val="0"/>
        <w:adjustRightInd w:val="0"/>
        <w:spacing w:after="0" w:line="276" w:lineRule="auto"/>
        <w:ind w:firstLine="709"/>
        <w:jc w:val="both"/>
        <w:rPr>
          <w:rFonts w:ascii="Times New Roman" w:eastAsia="Calibri" w:hAnsi="Times New Roman"/>
          <w:i/>
          <w:sz w:val="26"/>
          <w:szCs w:val="26"/>
          <w:lang w:eastAsia="ru-RU"/>
        </w:rPr>
      </w:pPr>
      <w:bookmarkStart w:id="42" w:name="_Hlk131063086"/>
    </w:p>
    <w:p w14:paraId="675CDD75" w14:textId="77777777" w:rsidR="00BF2A1F" w:rsidRPr="000E52A8" w:rsidRDefault="00BF2A1F" w:rsidP="00BF2A1F">
      <w:pPr>
        <w:autoSpaceDE w:val="0"/>
        <w:autoSpaceDN w:val="0"/>
        <w:adjustRightInd w:val="0"/>
        <w:spacing w:after="0" w:line="276" w:lineRule="auto"/>
        <w:ind w:firstLine="709"/>
        <w:jc w:val="both"/>
        <w:rPr>
          <w:rFonts w:ascii="Times New Roman" w:eastAsia="Calibri" w:hAnsi="Times New Roman"/>
          <w:sz w:val="26"/>
          <w:szCs w:val="26"/>
          <w:lang w:eastAsia="ru-RU"/>
        </w:rPr>
      </w:pPr>
      <w:r w:rsidRPr="000E52A8">
        <w:rPr>
          <w:rFonts w:ascii="Times New Roman" w:eastAsia="Calibri" w:hAnsi="Times New Roman"/>
          <w:sz w:val="26"/>
          <w:szCs w:val="26"/>
          <w:lang w:eastAsia="ru-RU"/>
        </w:rPr>
        <w:t xml:space="preserve">В 2024 году продолжили реализовываться следующие программы с участием несовершеннолетних: ведомственная программа Калужской области «Плавание для всех» и межотраслевая программа развития школьного спорта в Калужской области. </w:t>
      </w:r>
    </w:p>
    <w:p w14:paraId="70A8CBB6" w14:textId="77777777" w:rsidR="00BF2A1F" w:rsidRPr="000E52A8" w:rsidRDefault="0024529E" w:rsidP="00BF2A1F">
      <w:pPr>
        <w:autoSpaceDE w:val="0"/>
        <w:autoSpaceDN w:val="0"/>
        <w:adjustRightInd w:val="0"/>
        <w:spacing w:after="0" w:line="276" w:lineRule="auto"/>
        <w:ind w:firstLine="709"/>
        <w:jc w:val="both"/>
        <w:rPr>
          <w:rFonts w:ascii="Times New Roman" w:eastAsia="Calibri" w:hAnsi="Times New Roman"/>
          <w:sz w:val="26"/>
          <w:szCs w:val="26"/>
          <w:lang w:eastAsia="ru-RU"/>
        </w:rPr>
      </w:pPr>
      <w:r w:rsidRPr="000E52A8">
        <w:rPr>
          <w:rFonts w:ascii="Times New Roman" w:eastAsia="Calibri" w:hAnsi="Times New Roman"/>
          <w:sz w:val="26"/>
          <w:szCs w:val="26"/>
          <w:lang w:eastAsia="ru-RU"/>
        </w:rPr>
        <w:t>По информации министерства спорта Калужской области в</w:t>
      </w:r>
      <w:r w:rsidR="00BF2A1F" w:rsidRPr="000E52A8">
        <w:rPr>
          <w:rFonts w:ascii="Times New Roman" w:eastAsia="Calibri" w:hAnsi="Times New Roman"/>
          <w:sz w:val="26"/>
          <w:szCs w:val="26"/>
          <w:lang w:eastAsia="ru-RU"/>
        </w:rPr>
        <w:t xml:space="preserve"> 2024 году на территории Калужской области было проведено более 250 физкультурно-спортивных мероприятий, участниками которых являлись несовершеннолетние. Наиболее значимыми стали физкультурно-спортивные мероприятия, пропагандирующие виды спорта, которые предусматривают массовое участие жителей, особенно детей и молодежи, такие как - Калужские старты Всероссийского дня бега «Кросс нации», Всероссийский день ходьбы, День зимних видов спорта, Всероссийский Олимпийский день, XLII открытая Всероссийская массовая лыжная гонка «Лыжня России», ХXV областная летняя Неделя здоровья, Всероссийские соревнования по легкой атлетике «Калужский космический марафон». </w:t>
      </w:r>
    </w:p>
    <w:p w14:paraId="169BE8C6" w14:textId="77777777" w:rsidR="00BF2A1F" w:rsidRPr="000E52A8" w:rsidRDefault="00BF2A1F" w:rsidP="00BF2A1F">
      <w:pPr>
        <w:autoSpaceDE w:val="0"/>
        <w:autoSpaceDN w:val="0"/>
        <w:adjustRightInd w:val="0"/>
        <w:spacing w:after="0" w:line="276" w:lineRule="auto"/>
        <w:ind w:firstLine="709"/>
        <w:jc w:val="both"/>
        <w:rPr>
          <w:rFonts w:ascii="Times New Roman" w:eastAsia="Calibri" w:hAnsi="Times New Roman"/>
          <w:sz w:val="26"/>
          <w:szCs w:val="26"/>
          <w:lang w:eastAsia="ru-RU"/>
        </w:rPr>
      </w:pPr>
      <w:r w:rsidRPr="000E52A8">
        <w:rPr>
          <w:rFonts w:ascii="Times New Roman" w:eastAsia="Calibri" w:hAnsi="Times New Roman"/>
          <w:sz w:val="26"/>
          <w:szCs w:val="26"/>
          <w:lang w:eastAsia="ru-RU"/>
        </w:rPr>
        <w:t>На основании проведенного анализа соблюдения прав и законных интересов детей на занятие физической культурой целесообразно рекомендовать:</w:t>
      </w:r>
    </w:p>
    <w:bookmarkEnd w:id="42"/>
    <w:p w14:paraId="763DBDE2" w14:textId="77777777" w:rsidR="00BF2A1F" w:rsidRPr="000E52A8" w:rsidRDefault="00BF2A1F" w:rsidP="00A722C9">
      <w:pPr>
        <w:numPr>
          <w:ilvl w:val="0"/>
          <w:numId w:val="28"/>
        </w:numPr>
        <w:tabs>
          <w:tab w:val="left" w:pos="993"/>
        </w:tabs>
        <w:autoSpaceDE w:val="0"/>
        <w:autoSpaceDN w:val="0"/>
        <w:adjustRightInd w:val="0"/>
        <w:spacing w:after="0" w:line="276" w:lineRule="auto"/>
        <w:ind w:left="0" w:firstLine="709"/>
        <w:contextualSpacing/>
        <w:jc w:val="both"/>
        <w:rPr>
          <w:rFonts w:ascii="Times New Roman" w:eastAsia="Calibri" w:hAnsi="Times New Roman"/>
          <w:sz w:val="26"/>
          <w:szCs w:val="26"/>
          <w:lang w:eastAsia="ru-RU"/>
        </w:rPr>
      </w:pPr>
      <w:r w:rsidRPr="000E52A8">
        <w:rPr>
          <w:rFonts w:ascii="Times New Roman" w:eastAsia="Calibri" w:hAnsi="Times New Roman"/>
          <w:sz w:val="26"/>
          <w:szCs w:val="26"/>
          <w:lang w:eastAsia="ru-RU"/>
        </w:rPr>
        <w:t>Министерству спорта Калужской области разработать меры по увеличению количества несовершеннолетних, занимающихся в организациях, осуществляющих спортивную подготовку;</w:t>
      </w:r>
    </w:p>
    <w:p w14:paraId="39AA6BA8" w14:textId="77777777" w:rsidR="00B30616" w:rsidRPr="000E52A8" w:rsidRDefault="00BF2A1F" w:rsidP="00A722C9">
      <w:pPr>
        <w:widowControl w:val="0"/>
        <w:numPr>
          <w:ilvl w:val="0"/>
          <w:numId w:val="28"/>
        </w:numPr>
        <w:tabs>
          <w:tab w:val="left" w:pos="993"/>
        </w:tabs>
        <w:spacing w:after="0" w:line="276" w:lineRule="auto"/>
        <w:ind w:left="0" w:firstLine="709"/>
        <w:contextualSpacing/>
        <w:jc w:val="both"/>
        <w:rPr>
          <w:rFonts w:ascii="Times New Roman" w:eastAsia="Arial Unicode MS" w:hAnsi="Times New Roman"/>
          <w:color w:val="000000"/>
          <w:sz w:val="26"/>
          <w:szCs w:val="26"/>
          <w:lang w:eastAsia="ru-RU" w:bidi="ru-RU"/>
        </w:rPr>
      </w:pPr>
      <w:r w:rsidRPr="000E52A8">
        <w:rPr>
          <w:rFonts w:ascii="Times New Roman" w:eastAsia="Calibri" w:hAnsi="Times New Roman"/>
          <w:sz w:val="26"/>
          <w:szCs w:val="26"/>
          <w:lang w:eastAsia="ru-RU"/>
        </w:rPr>
        <w:t>Министерству спорта Калужской области,</w:t>
      </w:r>
      <w:r w:rsidRPr="000E52A8">
        <w:rPr>
          <w:rFonts w:ascii="Times New Roman" w:eastAsia="Arial Unicode MS" w:hAnsi="Times New Roman"/>
          <w:color w:val="000000"/>
          <w:sz w:val="26"/>
          <w:szCs w:val="26"/>
          <w:lang w:eastAsia="ru-RU" w:bidi="ru-RU"/>
        </w:rPr>
        <w:t xml:space="preserve"> главам администраций муниципальных районов и городских округов Калужской области</w:t>
      </w:r>
      <w:r w:rsidR="00B30616" w:rsidRPr="000E52A8">
        <w:rPr>
          <w:rFonts w:ascii="Times New Roman" w:eastAsia="Arial Unicode MS" w:hAnsi="Times New Roman"/>
          <w:color w:val="000000"/>
          <w:sz w:val="26"/>
          <w:szCs w:val="26"/>
          <w:lang w:eastAsia="ru-RU" w:bidi="ru-RU"/>
        </w:rPr>
        <w:t>:</w:t>
      </w:r>
      <w:r w:rsidRPr="000E52A8">
        <w:rPr>
          <w:rFonts w:ascii="Times New Roman" w:eastAsia="Arial Unicode MS" w:hAnsi="Times New Roman"/>
          <w:color w:val="000000"/>
          <w:sz w:val="26"/>
          <w:szCs w:val="26"/>
          <w:lang w:eastAsia="ru-RU" w:bidi="ru-RU"/>
        </w:rPr>
        <w:t xml:space="preserve"> </w:t>
      </w:r>
    </w:p>
    <w:p w14:paraId="59F0DCE1" w14:textId="77777777" w:rsidR="00B30616" w:rsidRPr="00A722C9" w:rsidRDefault="00BF2A1F" w:rsidP="00A722C9">
      <w:pPr>
        <w:numPr>
          <w:ilvl w:val="0"/>
          <w:numId w:val="27"/>
        </w:numPr>
        <w:tabs>
          <w:tab w:val="left" w:pos="993"/>
        </w:tabs>
        <w:spacing w:after="0" w:line="276" w:lineRule="auto"/>
        <w:ind w:left="0" w:firstLine="709"/>
        <w:jc w:val="both"/>
        <w:rPr>
          <w:rFonts w:ascii="Times New Roman" w:hAnsi="Times New Roman"/>
          <w:sz w:val="26"/>
          <w:szCs w:val="26"/>
          <w:lang w:eastAsia="ru-RU" w:bidi="ru-RU"/>
        </w:rPr>
      </w:pPr>
      <w:r w:rsidRPr="00A722C9">
        <w:rPr>
          <w:rFonts w:ascii="Times New Roman" w:hAnsi="Times New Roman"/>
          <w:sz w:val="26"/>
          <w:szCs w:val="26"/>
          <w:lang w:eastAsia="ru-RU" w:bidi="ru-RU"/>
        </w:rPr>
        <w:t>дать поручение соответствующим подведомственным организациям и структурным подразделениям администраций усилить контроль за соблюдением безопасности и поддержанием надлежащего состояния спортивных объектов;</w:t>
      </w:r>
    </w:p>
    <w:p w14:paraId="08567D35" w14:textId="77777777" w:rsidR="00BF2A1F" w:rsidRPr="00A722C9" w:rsidRDefault="00BF2A1F" w:rsidP="00A722C9">
      <w:pPr>
        <w:numPr>
          <w:ilvl w:val="0"/>
          <w:numId w:val="27"/>
        </w:numPr>
        <w:tabs>
          <w:tab w:val="left" w:pos="993"/>
        </w:tabs>
        <w:spacing w:after="0" w:line="276" w:lineRule="auto"/>
        <w:ind w:left="0" w:firstLine="709"/>
        <w:jc w:val="both"/>
        <w:rPr>
          <w:rFonts w:ascii="Times New Roman" w:hAnsi="Times New Roman"/>
          <w:sz w:val="26"/>
          <w:szCs w:val="26"/>
          <w:lang w:eastAsia="ru-RU" w:bidi="ru-RU"/>
        </w:rPr>
      </w:pPr>
      <w:r w:rsidRPr="00A722C9">
        <w:rPr>
          <w:rFonts w:ascii="Times New Roman" w:hAnsi="Times New Roman"/>
          <w:sz w:val="26"/>
          <w:szCs w:val="26"/>
          <w:lang w:eastAsia="ru-RU" w:bidi="ru-RU"/>
        </w:rPr>
        <w:t>провести мероприятия с сотрудниками и преподавательским составом подведомственных учреждений спортивной направленности о недо</w:t>
      </w:r>
      <w:r w:rsidR="00B30616" w:rsidRPr="00A722C9">
        <w:rPr>
          <w:rFonts w:ascii="Times New Roman" w:hAnsi="Times New Roman"/>
          <w:sz w:val="26"/>
          <w:szCs w:val="26"/>
          <w:lang w:eastAsia="ru-RU" w:bidi="ru-RU"/>
        </w:rPr>
        <w:t>пустимости</w:t>
      </w:r>
      <w:r w:rsidRPr="00A722C9">
        <w:rPr>
          <w:rFonts w:ascii="Times New Roman" w:hAnsi="Times New Roman"/>
          <w:sz w:val="26"/>
          <w:szCs w:val="26"/>
          <w:lang w:eastAsia="ru-RU" w:bidi="ru-RU"/>
        </w:rPr>
        <w:t xml:space="preserve"> возникновения конфликтных ситуаций с обучающимися и их родителями, необходимости соблюдения этических норм и повышения авторитета тренеров-преподавателей.</w:t>
      </w:r>
    </w:p>
    <w:p w14:paraId="790E0915" w14:textId="77777777" w:rsidR="00BF2A1F" w:rsidRPr="000E52A8" w:rsidRDefault="00BF2A1F" w:rsidP="00BF2A1F">
      <w:pPr>
        <w:autoSpaceDE w:val="0"/>
        <w:autoSpaceDN w:val="0"/>
        <w:adjustRightInd w:val="0"/>
        <w:spacing w:after="0" w:line="276" w:lineRule="auto"/>
        <w:ind w:left="1804"/>
        <w:contextualSpacing/>
        <w:jc w:val="both"/>
        <w:rPr>
          <w:rFonts w:ascii="Times New Roman" w:hAnsi="Times New Roman"/>
          <w:b/>
          <w:bCs/>
          <w:sz w:val="26"/>
          <w:szCs w:val="26"/>
          <w:lang w:eastAsia="ru-RU"/>
        </w:rPr>
      </w:pPr>
    </w:p>
    <w:p w14:paraId="2A7F58A0" w14:textId="77777777" w:rsidR="00BF2A1F" w:rsidRPr="00900A2F" w:rsidRDefault="00BF2A1F" w:rsidP="00900A2F">
      <w:pPr>
        <w:pStyle w:val="3"/>
        <w:spacing w:before="0" w:line="276" w:lineRule="auto"/>
        <w:jc w:val="center"/>
        <w:rPr>
          <w:rFonts w:ascii="Times New Roman" w:hAnsi="Times New Roman"/>
          <w:b/>
          <w:color w:val="auto"/>
          <w:sz w:val="26"/>
          <w:szCs w:val="26"/>
          <w:lang w:eastAsia="ru-RU"/>
        </w:rPr>
      </w:pPr>
      <w:bookmarkStart w:id="43" w:name="_Toc132016021"/>
      <w:bookmarkStart w:id="44" w:name="_Toc197437119"/>
      <w:r w:rsidRPr="00900A2F">
        <w:rPr>
          <w:rFonts w:ascii="Times New Roman" w:hAnsi="Times New Roman"/>
          <w:b/>
          <w:color w:val="auto"/>
          <w:sz w:val="26"/>
          <w:szCs w:val="26"/>
          <w:lang w:eastAsia="ru-RU"/>
        </w:rPr>
        <w:t>Право на благоприятную окружающую среду</w:t>
      </w:r>
      <w:bookmarkEnd w:id="43"/>
      <w:bookmarkEnd w:id="44"/>
    </w:p>
    <w:p w14:paraId="7277BE79" w14:textId="77777777" w:rsidR="00BF2A1F" w:rsidRPr="000E52A8" w:rsidRDefault="00BF2A1F" w:rsidP="00BF2A1F">
      <w:pPr>
        <w:widowControl w:val="0"/>
        <w:spacing w:after="0" w:line="276" w:lineRule="auto"/>
        <w:ind w:firstLine="709"/>
        <w:jc w:val="both"/>
        <w:rPr>
          <w:rFonts w:ascii="Times New Roman" w:eastAsia="Arial Unicode MS" w:hAnsi="Times New Roman"/>
          <w:color w:val="000000"/>
          <w:sz w:val="26"/>
          <w:szCs w:val="26"/>
          <w:lang w:eastAsia="ru-RU" w:bidi="ru-RU"/>
        </w:rPr>
      </w:pPr>
    </w:p>
    <w:p w14:paraId="76D32BAE" w14:textId="77777777" w:rsidR="00BF2A1F" w:rsidRPr="000E52A8" w:rsidRDefault="00BF2A1F" w:rsidP="00BF2A1F">
      <w:pPr>
        <w:widowControl w:val="0"/>
        <w:spacing w:after="0" w:line="276" w:lineRule="auto"/>
        <w:ind w:firstLine="709"/>
        <w:jc w:val="both"/>
        <w:rPr>
          <w:rFonts w:ascii="Times New Roman" w:eastAsia="Arial Unicode MS" w:hAnsi="Times New Roman"/>
          <w:color w:val="000000"/>
          <w:sz w:val="26"/>
          <w:szCs w:val="26"/>
          <w:lang w:eastAsia="ru-RU" w:bidi="ru-RU"/>
        </w:rPr>
      </w:pPr>
      <w:r w:rsidRPr="000E52A8">
        <w:rPr>
          <w:rFonts w:ascii="Times New Roman" w:eastAsia="Arial Unicode MS" w:hAnsi="Times New Roman"/>
          <w:color w:val="000000"/>
          <w:sz w:val="26"/>
          <w:szCs w:val="26"/>
          <w:lang w:eastAsia="ru-RU" w:bidi="ru-RU"/>
        </w:rPr>
        <w:t>Большинство обращений касались неблагоприятной санитарно-эпидемиологической обстановки в населенных пунктах по месту жительства граждан (размещение контейнеров для сбора твердых коммунальных отходов (далее – ТКО), их ненадлежащее состояние и т.п.).</w:t>
      </w:r>
    </w:p>
    <w:p w14:paraId="1E3F98A4" w14:textId="77777777" w:rsidR="00BF2A1F" w:rsidRPr="000E52A8" w:rsidRDefault="00BF2A1F" w:rsidP="00BF2A1F">
      <w:pPr>
        <w:widowControl w:val="0"/>
        <w:spacing w:after="0" w:line="276" w:lineRule="auto"/>
        <w:ind w:firstLine="709"/>
        <w:jc w:val="both"/>
        <w:rPr>
          <w:rFonts w:ascii="Times New Roman" w:eastAsia="Arial Unicode MS" w:hAnsi="Times New Roman"/>
          <w:color w:val="000000"/>
          <w:sz w:val="26"/>
          <w:szCs w:val="26"/>
          <w:lang w:eastAsia="ru-RU" w:bidi="ru-RU"/>
        </w:rPr>
      </w:pPr>
    </w:p>
    <w:p w14:paraId="08CF8ABF" w14:textId="77777777" w:rsidR="00BF2A1F" w:rsidRPr="000E52A8" w:rsidRDefault="00BF2A1F" w:rsidP="00BF2A1F">
      <w:pPr>
        <w:widowControl w:val="0"/>
        <w:spacing w:after="0" w:line="276" w:lineRule="auto"/>
        <w:ind w:firstLine="709"/>
        <w:jc w:val="both"/>
        <w:rPr>
          <w:rFonts w:ascii="Times New Roman" w:eastAsia="Arial Unicode MS" w:hAnsi="Times New Roman"/>
          <w:i/>
          <w:color w:val="000000"/>
          <w:sz w:val="26"/>
          <w:szCs w:val="26"/>
          <w:lang w:eastAsia="ru-RU" w:bidi="ru-RU"/>
        </w:rPr>
      </w:pPr>
      <w:r w:rsidRPr="000E52A8">
        <w:rPr>
          <w:rFonts w:ascii="Times New Roman" w:eastAsia="Arial Unicode MS" w:hAnsi="Times New Roman"/>
          <w:i/>
          <w:color w:val="000000"/>
          <w:sz w:val="26"/>
          <w:szCs w:val="26"/>
          <w:lang w:eastAsia="ru-RU" w:bidi="ru-RU"/>
        </w:rPr>
        <w:t xml:space="preserve">На рассмотрение поступило обращение гражданки Р. о ненадлежащем состоянии площадки накопления ТКО, ее переполнении и несвоевременном вывозе </w:t>
      </w:r>
      <w:r w:rsidR="00D270AA" w:rsidRPr="000E52A8">
        <w:rPr>
          <w:rFonts w:ascii="Times New Roman" w:eastAsia="Arial Unicode MS" w:hAnsi="Times New Roman"/>
          <w:i/>
          <w:color w:val="000000"/>
          <w:sz w:val="26"/>
          <w:szCs w:val="26"/>
          <w:lang w:eastAsia="ru-RU" w:bidi="ru-RU"/>
        </w:rPr>
        <w:t>коммунальных отходов</w:t>
      </w:r>
      <w:r w:rsidRPr="000E52A8">
        <w:rPr>
          <w:rFonts w:ascii="Times New Roman" w:eastAsia="Arial Unicode MS" w:hAnsi="Times New Roman"/>
          <w:i/>
          <w:color w:val="000000"/>
          <w:sz w:val="26"/>
          <w:szCs w:val="26"/>
          <w:lang w:eastAsia="ru-RU" w:bidi="ru-RU"/>
        </w:rPr>
        <w:t>.</w:t>
      </w:r>
    </w:p>
    <w:p w14:paraId="1D0A7996" w14:textId="77777777" w:rsidR="00BF2A1F" w:rsidRPr="000E52A8" w:rsidRDefault="00BF2A1F" w:rsidP="00BF2A1F">
      <w:pPr>
        <w:widowControl w:val="0"/>
        <w:spacing w:after="0" w:line="276" w:lineRule="auto"/>
        <w:ind w:firstLine="709"/>
        <w:jc w:val="both"/>
        <w:rPr>
          <w:rFonts w:ascii="Times New Roman" w:eastAsia="Arial Unicode MS" w:hAnsi="Times New Roman"/>
          <w:i/>
          <w:color w:val="000000"/>
          <w:sz w:val="26"/>
          <w:szCs w:val="26"/>
          <w:lang w:eastAsia="ru-RU" w:bidi="ru-RU"/>
        </w:rPr>
      </w:pPr>
      <w:r w:rsidRPr="000E52A8">
        <w:rPr>
          <w:rFonts w:ascii="Times New Roman" w:eastAsia="Arial Unicode MS" w:hAnsi="Times New Roman"/>
          <w:i/>
          <w:color w:val="000000"/>
          <w:sz w:val="26"/>
          <w:szCs w:val="26"/>
          <w:lang w:eastAsia="ru-RU" w:bidi="ru-RU"/>
        </w:rPr>
        <w:t>В адрес администрации городского округа было направлено требование о приведении указанной площадки накопления ТКО в соответствие санитарным нормам.</w:t>
      </w:r>
    </w:p>
    <w:p w14:paraId="35E72BCF" w14:textId="77777777" w:rsidR="00BF2A1F" w:rsidRPr="000E52A8" w:rsidRDefault="00BF2A1F" w:rsidP="00BF2A1F">
      <w:pPr>
        <w:widowControl w:val="0"/>
        <w:spacing w:after="0" w:line="276" w:lineRule="auto"/>
        <w:ind w:firstLine="709"/>
        <w:jc w:val="both"/>
        <w:rPr>
          <w:rFonts w:ascii="Times New Roman" w:eastAsia="Arial Unicode MS" w:hAnsi="Times New Roman"/>
          <w:i/>
          <w:color w:val="000000"/>
          <w:sz w:val="26"/>
          <w:szCs w:val="26"/>
          <w:lang w:eastAsia="ru-RU" w:bidi="ru-RU"/>
        </w:rPr>
      </w:pPr>
      <w:r w:rsidRPr="000E52A8">
        <w:rPr>
          <w:rFonts w:ascii="Times New Roman" w:eastAsia="Arial Unicode MS" w:hAnsi="Times New Roman"/>
          <w:i/>
          <w:color w:val="000000"/>
          <w:sz w:val="26"/>
          <w:szCs w:val="26"/>
          <w:lang w:eastAsia="ru-RU" w:bidi="ru-RU"/>
        </w:rPr>
        <w:t xml:space="preserve">Согласно представленной администрацией городского округа информации, предприятие, производящее вывоз отходов, привлечено к административной ответственности, </w:t>
      </w:r>
      <w:r w:rsidR="00D270AA" w:rsidRPr="000E52A8">
        <w:rPr>
          <w:rFonts w:ascii="Times New Roman" w:eastAsia="Arial Unicode MS" w:hAnsi="Times New Roman"/>
          <w:i/>
          <w:color w:val="000000"/>
          <w:sz w:val="26"/>
          <w:szCs w:val="26"/>
          <w:lang w:eastAsia="ru-RU" w:bidi="ru-RU"/>
        </w:rPr>
        <w:t>коммунальные отходы</w:t>
      </w:r>
      <w:r w:rsidRPr="000E52A8">
        <w:rPr>
          <w:rFonts w:ascii="Times New Roman" w:eastAsia="Arial Unicode MS" w:hAnsi="Times New Roman"/>
          <w:i/>
          <w:color w:val="000000"/>
          <w:sz w:val="26"/>
          <w:szCs w:val="26"/>
          <w:lang w:eastAsia="ru-RU" w:bidi="ru-RU"/>
        </w:rPr>
        <w:t xml:space="preserve"> вывезены. </w:t>
      </w:r>
    </w:p>
    <w:p w14:paraId="00888682" w14:textId="77777777" w:rsidR="00BF2A1F" w:rsidRPr="000E52A8" w:rsidRDefault="00BF2A1F" w:rsidP="00BF2A1F">
      <w:pPr>
        <w:widowControl w:val="0"/>
        <w:spacing w:after="0" w:line="276" w:lineRule="auto"/>
        <w:ind w:firstLine="709"/>
        <w:jc w:val="both"/>
        <w:rPr>
          <w:rFonts w:ascii="Times New Roman" w:eastAsia="Arial Unicode MS" w:hAnsi="Times New Roman"/>
          <w:color w:val="000000"/>
          <w:sz w:val="26"/>
          <w:szCs w:val="26"/>
          <w:lang w:eastAsia="ru-RU" w:bidi="ru-RU"/>
        </w:rPr>
      </w:pPr>
    </w:p>
    <w:p w14:paraId="109CE8B2" w14:textId="77777777" w:rsidR="00BF2A1F" w:rsidRPr="000E52A8" w:rsidRDefault="00BF2A1F" w:rsidP="00BF2A1F">
      <w:pPr>
        <w:widowControl w:val="0"/>
        <w:spacing w:after="0" w:line="276" w:lineRule="auto"/>
        <w:ind w:firstLine="709"/>
        <w:jc w:val="both"/>
        <w:rPr>
          <w:rFonts w:ascii="Times New Roman" w:eastAsia="Arial Unicode MS" w:hAnsi="Times New Roman"/>
          <w:color w:val="000000"/>
          <w:sz w:val="26"/>
          <w:szCs w:val="26"/>
          <w:lang w:eastAsia="ru-RU" w:bidi="ru-RU"/>
        </w:rPr>
      </w:pPr>
      <w:r w:rsidRPr="000E52A8">
        <w:rPr>
          <w:rFonts w:ascii="Times New Roman" w:eastAsia="Arial Unicode MS" w:hAnsi="Times New Roman"/>
          <w:color w:val="000000"/>
          <w:sz w:val="26"/>
          <w:szCs w:val="26"/>
          <w:lang w:eastAsia="ru-RU" w:bidi="ru-RU"/>
        </w:rPr>
        <w:t>На основании проведенного анализа соблюдения прав и законных интересов детей на благоприятную окружающую среду целесообразно рекомендовать:</w:t>
      </w:r>
    </w:p>
    <w:p w14:paraId="6E97A25E" w14:textId="77777777" w:rsidR="00BF2A1F" w:rsidRPr="000E52A8" w:rsidRDefault="00BF2A1F" w:rsidP="00BF2A1F">
      <w:pPr>
        <w:widowControl w:val="0"/>
        <w:spacing w:after="0" w:line="276" w:lineRule="auto"/>
        <w:ind w:firstLine="709"/>
        <w:jc w:val="both"/>
        <w:rPr>
          <w:rFonts w:ascii="Times New Roman" w:eastAsia="Arial Unicode MS" w:hAnsi="Times New Roman"/>
          <w:color w:val="000000"/>
          <w:sz w:val="26"/>
          <w:szCs w:val="26"/>
          <w:lang w:eastAsia="ru-RU" w:bidi="ru-RU"/>
        </w:rPr>
      </w:pPr>
      <w:r w:rsidRPr="000E52A8">
        <w:rPr>
          <w:rFonts w:ascii="Times New Roman" w:eastAsia="Arial Unicode MS" w:hAnsi="Times New Roman"/>
          <w:color w:val="000000"/>
          <w:sz w:val="26"/>
          <w:szCs w:val="26"/>
          <w:lang w:eastAsia="ru-RU" w:bidi="ru-RU"/>
        </w:rPr>
        <w:t>1) Региональному оператору в сфере обращения с ТКО на территории Калужской области (ГП «КРЭО») усилить мониторинг исполнения операторами по обращению с ТКО договоров на оказание услуг по транспортиров</w:t>
      </w:r>
      <w:r w:rsidR="00C06867" w:rsidRPr="000E52A8">
        <w:rPr>
          <w:rFonts w:ascii="Times New Roman" w:eastAsia="Arial Unicode MS" w:hAnsi="Times New Roman"/>
          <w:color w:val="000000"/>
          <w:sz w:val="26"/>
          <w:szCs w:val="26"/>
          <w:lang w:eastAsia="ru-RU" w:bidi="ru-RU"/>
        </w:rPr>
        <w:t>ке</w:t>
      </w:r>
      <w:r w:rsidRPr="000E52A8">
        <w:rPr>
          <w:rFonts w:ascii="Times New Roman" w:eastAsia="Arial Unicode MS" w:hAnsi="Times New Roman"/>
          <w:color w:val="000000"/>
          <w:sz w:val="26"/>
          <w:szCs w:val="26"/>
          <w:lang w:eastAsia="ru-RU" w:bidi="ru-RU"/>
        </w:rPr>
        <w:t xml:space="preserve"> ТКО;</w:t>
      </w:r>
    </w:p>
    <w:p w14:paraId="4A3CF436" w14:textId="77777777" w:rsidR="00BF2A1F" w:rsidRPr="000E52A8" w:rsidRDefault="00BF2A1F" w:rsidP="00BF2A1F">
      <w:pPr>
        <w:widowControl w:val="0"/>
        <w:spacing w:after="0" w:line="276" w:lineRule="auto"/>
        <w:ind w:firstLine="709"/>
        <w:jc w:val="both"/>
        <w:rPr>
          <w:rFonts w:ascii="Times New Roman" w:eastAsia="Arial Unicode MS" w:hAnsi="Times New Roman"/>
          <w:color w:val="000000"/>
          <w:sz w:val="26"/>
          <w:szCs w:val="26"/>
          <w:lang w:eastAsia="ru-RU" w:bidi="ru-RU"/>
        </w:rPr>
      </w:pPr>
      <w:r w:rsidRPr="000E52A8">
        <w:rPr>
          <w:rFonts w:ascii="Times New Roman" w:eastAsia="Arial Unicode MS" w:hAnsi="Times New Roman"/>
          <w:color w:val="000000"/>
          <w:sz w:val="26"/>
          <w:szCs w:val="26"/>
          <w:lang w:eastAsia="ru-RU" w:bidi="ru-RU"/>
        </w:rPr>
        <w:t>2) Главам администраций муниципальных районов и городских округов Калужской области дать поручение соответствующим структурным подразделениям администраций усилить контроль за соблюдением прав детей на благоприятную окружающую среду.</w:t>
      </w:r>
    </w:p>
    <w:p w14:paraId="1F7187D2" w14:textId="77777777" w:rsidR="00BF2A1F" w:rsidRPr="000E52A8" w:rsidRDefault="00BF2A1F" w:rsidP="00BF2A1F">
      <w:pPr>
        <w:spacing w:after="0" w:line="276" w:lineRule="auto"/>
        <w:ind w:firstLine="708"/>
        <w:contextualSpacing/>
        <w:jc w:val="both"/>
        <w:rPr>
          <w:rFonts w:ascii="Times New Roman" w:eastAsia="Calibri" w:hAnsi="Times New Roman"/>
          <w:sz w:val="26"/>
          <w:szCs w:val="26"/>
        </w:rPr>
      </w:pPr>
    </w:p>
    <w:p w14:paraId="617452B6" w14:textId="77777777" w:rsidR="00BF2A1F" w:rsidRPr="00900A2F" w:rsidRDefault="00BF2A1F" w:rsidP="00900A2F">
      <w:pPr>
        <w:pStyle w:val="3"/>
        <w:spacing w:before="0" w:line="276" w:lineRule="auto"/>
        <w:jc w:val="center"/>
        <w:rPr>
          <w:rFonts w:ascii="Times New Roman" w:hAnsi="Times New Roman"/>
          <w:b/>
          <w:color w:val="auto"/>
          <w:sz w:val="26"/>
          <w:szCs w:val="26"/>
          <w:lang w:eastAsia="ru-RU"/>
        </w:rPr>
      </w:pPr>
      <w:bookmarkStart w:id="45" w:name="_Toc132016024"/>
      <w:bookmarkStart w:id="46" w:name="_Toc197437120"/>
      <w:bookmarkStart w:id="47" w:name="_Hlk100045013"/>
      <w:r w:rsidRPr="00900A2F">
        <w:rPr>
          <w:rFonts w:ascii="Times New Roman" w:hAnsi="Times New Roman"/>
          <w:b/>
          <w:color w:val="auto"/>
          <w:sz w:val="26"/>
          <w:szCs w:val="26"/>
          <w:lang w:eastAsia="ru-RU"/>
        </w:rPr>
        <w:t>Право на труд</w:t>
      </w:r>
      <w:bookmarkEnd w:id="45"/>
      <w:bookmarkEnd w:id="46"/>
      <w:r w:rsidRPr="00900A2F">
        <w:rPr>
          <w:rFonts w:ascii="Times New Roman" w:hAnsi="Times New Roman"/>
          <w:b/>
          <w:color w:val="auto"/>
          <w:sz w:val="26"/>
          <w:szCs w:val="26"/>
          <w:lang w:eastAsia="ru-RU"/>
        </w:rPr>
        <w:t xml:space="preserve"> </w:t>
      </w:r>
    </w:p>
    <w:p w14:paraId="4695FEA3" w14:textId="77777777" w:rsidR="00BF2A1F" w:rsidRPr="000E52A8" w:rsidRDefault="00BF2A1F" w:rsidP="00BF2A1F">
      <w:pPr>
        <w:spacing w:after="0" w:line="276" w:lineRule="auto"/>
        <w:ind w:firstLine="708"/>
        <w:contextualSpacing/>
        <w:jc w:val="both"/>
        <w:rPr>
          <w:rFonts w:ascii="Times New Roman" w:hAnsi="Times New Roman"/>
          <w:sz w:val="26"/>
          <w:szCs w:val="26"/>
        </w:rPr>
      </w:pPr>
    </w:p>
    <w:bookmarkEnd w:id="47"/>
    <w:p w14:paraId="035689FC" w14:textId="77777777" w:rsidR="00BF2A1F" w:rsidRPr="000E52A8" w:rsidRDefault="00BF2A1F" w:rsidP="00BF2A1F">
      <w:pPr>
        <w:spacing w:after="0" w:line="276" w:lineRule="auto"/>
        <w:ind w:firstLine="708"/>
        <w:contextualSpacing/>
        <w:jc w:val="both"/>
        <w:rPr>
          <w:rFonts w:ascii="Times New Roman" w:hAnsi="Times New Roman"/>
          <w:sz w:val="26"/>
          <w:szCs w:val="26"/>
        </w:rPr>
      </w:pPr>
      <w:r w:rsidRPr="000E52A8">
        <w:rPr>
          <w:rFonts w:ascii="Times New Roman" w:hAnsi="Times New Roman"/>
          <w:sz w:val="26"/>
          <w:szCs w:val="26"/>
        </w:rPr>
        <w:t xml:space="preserve">Большинство устных обращений касались вопросов расчета трудового стажа и предоставления дополнительных выходных родителям детей-инвалидов, </w:t>
      </w:r>
      <w:hyperlink r:id="rId24" w:anchor="dst100008" w:history="1">
        <w:r w:rsidRPr="000E52A8">
          <w:rPr>
            <w:rFonts w:ascii="Times New Roman" w:hAnsi="Times New Roman"/>
            <w:sz w:val="26"/>
            <w:szCs w:val="26"/>
          </w:rPr>
          <w:t>перечня</w:t>
        </w:r>
      </w:hyperlink>
      <w:r w:rsidRPr="000E52A8">
        <w:rPr>
          <w:rFonts w:ascii="Times New Roman" w:hAnsi="Times New Roman"/>
          <w:sz w:val="26"/>
          <w:szCs w:val="26"/>
        </w:rPr>
        <w:t> работ, на которых запрещается применение труда несовершеннолетних. Письменные обращения поступали по различным вопросам: предоставления отпуска и принудительного увольнения родителя несовершеннолетнего, устройства ребенка на работу во время каникул и нарушения прав ребенка при осуществлении им неофициальной трудовой деятельности.</w:t>
      </w:r>
    </w:p>
    <w:p w14:paraId="29F84910" w14:textId="77777777" w:rsidR="00BF2A1F" w:rsidRPr="000E52A8" w:rsidRDefault="00BF2A1F" w:rsidP="00BF2A1F">
      <w:pPr>
        <w:spacing w:after="0" w:line="276" w:lineRule="auto"/>
        <w:ind w:firstLine="708"/>
        <w:contextualSpacing/>
        <w:jc w:val="both"/>
        <w:rPr>
          <w:rFonts w:ascii="Times New Roman" w:hAnsi="Times New Roman"/>
          <w:sz w:val="26"/>
          <w:szCs w:val="26"/>
        </w:rPr>
      </w:pPr>
    </w:p>
    <w:p w14:paraId="3517AD5A" w14:textId="77777777" w:rsidR="00BF2A1F" w:rsidRPr="000E52A8" w:rsidRDefault="00BF2A1F" w:rsidP="00BF2A1F">
      <w:pPr>
        <w:widowControl w:val="0"/>
        <w:spacing w:after="0" w:line="276" w:lineRule="auto"/>
        <w:ind w:firstLine="709"/>
        <w:jc w:val="both"/>
        <w:rPr>
          <w:rFonts w:ascii="Times New Roman" w:eastAsia="Arial Unicode MS" w:hAnsi="Times New Roman"/>
          <w:i/>
          <w:color w:val="000000"/>
          <w:sz w:val="26"/>
          <w:szCs w:val="26"/>
          <w:lang w:eastAsia="ru-RU" w:bidi="ru-RU"/>
        </w:rPr>
      </w:pPr>
      <w:r w:rsidRPr="000E52A8">
        <w:rPr>
          <w:rFonts w:ascii="Times New Roman" w:eastAsia="Arial Unicode MS" w:hAnsi="Times New Roman"/>
          <w:i/>
          <w:color w:val="000000"/>
          <w:sz w:val="26"/>
          <w:szCs w:val="26"/>
          <w:lang w:eastAsia="ru-RU" w:bidi="ru-RU"/>
        </w:rPr>
        <w:t xml:space="preserve">На рассмотрение поступило обращение гражданки П. о принятии работодателем принудительных мер к ее увольнению. </w:t>
      </w:r>
    </w:p>
    <w:p w14:paraId="6862148F" w14:textId="77777777" w:rsidR="00BF2A1F" w:rsidRPr="000E52A8" w:rsidRDefault="00BF2A1F" w:rsidP="00BF2A1F">
      <w:pPr>
        <w:widowControl w:val="0"/>
        <w:spacing w:after="0" w:line="276" w:lineRule="auto"/>
        <w:ind w:firstLine="709"/>
        <w:jc w:val="both"/>
        <w:rPr>
          <w:rFonts w:ascii="Times New Roman" w:eastAsia="Arial Unicode MS" w:hAnsi="Times New Roman"/>
          <w:i/>
          <w:color w:val="000000"/>
          <w:sz w:val="26"/>
          <w:szCs w:val="26"/>
          <w:lang w:eastAsia="ru-RU" w:bidi="ru-RU"/>
        </w:rPr>
      </w:pPr>
      <w:r w:rsidRPr="000E52A8">
        <w:rPr>
          <w:rFonts w:ascii="Times New Roman" w:eastAsia="Arial Unicode MS" w:hAnsi="Times New Roman"/>
          <w:i/>
          <w:color w:val="000000"/>
          <w:sz w:val="26"/>
          <w:szCs w:val="26"/>
          <w:lang w:eastAsia="ru-RU" w:bidi="ru-RU"/>
        </w:rPr>
        <w:t>Из обращения следовало, что гражданка П. находится в отпуске по уходу за ребенком, воспитывает его одна и работает неполный рабочий день.</w:t>
      </w:r>
    </w:p>
    <w:p w14:paraId="15BB9B00" w14:textId="77777777" w:rsidR="00BF2A1F" w:rsidRPr="000E52A8" w:rsidRDefault="00BF2A1F" w:rsidP="00BF2A1F">
      <w:pPr>
        <w:widowControl w:val="0"/>
        <w:spacing w:after="0" w:line="276" w:lineRule="auto"/>
        <w:ind w:firstLine="709"/>
        <w:jc w:val="both"/>
        <w:rPr>
          <w:rFonts w:ascii="Times New Roman" w:eastAsia="Arial Unicode MS" w:hAnsi="Times New Roman"/>
          <w:i/>
          <w:color w:val="000000"/>
          <w:sz w:val="26"/>
          <w:szCs w:val="26"/>
          <w:lang w:eastAsia="ru-RU" w:bidi="ru-RU"/>
        </w:rPr>
      </w:pPr>
      <w:r w:rsidRPr="000E52A8">
        <w:rPr>
          <w:rFonts w:ascii="Times New Roman" w:eastAsia="Arial Unicode MS" w:hAnsi="Times New Roman"/>
          <w:i/>
          <w:color w:val="000000"/>
          <w:sz w:val="26"/>
          <w:szCs w:val="26"/>
          <w:lang w:eastAsia="ru-RU" w:bidi="ru-RU"/>
        </w:rPr>
        <w:t>В адрес заявителя направлены разъяснения норм трудового законодательства и порядка действий в сложившейся ситуации.</w:t>
      </w:r>
    </w:p>
    <w:p w14:paraId="59361BCD" w14:textId="77777777" w:rsidR="00BF2A1F" w:rsidRPr="000E52A8" w:rsidRDefault="00BF2A1F" w:rsidP="00BF2A1F">
      <w:pPr>
        <w:spacing w:after="0" w:line="276" w:lineRule="auto"/>
        <w:ind w:firstLine="708"/>
        <w:contextualSpacing/>
        <w:jc w:val="both"/>
        <w:rPr>
          <w:rFonts w:ascii="Times New Roman" w:hAnsi="Times New Roman"/>
          <w:sz w:val="26"/>
          <w:szCs w:val="26"/>
        </w:rPr>
      </w:pPr>
    </w:p>
    <w:p w14:paraId="0BD56849" w14:textId="77777777" w:rsidR="00BF2A1F" w:rsidRPr="000E52A8" w:rsidRDefault="00BF2A1F" w:rsidP="00BF2A1F">
      <w:pPr>
        <w:widowControl w:val="0"/>
        <w:spacing w:after="0" w:line="276" w:lineRule="auto"/>
        <w:ind w:firstLine="709"/>
        <w:jc w:val="both"/>
        <w:rPr>
          <w:rFonts w:ascii="Times New Roman" w:eastAsia="Arial Unicode MS" w:hAnsi="Times New Roman"/>
          <w:color w:val="000000"/>
          <w:sz w:val="26"/>
          <w:szCs w:val="26"/>
          <w:lang w:eastAsia="ru-RU" w:bidi="ru-RU"/>
        </w:rPr>
      </w:pPr>
      <w:r w:rsidRPr="000E52A8">
        <w:rPr>
          <w:rFonts w:ascii="Times New Roman" w:eastAsia="Arial Unicode MS" w:hAnsi="Times New Roman"/>
          <w:color w:val="000000"/>
          <w:sz w:val="26"/>
          <w:szCs w:val="26"/>
          <w:lang w:eastAsia="ru-RU" w:bidi="ru-RU"/>
        </w:rPr>
        <w:t xml:space="preserve">Занятость подростков носит многоцелевой характер </w:t>
      </w:r>
      <w:r w:rsidRPr="000E52A8">
        <w:rPr>
          <w:rFonts w:ascii="Times New Roman" w:hAnsi="Times New Roman"/>
          <w:sz w:val="26"/>
          <w:szCs w:val="26"/>
          <w:lang w:eastAsia="ru-RU"/>
        </w:rPr>
        <w:t>–</w:t>
      </w:r>
      <w:r w:rsidRPr="000E52A8">
        <w:rPr>
          <w:rFonts w:ascii="Times New Roman" w:eastAsia="Arial Unicode MS" w:hAnsi="Times New Roman"/>
          <w:color w:val="000000"/>
          <w:sz w:val="26"/>
          <w:szCs w:val="26"/>
          <w:lang w:eastAsia="ru-RU" w:bidi="ru-RU"/>
        </w:rPr>
        <w:t xml:space="preserve"> это профориентация, профилактика молодежной преступности и правонарушений, предупреждение безнадзорности, воспитание трудолюбия, получение навыков трудовой активности, а также гражданское и патриотическое воспитание. </w:t>
      </w:r>
    </w:p>
    <w:p w14:paraId="150E5FB6" w14:textId="77777777" w:rsidR="00BF2A1F" w:rsidRPr="000E52A8" w:rsidRDefault="00BF2A1F" w:rsidP="00BF2A1F">
      <w:pPr>
        <w:widowControl w:val="0"/>
        <w:spacing w:after="0" w:line="276" w:lineRule="auto"/>
        <w:ind w:firstLine="709"/>
        <w:jc w:val="both"/>
        <w:rPr>
          <w:rFonts w:ascii="Times New Roman" w:eastAsia="Arial Unicode MS" w:hAnsi="Times New Roman"/>
          <w:color w:val="000000"/>
          <w:sz w:val="26"/>
          <w:szCs w:val="26"/>
          <w:lang w:eastAsia="ru-RU" w:bidi="ru-RU"/>
        </w:rPr>
      </w:pPr>
      <w:r w:rsidRPr="000E52A8">
        <w:rPr>
          <w:rFonts w:ascii="Times New Roman" w:eastAsia="Arial Unicode MS" w:hAnsi="Times New Roman"/>
          <w:color w:val="000000"/>
          <w:sz w:val="26"/>
          <w:szCs w:val="26"/>
          <w:lang w:eastAsia="ru-RU" w:bidi="ru-RU"/>
        </w:rPr>
        <w:t>Работа органов службы занятости населения по содействию занятости несовершеннолетних граждан в возрасте от 14 до 18 лет осуществляется в соответствии с Федеральным законом от 12.12.2023 № 565-ФЗ «О занятости населения в Российской Федерации».</w:t>
      </w:r>
    </w:p>
    <w:p w14:paraId="637A7C84" w14:textId="77777777" w:rsidR="00BF2A1F" w:rsidRPr="000E52A8" w:rsidRDefault="00C06867" w:rsidP="00BF2A1F">
      <w:pPr>
        <w:widowControl w:val="0"/>
        <w:spacing w:after="0" w:line="276" w:lineRule="auto"/>
        <w:ind w:firstLine="709"/>
        <w:jc w:val="both"/>
        <w:rPr>
          <w:rFonts w:ascii="Times New Roman" w:hAnsi="Times New Roman"/>
          <w:i/>
          <w:sz w:val="26"/>
          <w:szCs w:val="26"/>
        </w:rPr>
      </w:pPr>
      <w:r w:rsidRPr="000E52A8">
        <w:rPr>
          <w:rFonts w:ascii="Times New Roman" w:eastAsia="Arial Unicode MS" w:hAnsi="Times New Roman"/>
          <w:color w:val="000000"/>
          <w:sz w:val="26"/>
          <w:szCs w:val="26"/>
          <w:lang w:eastAsia="ru-RU" w:bidi="ru-RU"/>
        </w:rPr>
        <w:t>По данными министерства труда и социальной защиты Калужской области е</w:t>
      </w:r>
      <w:r w:rsidR="00BF2A1F" w:rsidRPr="000E52A8">
        <w:rPr>
          <w:rFonts w:ascii="Times New Roman" w:eastAsia="Arial Unicode MS" w:hAnsi="Times New Roman"/>
          <w:color w:val="000000"/>
          <w:sz w:val="26"/>
          <w:szCs w:val="26"/>
          <w:lang w:eastAsia="ru-RU" w:bidi="ru-RU"/>
        </w:rPr>
        <w:t xml:space="preserve">жегодно наибольшее число несовершеннолетних в возрасте от 14 до 18 лет, нашедших работу при содействии службы занятости, трудоустраивается на временные работы в свободное от учебы время. </w:t>
      </w:r>
      <w:r w:rsidRPr="000E52A8">
        <w:rPr>
          <w:rFonts w:ascii="Times New Roman" w:eastAsia="Arial Unicode MS" w:hAnsi="Times New Roman"/>
          <w:color w:val="000000"/>
          <w:sz w:val="26"/>
          <w:szCs w:val="26"/>
          <w:lang w:eastAsia="ru-RU" w:bidi="ru-RU"/>
        </w:rPr>
        <w:t>В</w:t>
      </w:r>
      <w:r w:rsidR="00BF2A1F" w:rsidRPr="000E52A8">
        <w:rPr>
          <w:rFonts w:ascii="Times New Roman" w:eastAsia="Arial Unicode MS" w:hAnsi="Times New Roman"/>
          <w:color w:val="000000"/>
          <w:sz w:val="26"/>
          <w:szCs w:val="26"/>
          <w:lang w:eastAsia="ru-RU" w:bidi="ru-RU"/>
        </w:rPr>
        <w:t xml:space="preserve"> 2024 году органами службы занятости населения области было трудоустроено 4 470 подростков (в т.ч. 2 434 чел. – в период летних каникул), в 2023 году – 3 992 человек (в т.ч. 2 425 чел. – в период летних каникул), в 2022 году – 3 380 человек (в т.ч. 2 272 чел. – в период летних каникул).</w:t>
      </w:r>
      <w:r w:rsidR="00BF2A1F" w:rsidRPr="000E52A8">
        <w:rPr>
          <w:rFonts w:ascii="Times New Roman" w:hAnsi="Times New Roman"/>
          <w:sz w:val="26"/>
          <w:szCs w:val="26"/>
        </w:rPr>
        <w:t xml:space="preserve"> </w:t>
      </w:r>
    </w:p>
    <w:p w14:paraId="6D07C504" w14:textId="77777777" w:rsidR="00BF2A1F" w:rsidRPr="000E52A8" w:rsidRDefault="00BF2A1F" w:rsidP="00BF2A1F">
      <w:pPr>
        <w:widowControl w:val="0"/>
        <w:spacing w:after="0" w:line="276" w:lineRule="auto"/>
        <w:ind w:firstLine="709"/>
        <w:jc w:val="both"/>
        <w:rPr>
          <w:rFonts w:ascii="Times New Roman" w:eastAsia="Arial Unicode MS" w:hAnsi="Times New Roman"/>
          <w:color w:val="000000"/>
          <w:sz w:val="26"/>
          <w:szCs w:val="26"/>
          <w:lang w:eastAsia="ru-RU" w:bidi="ru-RU"/>
        </w:rPr>
      </w:pPr>
      <w:r w:rsidRPr="000E52A8">
        <w:rPr>
          <w:rFonts w:ascii="Times New Roman" w:eastAsia="Arial Unicode MS" w:hAnsi="Times New Roman"/>
          <w:color w:val="000000"/>
          <w:sz w:val="26"/>
          <w:szCs w:val="26"/>
          <w:lang w:eastAsia="ru-RU" w:bidi="ru-RU"/>
        </w:rPr>
        <w:t>В среднем более 74% организаций, представивших рабочие места для несовершеннолетних, составляют образовательные учреждения (школы, лицеи, гимназии, учреждения дополнительного и среднего профессионального образования)</w:t>
      </w:r>
      <w:r w:rsidR="00C06867" w:rsidRPr="000E52A8">
        <w:rPr>
          <w:rFonts w:ascii="Times New Roman" w:eastAsia="Arial Unicode MS" w:hAnsi="Times New Roman"/>
          <w:color w:val="000000"/>
          <w:sz w:val="26"/>
          <w:szCs w:val="26"/>
          <w:lang w:eastAsia="ru-RU" w:bidi="ru-RU"/>
        </w:rPr>
        <w:t>. До</w:t>
      </w:r>
      <w:r w:rsidRPr="000E52A8">
        <w:rPr>
          <w:rFonts w:ascii="Times New Roman" w:eastAsia="Arial Unicode MS" w:hAnsi="Times New Roman"/>
          <w:color w:val="000000"/>
          <w:sz w:val="26"/>
          <w:szCs w:val="26"/>
          <w:lang w:eastAsia="ru-RU" w:bidi="ru-RU"/>
        </w:rPr>
        <w:t xml:space="preserve">ля предприятий производственной сферы, принявших на работу несовершеннолетних, составляет порядка 11%, на муниципальных предприятиях и администрациями сельских поселений создается только </w:t>
      </w:r>
      <w:r w:rsidR="00C06867" w:rsidRPr="000E52A8">
        <w:rPr>
          <w:rFonts w:ascii="Times New Roman" w:eastAsia="Arial Unicode MS" w:hAnsi="Times New Roman"/>
          <w:color w:val="000000"/>
          <w:sz w:val="26"/>
          <w:szCs w:val="26"/>
          <w:lang w:eastAsia="ru-RU" w:bidi="ru-RU"/>
        </w:rPr>
        <w:t>около</w:t>
      </w:r>
      <w:r w:rsidRPr="000E52A8">
        <w:rPr>
          <w:rFonts w:ascii="Times New Roman" w:eastAsia="Arial Unicode MS" w:hAnsi="Times New Roman"/>
          <w:color w:val="000000"/>
          <w:sz w:val="26"/>
          <w:szCs w:val="26"/>
          <w:lang w:eastAsia="ru-RU" w:bidi="ru-RU"/>
        </w:rPr>
        <w:t xml:space="preserve"> 4% рабочих мест.</w:t>
      </w:r>
    </w:p>
    <w:p w14:paraId="5E1E2E53" w14:textId="77777777" w:rsidR="00BF2A1F" w:rsidRPr="000E52A8" w:rsidRDefault="00BF2A1F" w:rsidP="00BF2A1F">
      <w:pPr>
        <w:widowControl w:val="0"/>
        <w:spacing w:after="0" w:line="276" w:lineRule="auto"/>
        <w:ind w:firstLine="709"/>
        <w:jc w:val="both"/>
        <w:rPr>
          <w:rFonts w:ascii="Times New Roman" w:eastAsia="Arial Unicode MS" w:hAnsi="Times New Roman"/>
          <w:color w:val="000000"/>
          <w:sz w:val="26"/>
          <w:szCs w:val="26"/>
          <w:lang w:eastAsia="ru-RU" w:bidi="ru-RU"/>
        </w:rPr>
      </w:pPr>
      <w:r w:rsidRPr="000E52A8">
        <w:rPr>
          <w:rFonts w:ascii="Times New Roman" w:eastAsia="Arial Unicode MS" w:hAnsi="Times New Roman"/>
          <w:color w:val="000000"/>
          <w:sz w:val="26"/>
          <w:szCs w:val="26"/>
          <w:lang w:eastAsia="ru-RU" w:bidi="ru-RU"/>
        </w:rPr>
        <w:t>Большинство рабочих мест организуется непосредственно в образовательных учреждениях в форме школьных бригад, которые создаются по месту обучения. Трудовая деятельность учащихся осуществляется под контролем преподавателей.</w:t>
      </w:r>
    </w:p>
    <w:p w14:paraId="46E41A5E" w14:textId="77777777" w:rsidR="00BF2A1F" w:rsidRPr="000E52A8" w:rsidRDefault="00BF2A1F" w:rsidP="00BF2A1F">
      <w:pPr>
        <w:widowControl w:val="0"/>
        <w:spacing w:after="0" w:line="276" w:lineRule="auto"/>
        <w:ind w:firstLine="709"/>
        <w:jc w:val="both"/>
        <w:rPr>
          <w:rFonts w:ascii="Times New Roman" w:eastAsia="Arial Unicode MS" w:hAnsi="Times New Roman"/>
          <w:color w:val="000000"/>
          <w:sz w:val="26"/>
          <w:szCs w:val="26"/>
          <w:lang w:eastAsia="ru-RU" w:bidi="ru-RU"/>
        </w:rPr>
      </w:pPr>
      <w:r w:rsidRPr="000E52A8">
        <w:rPr>
          <w:rFonts w:ascii="Times New Roman" w:eastAsia="Arial Unicode MS" w:hAnsi="Times New Roman"/>
          <w:color w:val="000000"/>
          <w:sz w:val="26"/>
          <w:szCs w:val="26"/>
          <w:lang w:eastAsia="ru-RU" w:bidi="ru-RU"/>
        </w:rPr>
        <w:t>Несовершеннолетние выполняют преимущественно легкодоступные несложные работы, не требующие профессиональных навыков: уборка внутришкольных помещений и прилегающих территорий, мелкий ремонт мебели, покраска, выращивание овощей на пришкольных участках, благоустройство территорий населенных пунктов.</w:t>
      </w:r>
    </w:p>
    <w:p w14:paraId="37D4576C" w14:textId="77777777" w:rsidR="00BF2A1F" w:rsidRPr="000E52A8" w:rsidRDefault="00BF2A1F" w:rsidP="00BF2A1F">
      <w:pPr>
        <w:widowControl w:val="0"/>
        <w:spacing w:after="0" w:line="276" w:lineRule="auto"/>
        <w:ind w:firstLine="709"/>
        <w:jc w:val="both"/>
        <w:rPr>
          <w:rFonts w:ascii="Times New Roman" w:eastAsia="Arial Unicode MS" w:hAnsi="Times New Roman"/>
          <w:color w:val="000000"/>
          <w:sz w:val="26"/>
          <w:szCs w:val="26"/>
          <w:lang w:eastAsia="ru-RU" w:bidi="ru-RU"/>
        </w:rPr>
      </w:pPr>
      <w:r w:rsidRPr="000E52A8">
        <w:rPr>
          <w:rFonts w:ascii="Times New Roman" w:eastAsia="Arial Unicode MS" w:hAnsi="Times New Roman"/>
          <w:color w:val="000000"/>
          <w:sz w:val="26"/>
          <w:szCs w:val="26"/>
          <w:lang w:eastAsia="ru-RU" w:bidi="ru-RU"/>
        </w:rPr>
        <w:t>Информирование несовершеннолетних об имеющейся возможности трудоустройства проводится на специализированных ярмарках вакансий и учебных рабочих местах. По данным министерства труда и социальной защиты Калужской области в 2024 году проведено 159 специализированных ярмарок вакансий для несовершеннолетних (в 2023 году – 101 ярмарка). Предприятиями и организациями области было заявлено 2,8 тыс. вакантных рабочих мест (в 2023 году – 1,6 тыс. мест). Всего мероприятия посетили более 2,7 тыс. подростков, 2,3 тыс. обратились к представителям работодателей (в 2023 году – посетили более 1,7 тыс. и обратились 1,5 тыс. подростков); из числа посетивших ярмарки 71,4% (1 976 чел.) впоследствии смогли трудоустроиться (в 2023 году – 89</w:t>
      </w:r>
      <w:r w:rsidRPr="000E52A8">
        <w:rPr>
          <w:rFonts w:ascii="Times New Roman" w:eastAsia="Arial Unicode MS" w:hAnsi="Times New Roman"/>
          <w:iCs/>
          <w:sz w:val="26"/>
          <w:szCs w:val="26"/>
        </w:rPr>
        <w:t xml:space="preserve">% </w:t>
      </w:r>
      <w:r w:rsidRPr="000E52A8">
        <w:rPr>
          <w:rFonts w:ascii="Times New Roman" w:eastAsia="Arial Unicode MS" w:hAnsi="Times New Roman"/>
          <w:color w:val="000000"/>
          <w:sz w:val="26"/>
          <w:szCs w:val="26"/>
          <w:lang w:eastAsia="ru-RU" w:bidi="ru-RU"/>
        </w:rPr>
        <w:t>(1 542 чел.).</w:t>
      </w:r>
    </w:p>
    <w:p w14:paraId="682AAAD1" w14:textId="77777777" w:rsidR="00BF2A1F" w:rsidRPr="000E52A8" w:rsidRDefault="00BF2A1F" w:rsidP="00BF2A1F">
      <w:pPr>
        <w:widowControl w:val="0"/>
        <w:spacing w:after="0" w:line="276" w:lineRule="auto"/>
        <w:ind w:firstLine="709"/>
        <w:jc w:val="both"/>
        <w:rPr>
          <w:rFonts w:ascii="Times New Roman" w:eastAsia="Arial Unicode MS" w:hAnsi="Times New Roman"/>
          <w:color w:val="000000"/>
          <w:sz w:val="26"/>
          <w:szCs w:val="26"/>
          <w:lang w:eastAsia="ru-RU" w:bidi="ru-RU"/>
        </w:rPr>
      </w:pPr>
      <w:r w:rsidRPr="000E52A8">
        <w:rPr>
          <w:rFonts w:ascii="Times New Roman" w:eastAsia="Arial Unicode MS" w:hAnsi="Times New Roman"/>
          <w:color w:val="000000"/>
          <w:sz w:val="26"/>
          <w:szCs w:val="26"/>
          <w:lang w:eastAsia="ru-RU" w:bidi="ru-RU"/>
        </w:rPr>
        <w:t xml:space="preserve">Программа временного трудоустройства несовершеннолетних граждан в возрасте от 14 до 18 лет в свободное от учебы время является самой массовой формой трудовой адаптации молодежи, реализуемой службой занятости населения. </w:t>
      </w:r>
    </w:p>
    <w:p w14:paraId="47E7F2EF" w14:textId="77777777" w:rsidR="00BF2A1F" w:rsidRPr="000E52A8" w:rsidRDefault="00BF2A1F" w:rsidP="00BF2A1F">
      <w:pPr>
        <w:widowControl w:val="0"/>
        <w:spacing w:after="0" w:line="276" w:lineRule="auto"/>
        <w:ind w:firstLine="709"/>
        <w:jc w:val="both"/>
        <w:rPr>
          <w:rFonts w:ascii="Times New Roman" w:eastAsia="Arial Unicode MS" w:hAnsi="Times New Roman"/>
          <w:color w:val="000000"/>
          <w:sz w:val="26"/>
          <w:szCs w:val="26"/>
          <w:lang w:eastAsia="ru-RU" w:bidi="ru-RU"/>
        </w:rPr>
      </w:pPr>
      <w:r w:rsidRPr="000E52A8">
        <w:rPr>
          <w:rFonts w:ascii="Times New Roman" w:eastAsia="Arial Unicode MS" w:hAnsi="Times New Roman"/>
          <w:color w:val="000000"/>
          <w:sz w:val="26"/>
          <w:szCs w:val="26"/>
          <w:lang w:eastAsia="ru-RU" w:bidi="ru-RU"/>
        </w:rPr>
        <w:t xml:space="preserve">В 2024 году центрами занятости населения области заключено более 528 договоров с работодателями о совместной деятельности по организации временного трудоустройства несовершеннолетних граждан в возрасте от 14 до 18 лет в свободное от учебы время. В рамках исполнения договоров временно трудоустроен 4 181 подросток. </w:t>
      </w:r>
    </w:p>
    <w:p w14:paraId="285FA0F4" w14:textId="77777777" w:rsidR="00BF2A1F" w:rsidRPr="000E52A8" w:rsidRDefault="00C06867" w:rsidP="00BF2A1F">
      <w:pPr>
        <w:widowControl w:val="0"/>
        <w:spacing w:after="0" w:line="276" w:lineRule="auto"/>
        <w:ind w:firstLine="709"/>
        <w:jc w:val="both"/>
        <w:rPr>
          <w:rFonts w:ascii="Times New Roman" w:eastAsia="Arial Unicode MS" w:hAnsi="Times New Roman"/>
          <w:color w:val="000000"/>
          <w:sz w:val="26"/>
          <w:szCs w:val="26"/>
          <w:lang w:eastAsia="ru-RU" w:bidi="ru-RU"/>
        </w:rPr>
      </w:pPr>
      <w:r w:rsidRPr="000E52A8">
        <w:rPr>
          <w:rFonts w:ascii="Times New Roman" w:eastAsia="Arial Unicode MS" w:hAnsi="Times New Roman"/>
          <w:color w:val="000000"/>
          <w:sz w:val="26"/>
          <w:szCs w:val="26"/>
          <w:lang w:eastAsia="ru-RU" w:bidi="ru-RU"/>
        </w:rPr>
        <w:t>По информации министерства труда и социальной защиты Калужской области в</w:t>
      </w:r>
      <w:r w:rsidR="00BF2A1F" w:rsidRPr="000E52A8">
        <w:rPr>
          <w:rFonts w:ascii="Times New Roman" w:eastAsia="Arial Unicode MS" w:hAnsi="Times New Roman"/>
          <w:color w:val="000000"/>
          <w:sz w:val="26"/>
          <w:szCs w:val="26"/>
          <w:lang w:eastAsia="ru-RU" w:bidi="ru-RU"/>
        </w:rPr>
        <w:t xml:space="preserve"> 2024 году для учащихся временные рабочие места были созданы в 238 организациях в каждом муниципальном образовании, предоставивших рабочие места по 36 профессиям. Большинство несовершеннолетних, около 87%, принимались на рабочие места, не требующие профессиональной подготовки </w:t>
      </w:r>
      <w:r w:rsidR="00BF2A1F" w:rsidRPr="000E52A8">
        <w:rPr>
          <w:rFonts w:ascii="Times New Roman" w:hAnsi="Times New Roman"/>
          <w:sz w:val="26"/>
          <w:szCs w:val="26"/>
          <w:lang w:eastAsia="ru-RU"/>
        </w:rPr>
        <w:t>–</w:t>
      </w:r>
      <w:r w:rsidR="00BF2A1F" w:rsidRPr="000E52A8">
        <w:rPr>
          <w:rFonts w:ascii="Times New Roman" w:eastAsia="Arial Unicode MS" w:hAnsi="Times New Roman"/>
          <w:color w:val="000000"/>
          <w:sz w:val="26"/>
          <w:szCs w:val="26"/>
          <w:lang w:eastAsia="ru-RU" w:bidi="ru-RU"/>
        </w:rPr>
        <w:t xml:space="preserve"> подсобные рабочие, рабочие по благоустройству населенных пунктов, рабочие зеленого строительства и зеленого хозяйства, уборщики территорий, производственных и служебных помещений. Помимо этого, молодым людям были предложены рабочие места помощника вожатого и помощника воспитателя, ученика слесаря, комплектовщика, стажера-исследователя, транспортировщика, лаборанта, оператора связи, делопроизводителя, техника, библиотекаря, художника-оформителя.</w:t>
      </w:r>
    </w:p>
    <w:p w14:paraId="77AE7A38" w14:textId="77777777" w:rsidR="00BF2A1F" w:rsidRPr="000E52A8" w:rsidRDefault="00BF2A1F" w:rsidP="00BF2A1F">
      <w:pPr>
        <w:widowControl w:val="0"/>
        <w:spacing w:after="0" w:line="276" w:lineRule="auto"/>
        <w:ind w:firstLine="709"/>
        <w:jc w:val="both"/>
        <w:rPr>
          <w:rFonts w:ascii="Times New Roman" w:eastAsia="Arial Unicode MS" w:hAnsi="Times New Roman"/>
          <w:color w:val="000000"/>
          <w:sz w:val="26"/>
          <w:szCs w:val="26"/>
          <w:lang w:eastAsia="ru-RU" w:bidi="ru-RU"/>
        </w:rPr>
      </w:pPr>
      <w:r w:rsidRPr="000E52A8">
        <w:rPr>
          <w:rFonts w:ascii="Times New Roman" w:eastAsia="Arial Unicode MS" w:hAnsi="Times New Roman"/>
          <w:color w:val="000000"/>
          <w:sz w:val="26"/>
          <w:szCs w:val="26"/>
          <w:lang w:eastAsia="ru-RU" w:bidi="ru-RU"/>
        </w:rPr>
        <w:t>Органами службы занятости области реализуются различные мероприятия, позволяющие молодежи получить информацию о состоянии на рынке труда, сориентироваться в мире профессий и осознанно подойти к выбору будущего места работы.</w:t>
      </w:r>
    </w:p>
    <w:p w14:paraId="7B939E6A" w14:textId="77777777" w:rsidR="00BF2A1F" w:rsidRPr="000E52A8" w:rsidRDefault="00BF2A1F" w:rsidP="00BF2A1F">
      <w:pPr>
        <w:widowControl w:val="0"/>
        <w:spacing w:after="0" w:line="276" w:lineRule="auto"/>
        <w:ind w:firstLine="709"/>
        <w:jc w:val="both"/>
        <w:rPr>
          <w:rFonts w:ascii="Times New Roman" w:eastAsia="Arial Unicode MS" w:hAnsi="Times New Roman"/>
          <w:color w:val="000000"/>
          <w:sz w:val="26"/>
          <w:szCs w:val="26"/>
          <w:lang w:eastAsia="ru-RU" w:bidi="ru-RU"/>
        </w:rPr>
      </w:pPr>
      <w:r w:rsidRPr="000E52A8">
        <w:rPr>
          <w:rFonts w:ascii="Times New Roman" w:eastAsia="Arial Unicode MS" w:hAnsi="Times New Roman"/>
          <w:color w:val="000000"/>
          <w:sz w:val="26"/>
          <w:szCs w:val="26"/>
          <w:lang w:eastAsia="ru-RU" w:bidi="ru-RU"/>
        </w:rPr>
        <w:t>Консультацию о возможных направлениях профессионального обучения и получения профессии для трудоустройства получили – 3,1 тыс. несовершеннолетних в возрасте 14-17 лет, из них 2,5 тыс. учащиеся общеобразовательных школ. Подростки, не достигшие 14 лет, участвовали в групповых мероприятиях по профессиональной ориентации. Всего в профориентационных мероприятиях приняли участие около 9,0 тыс. обучающихся школ региона.</w:t>
      </w:r>
    </w:p>
    <w:p w14:paraId="6931543F" w14:textId="77777777" w:rsidR="00BF2A1F" w:rsidRPr="000E52A8" w:rsidRDefault="00BF2A1F" w:rsidP="00BF2A1F">
      <w:pPr>
        <w:widowControl w:val="0"/>
        <w:spacing w:after="0" w:line="276" w:lineRule="auto"/>
        <w:ind w:firstLine="709"/>
        <w:jc w:val="both"/>
        <w:rPr>
          <w:rFonts w:ascii="Times New Roman" w:eastAsia="Arial Unicode MS" w:hAnsi="Times New Roman"/>
          <w:color w:val="000000"/>
          <w:sz w:val="26"/>
          <w:szCs w:val="26"/>
          <w:lang w:eastAsia="ru-RU" w:bidi="ru-RU"/>
        </w:rPr>
      </w:pPr>
      <w:r w:rsidRPr="000E52A8">
        <w:rPr>
          <w:rFonts w:ascii="Times New Roman" w:eastAsia="Arial Unicode MS" w:hAnsi="Times New Roman"/>
          <w:color w:val="000000"/>
          <w:sz w:val="26"/>
          <w:szCs w:val="26"/>
          <w:lang w:eastAsia="ru-RU" w:bidi="ru-RU"/>
        </w:rPr>
        <w:t>В 2024 году в ходе профориентационной акции «Выпускник года» для обучающихся 7-11 классов было организовано 60 профориентационных экскурсий на 45 предприятий (организаций), находящихся на территории нашего региона (ПАО «Калужский двигатель», АО «КНИРТИ», ООО «35-й механический завод», АО «КЭМЗ», ПАО Приборный завод «Сигнал», АО «Русский продукт», МБУК «Калужский дом музыки», ГБУК КО «Калужская областная научная библиотека им. В.Г. Белинского», музей МВД и другие).</w:t>
      </w:r>
    </w:p>
    <w:p w14:paraId="2479EBF3" w14:textId="77777777" w:rsidR="00BF2A1F" w:rsidRPr="000E52A8" w:rsidRDefault="00BF2A1F" w:rsidP="00BF2A1F">
      <w:pPr>
        <w:widowControl w:val="0"/>
        <w:spacing w:after="0" w:line="276" w:lineRule="auto"/>
        <w:ind w:firstLine="709"/>
        <w:jc w:val="both"/>
        <w:rPr>
          <w:rFonts w:ascii="Times New Roman" w:eastAsia="Arial Unicode MS" w:hAnsi="Times New Roman"/>
          <w:color w:val="000000"/>
          <w:sz w:val="26"/>
          <w:szCs w:val="26"/>
          <w:lang w:eastAsia="ru-RU" w:bidi="ru-RU"/>
        </w:rPr>
      </w:pPr>
      <w:r w:rsidRPr="000E52A8">
        <w:rPr>
          <w:rFonts w:ascii="Times New Roman" w:eastAsia="Arial Unicode MS" w:hAnsi="Times New Roman"/>
          <w:color w:val="000000"/>
          <w:sz w:val="26"/>
          <w:szCs w:val="26"/>
          <w:lang w:eastAsia="ru-RU" w:bidi="ru-RU"/>
        </w:rPr>
        <w:t xml:space="preserve">17 марта 2024 года делегация Калужской области приняла участие в «Фестивале профессий» на выставке-форуме «Россия» ВДНХ с актуальной темой: «Производство и эксплуатация беспилотных летательных аппаратов». В регионе разработана профессиональная образовательная программа по данному направлению и есть заинтересованные предприятия, занимающиеся сборкой, ремонтом и эксплуатацией БПЛА. Школьников, посетивших выставку, особенно заинтересовала возможность самостоятельно собрать из конструктора различные модели. </w:t>
      </w:r>
    </w:p>
    <w:p w14:paraId="745D94CD" w14:textId="77777777" w:rsidR="00BF2A1F" w:rsidRPr="000E52A8" w:rsidRDefault="00BF2A1F" w:rsidP="00BF2A1F">
      <w:pPr>
        <w:widowControl w:val="0"/>
        <w:spacing w:after="0" w:line="276" w:lineRule="auto"/>
        <w:ind w:firstLine="709"/>
        <w:jc w:val="both"/>
        <w:rPr>
          <w:rFonts w:ascii="Times New Roman" w:eastAsia="Arial Unicode MS" w:hAnsi="Times New Roman"/>
          <w:color w:val="000000"/>
          <w:sz w:val="26"/>
          <w:szCs w:val="26"/>
          <w:lang w:eastAsia="ru-RU" w:bidi="ru-RU"/>
        </w:rPr>
      </w:pPr>
      <w:r w:rsidRPr="000E52A8">
        <w:rPr>
          <w:rFonts w:ascii="Times New Roman" w:eastAsia="Arial Unicode MS" w:hAnsi="Times New Roman"/>
          <w:color w:val="000000"/>
          <w:sz w:val="26"/>
          <w:szCs w:val="26"/>
          <w:lang w:eastAsia="ru-RU" w:bidi="ru-RU"/>
        </w:rPr>
        <w:t>С 15 по 21 апреля 2024 года прошла Всероссийская акция «Неделя без турникетов», проводимая Калужским региональным отделением ООО «Союз машиностроителей России» совместно с министерством труда и социальной защиты Калужской области, направленная на непосредственное знакомство школьников и их родителей, студентов и молодежи с работой предприятий машиностроительного комплекса, расположенных на территории региона. Работодатели в эти дни подготовили увлекательные экскурсии и встречи с работниками машиностроительных предприятий, которые позволили молодежи увидеть современные средства и технологии производства, погрузиться в производственную среду, почувствовав себя частью интересного производственного процесса.</w:t>
      </w:r>
    </w:p>
    <w:p w14:paraId="45228046" w14:textId="77777777" w:rsidR="00BF2A1F" w:rsidRPr="000E52A8" w:rsidRDefault="00BF2A1F" w:rsidP="00BF2A1F">
      <w:pPr>
        <w:widowControl w:val="0"/>
        <w:spacing w:after="0" w:line="276" w:lineRule="auto"/>
        <w:ind w:firstLine="709"/>
        <w:jc w:val="both"/>
        <w:rPr>
          <w:rFonts w:ascii="Times New Roman" w:eastAsia="Arial Unicode MS" w:hAnsi="Times New Roman"/>
          <w:color w:val="000000"/>
          <w:sz w:val="26"/>
          <w:szCs w:val="26"/>
          <w:lang w:eastAsia="ru-RU" w:bidi="ru-RU"/>
        </w:rPr>
      </w:pPr>
      <w:r w:rsidRPr="000E52A8">
        <w:rPr>
          <w:rFonts w:ascii="Times New Roman" w:eastAsia="Arial Unicode MS" w:hAnsi="Times New Roman"/>
          <w:color w:val="000000"/>
          <w:sz w:val="26"/>
          <w:szCs w:val="26"/>
          <w:lang w:eastAsia="ru-RU" w:bidi="ru-RU"/>
        </w:rPr>
        <w:t xml:space="preserve">Для знакомства школьников с организациями профессионального образования </w:t>
      </w:r>
      <w:r w:rsidR="00D270AA" w:rsidRPr="000E52A8">
        <w:rPr>
          <w:rFonts w:ascii="Times New Roman" w:eastAsia="Arial Unicode MS" w:hAnsi="Times New Roman"/>
          <w:color w:val="000000"/>
          <w:sz w:val="26"/>
          <w:szCs w:val="26"/>
          <w:lang w:eastAsia="ru-RU" w:bidi="ru-RU"/>
        </w:rPr>
        <w:t>были сформированы</w:t>
      </w:r>
      <w:r w:rsidRPr="000E52A8">
        <w:rPr>
          <w:rFonts w:ascii="Times New Roman" w:eastAsia="Arial Unicode MS" w:hAnsi="Times New Roman"/>
          <w:color w:val="000000"/>
          <w:sz w:val="26"/>
          <w:szCs w:val="26"/>
          <w:lang w:eastAsia="ru-RU" w:bidi="ru-RU"/>
        </w:rPr>
        <w:t xml:space="preserve"> и размещены на Профориентационном портале Калужской области</w:t>
      </w:r>
      <w:r w:rsidR="00A47792" w:rsidRPr="000E52A8">
        <w:rPr>
          <w:rFonts w:ascii="Times New Roman" w:eastAsia="Arial Unicode MS" w:hAnsi="Times New Roman"/>
          <w:color w:val="000000"/>
          <w:sz w:val="26"/>
          <w:szCs w:val="26"/>
          <w:lang w:eastAsia="ru-RU" w:bidi="ru-RU"/>
        </w:rPr>
        <w:t xml:space="preserve"> (</w:t>
      </w:r>
      <w:proofErr w:type="spellStart"/>
      <w:r w:rsidR="00A47792" w:rsidRPr="000E52A8">
        <w:rPr>
          <w:rFonts w:ascii="Times New Roman" w:eastAsia="Arial Unicode MS" w:hAnsi="Times New Roman"/>
          <w:color w:val="000000"/>
          <w:sz w:val="26"/>
          <w:szCs w:val="26"/>
          <w:lang w:val="en-US" w:eastAsia="ru-RU" w:bidi="ru-RU"/>
        </w:rPr>
        <w:t>profi</w:t>
      </w:r>
      <w:proofErr w:type="spellEnd"/>
      <w:r w:rsidR="00A47792" w:rsidRPr="000E52A8">
        <w:rPr>
          <w:rFonts w:ascii="Times New Roman" w:eastAsia="Arial Unicode MS" w:hAnsi="Times New Roman"/>
          <w:color w:val="000000"/>
          <w:sz w:val="26"/>
          <w:szCs w:val="26"/>
          <w:lang w:eastAsia="ru-RU" w:bidi="ru-RU"/>
        </w:rPr>
        <w:t>40.</w:t>
      </w:r>
      <w:proofErr w:type="spellStart"/>
      <w:r w:rsidR="00A47792" w:rsidRPr="000E52A8">
        <w:rPr>
          <w:rFonts w:ascii="Times New Roman" w:eastAsia="Arial Unicode MS" w:hAnsi="Times New Roman"/>
          <w:color w:val="000000"/>
          <w:sz w:val="26"/>
          <w:szCs w:val="26"/>
          <w:lang w:val="en-US" w:eastAsia="ru-RU" w:bidi="ru-RU"/>
        </w:rPr>
        <w:t>ru</w:t>
      </w:r>
      <w:proofErr w:type="spellEnd"/>
      <w:r w:rsidR="00A47792" w:rsidRPr="000E52A8">
        <w:rPr>
          <w:rFonts w:ascii="Times New Roman" w:eastAsia="Arial Unicode MS" w:hAnsi="Times New Roman"/>
          <w:color w:val="000000"/>
          <w:sz w:val="26"/>
          <w:szCs w:val="26"/>
          <w:lang w:eastAsia="ru-RU" w:bidi="ru-RU"/>
        </w:rPr>
        <w:t>)</w:t>
      </w:r>
      <w:r w:rsidRPr="000E52A8">
        <w:rPr>
          <w:rFonts w:ascii="Times New Roman" w:eastAsia="Arial Unicode MS" w:hAnsi="Times New Roman"/>
          <w:color w:val="000000"/>
          <w:sz w:val="26"/>
          <w:szCs w:val="26"/>
          <w:lang w:eastAsia="ru-RU" w:bidi="ru-RU"/>
        </w:rPr>
        <w:t xml:space="preserve"> графики «Дни открытых дверей» в организациях высшего и профессионального образования Калужской области на 2023-2024 учебный год.</w:t>
      </w:r>
    </w:p>
    <w:p w14:paraId="579FC463" w14:textId="77777777" w:rsidR="00BF2A1F" w:rsidRPr="000E52A8" w:rsidRDefault="00BF2A1F" w:rsidP="00BF2A1F">
      <w:pPr>
        <w:widowControl w:val="0"/>
        <w:spacing w:after="0" w:line="276" w:lineRule="auto"/>
        <w:ind w:firstLine="709"/>
        <w:jc w:val="both"/>
        <w:rPr>
          <w:rFonts w:ascii="Times New Roman" w:eastAsia="Arial Unicode MS" w:hAnsi="Times New Roman"/>
          <w:color w:val="000000"/>
          <w:sz w:val="26"/>
          <w:szCs w:val="26"/>
          <w:lang w:eastAsia="ru-RU" w:bidi="ru-RU"/>
        </w:rPr>
      </w:pPr>
      <w:r w:rsidRPr="000E52A8">
        <w:rPr>
          <w:rFonts w:ascii="Times New Roman" w:eastAsia="Arial Unicode MS" w:hAnsi="Times New Roman"/>
          <w:color w:val="000000"/>
          <w:sz w:val="26"/>
          <w:szCs w:val="26"/>
          <w:lang w:eastAsia="ru-RU" w:bidi="ru-RU"/>
        </w:rPr>
        <w:t xml:space="preserve">В апреле – мае 2024 г. традиционно проведено анкетирование выпускников общеобразовательных организаций по вопросам профессионального самоопределения. В анкетировании приняли участие более 3,5 тыс. обучающихся выпускных классов. </w:t>
      </w:r>
    </w:p>
    <w:p w14:paraId="273DE455" w14:textId="77777777" w:rsidR="00BF2A1F" w:rsidRPr="000E52A8" w:rsidRDefault="00BF2A1F" w:rsidP="00BF2A1F">
      <w:pPr>
        <w:widowControl w:val="0"/>
        <w:spacing w:after="0" w:line="276" w:lineRule="auto"/>
        <w:ind w:firstLine="709"/>
        <w:jc w:val="both"/>
        <w:rPr>
          <w:rFonts w:ascii="Times New Roman" w:eastAsia="Arial Unicode MS" w:hAnsi="Times New Roman"/>
          <w:color w:val="000000"/>
          <w:sz w:val="26"/>
          <w:szCs w:val="26"/>
          <w:lang w:eastAsia="ru-RU" w:bidi="ru-RU"/>
        </w:rPr>
      </w:pPr>
      <w:r w:rsidRPr="000E52A8">
        <w:rPr>
          <w:rFonts w:ascii="Times New Roman" w:eastAsia="Arial Unicode MS" w:hAnsi="Times New Roman"/>
          <w:color w:val="000000"/>
          <w:sz w:val="26"/>
          <w:szCs w:val="26"/>
          <w:lang w:eastAsia="ru-RU" w:bidi="ru-RU"/>
        </w:rPr>
        <w:t>В рамках договоров (соглашений), заключенных между органами местного самоуправления и службами занятости соответствующих муниципальных районов (городских округов) Калужской области, о совместной деятельности по профориентации учащихся в 2024 году на площадках организаций дополнительного образования детей, общеобразовательных организаций и службы занятости проведены совместные мероприятия профориентационной направленности:</w:t>
      </w:r>
    </w:p>
    <w:p w14:paraId="0C6D469B" w14:textId="77777777" w:rsidR="00BF2A1F" w:rsidRPr="00A722C9" w:rsidRDefault="00BF2A1F" w:rsidP="00A722C9">
      <w:pPr>
        <w:numPr>
          <w:ilvl w:val="0"/>
          <w:numId w:val="27"/>
        </w:numPr>
        <w:tabs>
          <w:tab w:val="left" w:pos="993"/>
        </w:tabs>
        <w:spacing w:after="0" w:line="276" w:lineRule="auto"/>
        <w:ind w:left="0" w:firstLine="709"/>
        <w:jc w:val="both"/>
        <w:rPr>
          <w:rFonts w:ascii="Times New Roman" w:hAnsi="Times New Roman"/>
          <w:sz w:val="26"/>
          <w:szCs w:val="26"/>
          <w:lang w:eastAsia="ru-RU" w:bidi="ru-RU"/>
        </w:rPr>
      </w:pPr>
      <w:r w:rsidRPr="00A722C9">
        <w:rPr>
          <w:rFonts w:ascii="Times New Roman" w:hAnsi="Times New Roman"/>
          <w:sz w:val="26"/>
          <w:szCs w:val="26"/>
          <w:lang w:eastAsia="ru-RU" w:bidi="ru-RU"/>
        </w:rPr>
        <w:t>профориентационное тестирование по выбору профиля обучения;</w:t>
      </w:r>
    </w:p>
    <w:p w14:paraId="573A64D9" w14:textId="77777777" w:rsidR="00BF2A1F" w:rsidRPr="00A722C9" w:rsidRDefault="00BF2A1F" w:rsidP="00A722C9">
      <w:pPr>
        <w:numPr>
          <w:ilvl w:val="0"/>
          <w:numId w:val="27"/>
        </w:numPr>
        <w:tabs>
          <w:tab w:val="left" w:pos="993"/>
        </w:tabs>
        <w:spacing w:after="0" w:line="276" w:lineRule="auto"/>
        <w:ind w:left="0" w:firstLine="709"/>
        <w:jc w:val="both"/>
        <w:rPr>
          <w:rFonts w:ascii="Times New Roman" w:hAnsi="Times New Roman"/>
          <w:sz w:val="26"/>
          <w:szCs w:val="26"/>
          <w:lang w:eastAsia="ru-RU" w:bidi="ru-RU"/>
        </w:rPr>
      </w:pPr>
      <w:r w:rsidRPr="00A722C9">
        <w:rPr>
          <w:rFonts w:ascii="Times New Roman" w:hAnsi="Times New Roman"/>
          <w:sz w:val="26"/>
          <w:szCs w:val="26"/>
          <w:lang w:eastAsia="ru-RU" w:bidi="ru-RU"/>
        </w:rPr>
        <w:t>экскурсии в филиалы ГКУ «Кадровый центр Калужской области»;</w:t>
      </w:r>
    </w:p>
    <w:p w14:paraId="763BD00A" w14:textId="77777777" w:rsidR="00BF2A1F" w:rsidRPr="00A722C9" w:rsidRDefault="00BF2A1F" w:rsidP="00A722C9">
      <w:pPr>
        <w:numPr>
          <w:ilvl w:val="0"/>
          <w:numId w:val="27"/>
        </w:numPr>
        <w:tabs>
          <w:tab w:val="left" w:pos="993"/>
        </w:tabs>
        <w:spacing w:after="0" w:line="276" w:lineRule="auto"/>
        <w:ind w:left="0" w:firstLine="709"/>
        <w:jc w:val="both"/>
        <w:rPr>
          <w:rFonts w:ascii="Times New Roman" w:hAnsi="Times New Roman"/>
          <w:sz w:val="26"/>
          <w:szCs w:val="26"/>
          <w:lang w:eastAsia="ru-RU" w:bidi="ru-RU"/>
        </w:rPr>
      </w:pPr>
      <w:r w:rsidRPr="00A722C9">
        <w:rPr>
          <w:rFonts w:ascii="Times New Roman" w:hAnsi="Times New Roman"/>
          <w:sz w:val="26"/>
          <w:szCs w:val="26"/>
          <w:lang w:eastAsia="ru-RU" w:bidi="ru-RU"/>
        </w:rPr>
        <w:t>профориентационные викторины;</w:t>
      </w:r>
    </w:p>
    <w:p w14:paraId="6FA90F75" w14:textId="77777777" w:rsidR="00BF2A1F" w:rsidRPr="00A722C9" w:rsidRDefault="00BF2A1F" w:rsidP="00A722C9">
      <w:pPr>
        <w:numPr>
          <w:ilvl w:val="0"/>
          <w:numId w:val="27"/>
        </w:numPr>
        <w:tabs>
          <w:tab w:val="left" w:pos="993"/>
        </w:tabs>
        <w:spacing w:after="0" w:line="276" w:lineRule="auto"/>
        <w:ind w:left="0" w:firstLine="709"/>
        <w:jc w:val="both"/>
        <w:rPr>
          <w:rFonts w:ascii="Times New Roman" w:hAnsi="Times New Roman"/>
          <w:sz w:val="26"/>
          <w:szCs w:val="26"/>
          <w:lang w:eastAsia="ru-RU" w:bidi="ru-RU"/>
        </w:rPr>
      </w:pPr>
      <w:r w:rsidRPr="00A722C9">
        <w:rPr>
          <w:rFonts w:ascii="Times New Roman" w:hAnsi="Times New Roman"/>
          <w:sz w:val="26"/>
          <w:szCs w:val="26"/>
          <w:lang w:eastAsia="ru-RU" w:bidi="ru-RU"/>
        </w:rPr>
        <w:t>организовано временное трудоустройство несовершеннолетних граждан в возрасте 14-17 лет в свободное от учебы время.</w:t>
      </w:r>
    </w:p>
    <w:p w14:paraId="43C2F736" w14:textId="77777777" w:rsidR="00BF2A1F" w:rsidRPr="000E52A8" w:rsidRDefault="00A47792" w:rsidP="00BF2A1F">
      <w:pPr>
        <w:widowControl w:val="0"/>
        <w:spacing w:after="0" w:line="276" w:lineRule="auto"/>
        <w:ind w:firstLine="709"/>
        <w:jc w:val="both"/>
        <w:rPr>
          <w:rFonts w:ascii="Times New Roman" w:eastAsia="Arial Unicode MS" w:hAnsi="Times New Roman"/>
          <w:color w:val="000000"/>
          <w:sz w:val="26"/>
          <w:szCs w:val="26"/>
          <w:lang w:eastAsia="ru-RU" w:bidi="ru-RU"/>
        </w:rPr>
      </w:pPr>
      <w:r w:rsidRPr="000E52A8">
        <w:rPr>
          <w:rFonts w:ascii="Times New Roman" w:eastAsia="Arial Unicode MS" w:hAnsi="Times New Roman"/>
          <w:color w:val="000000"/>
          <w:sz w:val="26"/>
          <w:szCs w:val="26"/>
          <w:lang w:eastAsia="ru-RU" w:bidi="ru-RU"/>
        </w:rPr>
        <w:t xml:space="preserve">В рамках реализации </w:t>
      </w:r>
      <w:r w:rsidR="0034404A" w:rsidRPr="000E52A8">
        <w:rPr>
          <w:rFonts w:ascii="Times New Roman" w:eastAsia="Arial Unicode MS" w:hAnsi="Times New Roman"/>
          <w:color w:val="000000"/>
          <w:sz w:val="26"/>
          <w:szCs w:val="26"/>
          <w:lang w:eastAsia="ru-RU" w:bidi="ru-RU"/>
        </w:rPr>
        <w:t xml:space="preserve">Уполномоченным </w:t>
      </w:r>
      <w:r w:rsidRPr="000E52A8">
        <w:rPr>
          <w:rFonts w:ascii="Times New Roman" w:eastAsia="Arial Unicode MS" w:hAnsi="Times New Roman"/>
          <w:color w:val="000000"/>
          <w:sz w:val="26"/>
          <w:szCs w:val="26"/>
          <w:lang w:eastAsia="ru-RU" w:bidi="ru-RU"/>
        </w:rPr>
        <w:t>направления</w:t>
      </w:r>
      <w:r w:rsidR="00123C28" w:rsidRPr="000E52A8">
        <w:rPr>
          <w:rFonts w:ascii="Times New Roman" w:eastAsia="Arial Unicode MS" w:hAnsi="Times New Roman"/>
          <w:color w:val="000000"/>
          <w:sz w:val="26"/>
          <w:szCs w:val="26"/>
          <w:lang w:eastAsia="ru-RU" w:bidi="ru-RU"/>
        </w:rPr>
        <w:t xml:space="preserve"> № 3</w:t>
      </w:r>
      <w:r w:rsidRPr="000E52A8">
        <w:rPr>
          <w:rFonts w:ascii="Times New Roman" w:eastAsia="Arial Unicode MS" w:hAnsi="Times New Roman"/>
          <w:color w:val="000000"/>
          <w:sz w:val="26"/>
          <w:szCs w:val="26"/>
          <w:lang w:eastAsia="ru-RU" w:bidi="ru-RU"/>
        </w:rPr>
        <w:t xml:space="preserve"> Карты действий уполномоченных по правам ребенка в субъектах Российской Федерации на 2024 год </w:t>
      </w:r>
      <w:r w:rsidR="0034404A" w:rsidRPr="000E52A8">
        <w:rPr>
          <w:rFonts w:ascii="Times New Roman" w:eastAsia="Arial Unicode MS" w:hAnsi="Times New Roman"/>
          <w:color w:val="000000"/>
          <w:sz w:val="26"/>
          <w:szCs w:val="26"/>
          <w:lang w:eastAsia="ru-RU" w:bidi="ru-RU"/>
        </w:rPr>
        <w:t>д</w:t>
      </w:r>
      <w:r w:rsidR="00BF2A1F" w:rsidRPr="000E52A8">
        <w:rPr>
          <w:rFonts w:ascii="Times New Roman" w:eastAsia="Arial Unicode MS" w:hAnsi="Times New Roman"/>
          <w:color w:val="000000"/>
          <w:sz w:val="26"/>
          <w:szCs w:val="26"/>
          <w:lang w:eastAsia="ru-RU" w:bidi="ru-RU"/>
        </w:rPr>
        <w:t>ля оценки услуг, предоставляемых Центром занятости населения города Калуги подросткам, организовано посещение Центра занятости представителем Детского общественного совета при Уполномоченном. В Центре занятости несовершеннолетнему было предложено трудоустроиться по месту учебы, оказана помощь в заполнении профиля на сайте «Работа России», осуществлена консультация по сбору необходимых документов для трудоустройства.</w:t>
      </w:r>
    </w:p>
    <w:p w14:paraId="2992A843" w14:textId="77777777" w:rsidR="00BF2A1F" w:rsidRPr="000E52A8" w:rsidRDefault="00BF2A1F" w:rsidP="00BF2A1F">
      <w:pPr>
        <w:widowControl w:val="0"/>
        <w:spacing w:after="0" w:line="276" w:lineRule="auto"/>
        <w:ind w:firstLine="709"/>
        <w:jc w:val="both"/>
        <w:rPr>
          <w:rFonts w:ascii="Times New Roman" w:eastAsia="Arial Unicode MS" w:hAnsi="Times New Roman"/>
          <w:color w:val="000000"/>
          <w:sz w:val="26"/>
          <w:szCs w:val="26"/>
          <w:lang w:eastAsia="ru-RU" w:bidi="ru-RU"/>
        </w:rPr>
      </w:pPr>
      <w:r w:rsidRPr="000E52A8">
        <w:rPr>
          <w:rFonts w:ascii="Times New Roman" w:eastAsia="Arial Unicode MS" w:hAnsi="Times New Roman"/>
          <w:color w:val="000000"/>
          <w:sz w:val="26"/>
          <w:szCs w:val="26"/>
          <w:lang w:eastAsia="ru-RU" w:bidi="ru-RU"/>
        </w:rPr>
        <w:t>В 2024 году Уполномоченным были организованы фокус-группы со старшеклассниками (от 14 до 17 лет). В рамках мероприятия выявлены потребности и предпочтения в трудоустройстве, а также определен круг проблем при трудоустройстве подростков.</w:t>
      </w:r>
    </w:p>
    <w:p w14:paraId="7A4DDD6A" w14:textId="77777777" w:rsidR="00BF2A1F" w:rsidRPr="000E52A8" w:rsidRDefault="00BF2A1F" w:rsidP="00BF2A1F">
      <w:pPr>
        <w:widowControl w:val="0"/>
        <w:spacing w:after="0" w:line="276" w:lineRule="auto"/>
        <w:ind w:firstLine="709"/>
        <w:jc w:val="both"/>
        <w:rPr>
          <w:rFonts w:ascii="Times New Roman" w:eastAsia="Arial Unicode MS" w:hAnsi="Times New Roman"/>
          <w:color w:val="000000"/>
          <w:sz w:val="26"/>
          <w:szCs w:val="26"/>
          <w:lang w:eastAsia="ru-RU" w:bidi="ru-RU"/>
        </w:rPr>
      </w:pPr>
      <w:r w:rsidRPr="000E52A8">
        <w:rPr>
          <w:rFonts w:ascii="Times New Roman" w:eastAsia="Arial Unicode MS" w:hAnsi="Times New Roman"/>
          <w:color w:val="000000"/>
          <w:sz w:val="26"/>
          <w:szCs w:val="26"/>
          <w:lang w:eastAsia="ru-RU" w:bidi="ru-RU"/>
        </w:rPr>
        <w:t>Основные проблемы при трудоустройстве подростков</w:t>
      </w:r>
      <w:r w:rsidR="0024529E" w:rsidRPr="000E52A8">
        <w:rPr>
          <w:rFonts w:ascii="Times New Roman" w:eastAsia="Arial Unicode MS" w:hAnsi="Times New Roman"/>
          <w:color w:val="000000"/>
          <w:sz w:val="26"/>
          <w:szCs w:val="26"/>
          <w:lang w:eastAsia="ru-RU" w:bidi="ru-RU"/>
        </w:rPr>
        <w:t xml:space="preserve"> по мнению самих ребят</w:t>
      </w:r>
      <w:r w:rsidRPr="000E52A8">
        <w:rPr>
          <w:rFonts w:ascii="Times New Roman" w:eastAsia="Arial Unicode MS" w:hAnsi="Times New Roman"/>
          <w:color w:val="000000"/>
          <w:sz w:val="26"/>
          <w:szCs w:val="26"/>
          <w:lang w:eastAsia="ru-RU" w:bidi="ru-RU"/>
        </w:rPr>
        <w:t>: сложная процедура сбора документов для трудоустройства, особенно медицинских справок; низкая заработная плата; отсутствие подходящих вакансий; нехватка свободного времени.</w:t>
      </w:r>
    </w:p>
    <w:p w14:paraId="18342BDD" w14:textId="77777777" w:rsidR="00BF2A1F" w:rsidRPr="000E52A8" w:rsidRDefault="00BF2A1F" w:rsidP="00BF2A1F">
      <w:pPr>
        <w:widowControl w:val="0"/>
        <w:spacing w:after="0" w:line="276" w:lineRule="auto"/>
        <w:ind w:firstLine="709"/>
        <w:jc w:val="both"/>
        <w:rPr>
          <w:rFonts w:ascii="Times New Roman" w:eastAsia="Arial Unicode MS" w:hAnsi="Times New Roman"/>
          <w:color w:val="000000"/>
          <w:sz w:val="26"/>
          <w:szCs w:val="26"/>
          <w:lang w:eastAsia="ru-RU" w:bidi="ru-RU"/>
        </w:rPr>
      </w:pPr>
      <w:r w:rsidRPr="000E52A8">
        <w:rPr>
          <w:rFonts w:ascii="Times New Roman" w:eastAsia="Arial Unicode MS" w:hAnsi="Times New Roman"/>
          <w:color w:val="000000"/>
          <w:sz w:val="26"/>
          <w:szCs w:val="26"/>
          <w:lang w:eastAsia="ru-RU" w:bidi="ru-RU"/>
        </w:rPr>
        <w:t>Перечень вакансий наиболее интересных для несовершеннолетних соискателей: работа в 1Т-сфсре (графический дизайнер, разработчик сайтов); работа в образовательной сфере (репетитор, вожатый); работа в сфере логистики (курьер); работа с социальными сетями (SMM); работа в сфере питания (официанты).</w:t>
      </w:r>
    </w:p>
    <w:p w14:paraId="2483769B" w14:textId="77777777" w:rsidR="00BF2A1F" w:rsidRPr="000E52A8" w:rsidRDefault="00BF2A1F" w:rsidP="00BF2A1F">
      <w:pPr>
        <w:widowControl w:val="0"/>
        <w:spacing w:after="0" w:line="276" w:lineRule="auto"/>
        <w:ind w:firstLine="709"/>
        <w:jc w:val="both"/>
        <w:rPr>
          <w:rFonts w:ascii="Times New Roman" w:eastAsia="Arial Unicode MS" w:hAnsi="Times New Roman"/>
          <w:color w:val="000000"/>
          <w:sz w:val="26"/>
          <w:szCs w:val="26"/>
          <w:lang w:eastAsia="ru-RU" w:bidi="ru-RU"/>
        </w:rPr>
      </w:pPr>
      <w:r w:rsidRPr="000E52A8">
        <w:rPr>
          <w:rFonts w:ascii="Times New Roman" w:eastAsia="Arial Unicode MS" w:hAnsi="Times New Roman"/>
          <w:color w:val="000000"/>
          <w:sz w:val="26"/>
          <w:szCs w:val="26"/>
          <w:lang w:eastAsia="ru-RU" w:bidi="ru-RU"/>
        </w:rPr>
        <w:t>В октябре 2024 г. Уполномоченным проведен круглый стол «Трудоустройство подростков в Калужской области. Проблемы и перспективы», в котором приняли участие представители ведущих предприятий, министерства труда и социальной защиты Калужской области, Центра занятости населения города Калуга, учащиеся школ города Калуги, АНО Центр социальной и правовое помощи детям «Старт в будущее», МБОУ ДО «Содружество».</w:t>
      </w:r>
    </w:p>
    <w:p w14:paraId="6269F06C" w14:textId="77777777" w:rsidR="00BF2A1F" w:rsidRPr="000E52A8" w:rsidRDefault="00BF2A1F" w:rsidP="00BF2A1F">
      <w:pPr>
        <w:widowControl w:val="0"/>
        <w:spacing w:after="0" w:line="276" w:lineRule="auto"/>
        <w:ind w:firstLine="709"/>
        <w:jc w:val="both"/>
        <w:rPr>
          <w:rFonts w:ascii="Times New Roman" w:eastAsia="Arial Unicode MS" w:hAnsi="Times New Roman"/>
          <w:color w:val="000000"/>
          <w:sz w:val="26"/>
          <w:szCs w:val="26"/>
          <w:lang w:eastAsia="ru-RU" w:bidi="ru-RU"/>
        </w:rPr>
      </w:pPr>
      <w:r w:rsidRPr="000E52A8">
        <w:rPr>
          <w:rFonts w:ascii="Times New Roman" w:eastAsia="Arial Unicode MS" w:hAnsi="Times New Roman"/>
          <w:color w:val="000000"/>
          <w:sz w:val="26"/>
          <w:szCs w:val="26"/>
          <w:lang w:eastAsia="ru-RU" w:bidi="ru-RU"/>
        </w:rPr>
        <w:t>Для стимулирования подростковой трудовой занятости участники круглого стола предложили на постоянной основе проводить совместные встречи на производствах с работодателями, подростками и их родителями; разработать интернет-ресурс, где будут отражены все материалы по трудоустройству подростков, в том числе вакансии и маршруты для подготовки медицинских справок; компенсировать стоимость проезда к месту работы и затраты на оформление медицинских справок.</w:t>
      </w:r>
    </w:p>
    <w:p w14:paraId="15395074" w14:textId="77777777" w:rsidR="00BF2A1F" w:rsidRPr="000E52A8" w:rsidRDefault="00BF2A1F" w:rsidP="00BF2A1F">
      <w:pPr>
        <w:widowControl w:val="0"/>
        <w:spacing w:after="0" w:line="276" w:lineRule="auto"/>
        <w:ind w:firstLine="709"/>
        <w:jc w:val="both"/>
        <w:rPr>
          <w:rFonts w:ascii="Times New Roman" w:eastAsia="Arial Unicode MS" w:hAnsi="Times New Roman"/>
          <w:color w:val="000000"/>
          <w:sz w:val="26"/>
          <w:szCs w:val="26"/>
          <w:lang w:eastAsia="ru-RU" w:bidi="ru-RU"/>
        </w:rPr>
      </w:pPr>
      <w:r w:rsidRPr="000E52A8">
        <w:rPr>
          <w:rFonts w:ascii="Times New Roman" w:eastAsia="Arial Unicode MS" w:hAnsi="Times New Roman"/>
          <w:color w:val="000000"/>
          <w:sz w:val="26"/>
          <w:szCs w:val="26"/>
          <w:lang w:eastAsia="ru-RU" w:bidi="ru-RU"/>
        </w:rPr>
        <w:t xml:space="preserve">Традиционно в период осенних каникул проходит профильная смена Уполномоченного. В 2024 году смена была посвящена трудоустройству подростков в рамках реализации стратегической программы Уполномоченного при Президенте Российской Федерации по правам ребенка «Подростки России», в которой приняли участие 60 подростков в возрасте от 14 до 17 лет </w:t>
      </w:r>
      <w:r w:rsidR="0034404A" w:rsidRPr="000E52A8">
        <w:rPr>
          <w:rFonts w:ascii="Times New Roman" w:eastAsia="Arial Unicode MS" w:hAnsi="Times New Roman"/>
          <w:color w:val="000000"/>
          <w:sz w:val="26"/>
          <w:szCs w:val="26"/>
          <w:lang w:eastAsia="ru-RU" w:bidi="ru-RU"/>
        </w:rPr>
        <w:t>из муниципальных районов и городских округов</w:t>
      </w:r>
      <w:r w:rsidRPr="000E52A8">
        <w:rPr>
          <w:rFonts w:ascii="Times New Roman" w:eastAsia="Arial Unicode MS" w:hAnsi="Times New Roman"/>
          <w:color w:val="000000"/>
          <w:sz w:val="26"/>
          <w:szCs w:val="26"/>
          <w:lang w:eastAsia="ru-RU" w:bidi="ru-RU"/>
        </w:rPr>
        <w:t xml:space="preserve"> Калужской области. В период проведения смены был рассмотрен «Стандарт ответственного трудоустройства несовершеннолетних».</w:t>
      </w:r>
    </w:p>
    <w:p w14:paraId="52D03739" w14:textId="77777777" w:rsidR="00BF2A1F" w:rsidRPr="000E52A8" w:rsidRDefault="00BF2A1F" w:rsidP="00BF2A1F">
      <w:pPr>
        <w:widowControl w:val="0"/>
        <w:spacing w:after="0" w:line="276" w:lineRule="auto"/>
        <w:ind w:firstLine="709"/>
        <w:jc w:val="both"/>
        <w:rPr>
          <w:rFonts w:ascii="Times New Roman" w:eastAsia="Arial Unicode MS" w:hAnsi="Times New Roman"/>
          <w:color w:val="000000"/>
          <w:sz w:val="26"/>
          <w:szCs w:val="26"/>
          <w:lang w:eastAsia="ru-RU" w:bidi="ru-RU"/>
        </w:rPr>
      </w:pPr>
      <w:r w:rsidRPr="000E52A8">
        <w:rPr>
          <w:rFonts w:ascii="Times New Roman" w:eastAsia="Arial Unicode MS" w:hAnsi="Times New Roman"/>
          <w:color w:val="000000"/>
          <w:sz w:val="26"/>
          <w:szCs w:val="26"/>
          <w:lang w:eastAsia="ru-RU" w:bidi="ru-RU"/>
        </w:rPr>
        <w:t xml:space="preserve">Вопрос ответственного трудоустройства подростков в Калужской области был также вынесен на рассмотрение Калужской областной трехсторонней комиссии по регулированию социально-трудовых отношений. Решением указанной комиссии от 24.12.2024 рекомендовано сторонам социального партнерства рассмотреть «Стандарт ответственного трудоустройства несовершеннолетних» и представить предложение о целесообразности </w:t>
      </w:r>
      <w:r w:rsidR="0034404A" w:rsidRPr="000E52A8">
        <w:rPr>
          <w:rFonts w:ascii="Times New Roman" w:eastAsia="Arial Unicode MS" w:hAnsi="Times New Roman"/>
          <w:color w:val="000000"/>
          <w:sz w:val="26"/>
          <w:szCs w:val="26"/>
          <w:lang w:eastAsia="ru-RU" w:bidi="ru-RU"/>
        </w:rPr>
        <w:t xml:space="preserve">его </w:t>
      </w:r>
      <w:r w:rsidRPr="000E52A8">
        <w:rPr>
          <w:rFonts w:ascii="Times New Roman" w:eastAsia="Arial Unicode MS" w:hAnsi="Times New Roman"/>
          <w:color w:val="000000"/>
          <w:sz w:val="26"/>
          <w:szCs w:val="26"/>
          <w:lang w:eastAsia="ru-RU" w:bidi="ru-RU"/>
        </w:rPr>
        <w:t>тиражирования; работодателям, осуществляющим деятельность на территории Калужской области, выделять рабочие места для трудоустройства несовершеннолетних.</w:t>
      </w:r>
    </w:p>
    <w:p w14:paraId="18E371AE" w14:textId="77777777" w:rsidR="00BF2A1F" w:rsidRPr="000E52A8" w:rsidRDefault="00BF2A1F" w:rsidP="00BF2A1F">
      <w:pPr>
        <w:widowControl w:val="0"/>
        <w:spacing w:after="0" w:line="276" w:lineRule="auto"/>
        <w:ind w:firstLine="709"/>
        <w:jc w:val="both"/>
        <w:rPr>
          <w:rFonts w:ascii="Times New Roman" w:eastAsia="Arial Unicode MS" w:hAnsi="Times New Roman"/>
          <w:color w:val="000000"/>
          <w:sz w:val="26"/>
          <w:szCs w:val="26"/>
          <w:lang w:eastAsia="ru-RU" w:bidi="ru-RU"/>
        </w:rPr>
      </w:pPr>
      <w:r w:rsidRPr="000E52A8">
        <w:rPr>
          <w:rFonts w:ascii="Times New Roman" w:eastAsia="Arial Unicode MS" w:hAnsi="Times New Roman"/>
          <w:color w:val="000000"/>
          <w:sz w:val="26"/>
          <w:szCs w:val="26"/>
          <w:lang w:eastAsia="ru-RU" w:bidi="ru-RU"/>
        </w:rPr>
        <w:t>Организации и предприятия производственной сферы, несмотря на дефицит кадров, неохотно берут несовершеннолетних на работу, так как для этой категории работников установлены более высокие требования по охране труда, не все работы могут подходить несовершеннолетним гражданам по степени напряженности и безопасности труда, кроме того, у несовершеннолетних, в основном, отсутствуют необходимые навыки и опыт работы. Также работодатели к проблемам трудоустройства относят сложную процедуру трудоустройства.</w:t>
      </w:r>
    </w:p>
    <w:p w14:paraId="688CF03B" w14:textId="77777777" w:rsidR="00BF2A1F" w:rsidRPr="000E52A8" w:rsidRDefault="00BF2A1F" w:rsidP="00BF2A1F">
      <w:pPr>
        <w:widowControl w:val="0"/>
        <w:spacing w:after="0" w:line="276" w:lineRule="auto"/>
        <w:ind w:firstLine="709"/>
        <w:jc w:val="both"/>
        <w:rPr>
          <w:rFonts w:ascii="Times New Roman" w:eastAsia="Arial Unicode MS" w:hAnsi="Times New Roman"/>
          <w:color w:val="000000"/>
          <w:sz w:val="26"/>
          <w:szCs w:val="26"/>
          <w:lang w:eastAsia="ru-RU" w:bidi="ru-RU"/>
        </w:rPr>
      </w:pPr>
      <w:r w:rsidRPr="000E52A8">
        <w:rPr>
          <w:rFonts w:ascii="Times New Roman" w:eastAsia="Arial Unicode MS" w:hAnsi="Times New Roman"/>
          <w:color w:val="000000"/>
          <w:sz w:val="26"/>
          <w:szCs w:val="26"/>
          <w:lang w:eastAsia="ru-RU" w:bidi="ru-RU"/>
        </w:rPr>
        <w:t>На основании проведенного анализа соблюдения прав и законных интересов детей на труд целесообразно рекомендовать:</w:t>
      </w:r>
    </w:p>
    <w:p w14:paraId="01E90757" w14:textId="77777777" w:rsidR="00BF2A1F" w:rsidRPr="000E52A8" w:rsidRDefault="00BF2A1F" w:rsidP="00BF2A1F">
      <w:pPr>
        <w:widowControl w:val="0"/>
        <w:spacing w:after="0" w:line="276" w:lineRule="auto"/>
        <w:ind w:firstLine="709"/>
        <w:jc w:val="both"/>
        <w:rPr>
          <w:rFonts w:ascii="Times New Roman" w:eastAsia="Arial Unicode MS" w:hAnsi="Times New Roman"/>
          <w:color w:val="000000"/>
          <w:sz w:val="26"/>
          <w:szCs w:val="26"/>
          <w:lang w:eastAsia="ru-RU" w:bidi="ru-RU"/>
        </w:rPr>
      </w:pPr>
      <w:r w:rsidRPr="000E52A8">
        <w:rPr>
          <w:rFonts w:ascii="Times New Roman" w:eastAsia="Arial Unicode MS" w:hAnsi="Times New Roman"/>
          <w:color w:val="000000"/>
          <w:sz w:val="26"/>
          <w:szCs w:val="26"/>
          <w:lang w:eastAsia="ru-RU" w:bidi="ru-RU"/>
        </w:rPr>
        <w:t>1) Министерству труда и социальной защиты Калужской области:</w:t>
      </w:r>
    </w:p>
    <w:p w14:paraId="63CB4A67" w14:textId="77777777" w:rsidR="00BF2A1F" w:rsidRPr="00900A2F" w:rsidRDefault="00BF2A1F" w:rsidP="00900A2F">
      <w:pPr>
        <w:numPr>
          <w:ilvl w:val="0"/>
          <w:numId w:val="27"/>
        </w:numPr>
        <w:tabs>
          <w:tab w:val="left" w:pos="993"/>
        </w:tabs>
        <w:spacing w:after="0" w:line="276" w:lineRule="auto"/>
        <w:ind w:left="0" w:firstLine="709"/>
        <w:jc w:val="both"/>
        <w:rPr>
          <w:rFonts w:ascii="Times New Roman" w:hAnsi="Times New Roman"/>
          <w:sz w:val="26"/>
          <w:szCs w:val="26"/>
          <w:lang w:eastAsia="ru-RU" w:bidi="ru-RU"/>
        </w:rPr>
      </w:pPr>
      <w:r w:rsidRPr="00900A2F">
        <w:rPr>
          <w:rFonts w:ascii="Times New Roman" w:hAnsi="Times New Roman"/>
          <w:sz w:val="26"/>
          <w:szCs w:val="26"/>
          <w:lang w:eastAsia="ru-RU" w:bidi="ru-RU"/>
        </w:rPr>
        <w:t>разработать комплекс мер, направленный на увеличение количества подростков в возрасте от 14 до 18 лет, временно трудоустроенных в свободное от учебы время, а также на упрощение процедуры трудоустройства данной категории работников;</w:t>
      </w:r>
    </w:p>
    <w:p w14:paraId="08F23B4C" w14:textId="77777777" w:rsidR="00BF2A1F" w:rsidRPr="00900A2F" w:rsidRDefault="00BF2A1F" w:rsidP="00900A2F">
      <w:pPr>
        <w:numPr>
          <w:ilvl w:val="0"/>
          <w:numId w:val="27"/>
        </w:numPr>
        <w:tabs>
          <w:tab w:val="left" w:pos="993"/>
        </w:tabs>
        <w:spacing w:after="0" w:line="276" w:lineRule="auto"/>
        <w:ind w:left="0" w:firstLine="709"/>
        <w:jc w:val="both"/>
        <w:rPr>
          <w:rFonts w:ascii="Times New Roman" w:hAnsi="Times New Roman"/>
          <w:sz w:val="26"/>
          <w:szCs w:val="26"/>
          <w:lang w:eastAsia="ru-RU" w:bidi="ru-RU"/>
        </w:rPr>
      </w:pPr>
      <w:r w:rsidRPr="00900A2F">
        <w:rPr>
          <w:rFonts w:ascii="Times New Roman" w:hAnsi="Times New Roman"/>
          <w:sz w:val="26"/>
          <w:szCs w:val="26"/>
          <w:lang w:eastAsia="ru-RU" w:bidi="ru-RU"/>
        </w:rPr>
        <w:t xml:space="preserve">вести реестр </w:t>
      </w:r>
      <w:r w:rsidR="0034404A" w:rsidRPr="00900A2F">
        <w:rPr>
          <w:rFonts w:ascii="Times New Roman" w:hAnsi="Times New Roman"/>
          <w:sz w:val="26"/>
          <w:szCs w:val="26"/>
          <w:lang w:eastAsia="ru-RU" w:bidi="ru-RU"/>
        </w:rPr>
        <w:t xml:space="preserve">социально-ответственных </w:t>
      </w:r>
      <w:r w:rsidRPr="00900A2F">
        <w:rPr>
          <w:rFonts w:ascii="Times New Roman" w:hAnsi="Times New Roman"/>
          <w:sz w:val="26"/>
          <w:szCs w:val="26"/>
          <w:lang w:eastAsia="ru-RU" w:bidi="ru-RU"/>
        </w:rPr>
        <w:t>работодателей, трудоустраивающих несовершеннолетних;</w:t>
      </w:r>
    </w:p>
    <w:p w14:paraId="4FD98FFA" w14:textId="77777777" w:rsidR="00BF2A1F" w:rsidRPr="00900A2F" w:rsidRDefault="00BF2A1F" w:rsidP="00900A2F">
      <w:pPr>
        <w:numPr>
          <w:ilvl w:val="0"/>
          <w:numId w:val="27"/>
        </w:numPr>
        <w:tabs>
          <w:tab w:val="left" w:pos="993"/>
        </w:tabs>
        <w:spacing w:after="0" w:line="276" w:lineRule="auto"/>
        <w:ind w:left="0" w:firstLine="709"/>
        <w:jc w:val="both"/>
        <w:rPr>
          <w:rFonts w:ascii="Times New Roman" w:hAnsi="Times New Roman"/>
          <w:sz w:val="26"/>
          <w:szCs w:val="26"/>
          <w:lang w:eastAsia="ru-RU" w:bidi="ru-RU"/>
        </w:rPr>
      </w:pPr>
      <w:r w:rsidRPr="00900A2F">
        <w:rPr>
          <w:rFonts w:ascii="Times New Roman" w:hAnsi="Times New Roman"/>
          <w:sz w:val="26"/>
          <w:szCs w:val="26"/>
          <w:lang w:eastAsia="ru-RU" w:bidi="ru-RU"/>
        </w:rPr>
        <w:t>проводить ярмарк</w:t>
      </w:r>
      <w:r w:rsidR="0034404A" w:rsidRPr="00900A2F">
        <w:rPr>
          <w:rFonts w:ascii="Times New Roman" w:hAnsi="Times New Roman"/>
          <w:sz w:val="26"/>
          <w:szCs w:val="26"/>
          <w:lang w:eastAsia="ru-RU" w:bidi="ru-RU"/>
        </w:rPr>
        <w:t>и</w:t>
      </w:r>
      <w:r w:rsidRPr="00900A2F">
        <w:rPr>
          <w:rFonts w:ascii="Times New Roman" w:hAnsi="Times New Roman"/>
          <w:sz w:val="26"/>
          <w:szCs w:val="26"/>
          <w:lang w:eastAsia="ru-RU" w:bidi="ru-RU"/>
        </w:rPr>
        <w:t xml:space="preserve"> временных рабочих мест для несовершеннолетних;</w:t>
      </w:r>
    </w:p>
    <w:p w14:paraId="68753A97" w14:textId="77777777" w:rsidR="00BF2A1F" w:rsidRPr="00900A2F" w:rsidRDefault="00BF2A1F" w:rsidP="00900A2F">
      <w:pPr>
        <w:numPr>
          <w:ilvl w:val="0"/>
          <w:numId w:val="27"/>
        </w:numPr>
        <w:tabs>
          <w:tab w:val="left" w:pos="993"/>
        </w:tabs>
        <w:spacing w:after="0" w:line="276" w:lineRule="auto"/>
        <w:ind w:left="0" w:firstLine="709"/>
        <w:jc w:val="both"/>
        <w:rPr>
          <w:rFonts w:ascii="Times New Roman" w:hAnsi="Times New Roman"/>
          <w:sz w:val="26"/>
          <w:szCs w:val="26"/>
          <w:lang w:eastAsia="ru-RU" w:bidi="ru-RU"/>
        </w:rPr>
      </w:pPr>
      <w:r w:rsidRPr="00900A2F">
        <w:rPr>
          <w:rFonts w:ascii="Times New Roman" w:hAnsi="Times New Roman"/>
          <w:sz w:val="26"/>
          <w:szCs w:val="26"/>
          <w:lang w:eastAsia="ru-RU" w:bidi="ru-RU"/>
        </w:rPr>
        <w:t>продолжить работу по организации экскурсий для несовершеннолетних на предприятия потенциальных работодателей;</w:t>
      </w:r>
    </w:p>
    <w:p w14:paraId="7455ABB6" w14:textId="77777777" w:rsidR="00BF2A1F" w:rsidRPr="000E52A8" w:rsidRDefault="00BF2A1F" w:rsidP="00900A2F">
      <w:pPr>
        <w:numPr>
          <w:ilvl w:val="0"/>
          <w:numId w:val="27"/>
        </w:numPr>
        <w:tabs>
          <w:tab w:val="left" w:pos="993"/>
        </w:tabs>
        <w:spacing w:after="0" w:line="276" w:lineRule="auto"/>
        <w:ind w:left="0" w:firstLine="709"/>
        <w:jc w:val="both"/>
        <w:rPr>
          <w:rFonts w:ascii="Times New Roman" w:hAnsi="Times New Roman"/>
          <w:sz w:val="26"/>
          <w:szCs w:val="26"/>
          <w:lang w:eastAsia="ru-RU" w:bidi="ru-RU"/>
        </w:rPr>
      </w:pPr>
      <w:r w:rsidRPr="00900A2F">
        <w:rPr>
          <w:rFonts w:ascii="Times New Roman" w:hAnsi="Times New Roman"/>
          <w:sz w:val="26"/>
          <w:szCs w:val="26"/>
          <w:lang w:eastAsia="ru-RU" w:bidi="ru-RU"/>
        </w:rPr>
        <w:t xml:space="preserve">рассмотреть вопрос </w:t>
      </w:r>
      <w:r w:rsidR="0034404A" w:rsidRPr="00900A2F">
        <w:rPr>
          <w:rFonts w:ascii="Times New Roman" w:hAnsi="Times New Roman"/>
          <w:sz w:val="26"/>
          <w:szCs w:val="26"/>
          <w:lang w:eastAsia="ru-RU" w:bidi="ru-RU"/>
        </w:rPr>
        <w:t xml:space="preserve">возобновления </w:t>
      </w:r>
      <w:r w:rsidRPr="00900A2F">
        <w:rPr>
          <w:rFonts w:ascii="Times New Roman" w:hAnsi="Times New Roman"/>
          <w:sz w:val="26"/>
          <w:szCs w:val="26"/>
          <w:lang w:eastAsia="ru-RU" w:bidi="ru-RU"/>
        </w:rPr>
        <w:t>молодежной биржи труда</w:t>
      </w:r>
      <w:r w:rsidR="0034404A" w:rsidRPr="00900A2F">
        <w:rPr>
          <w:rFonts w:ascii="Times New Roman" w:hAnsi="Times New Roman"/>
          <w:sz w:val="26"/>
          <w:szCs w:val="26"/>
          <w:lang w:eastAsia="ru-RU" w:bidi="ru-RU"/>
        </w:rPr>
        <w:t>, как отдельного направления работы с несовершеннолетними</w:t>
      </w:r>
      <w:r w:rsidRPr="00900A2F">
        <w:rPr>
          <w:rFonts w:ascii="Times New Roman" w:hAnsi="Times New Roman"/>
          <w:sz w:val="26"/>
          <w:szCs w:val="26"/>
          <w:lang w:eastAsia="ru-RU" w:bidi="ru-RU"/>
        </w:rPr>
        <w:t>.</w:t>
      </w:r>
    </w:p>
    <w:p w14:paraId="15A964CC" w14:textId="77777777" w:rsidR="00BF2A1F" w:rsidRPr="000E52A8" w:rsidRDefault="00BF2A1F" w:rsidP="00900A2F">
      <w:pPr>
        <w:widowControl w:val="0"/>
        <w:spacing w:after="0" w:line="276" w:lineRule="auto"/>
        <w:ind w:firstLine="709"/>
        <w:jc w:val="both"/>
        <w:rPr>
          <w:rFonts w:ascii="Times New Roman" w:eastAsia="Arial Unicode MS" w:hAnsi="Times New Roman"/>
          <w:color w:val="000000"/>
          <w:sz w:val="26"/>
          <w:szCs w:val="26"/>
          <w:lang w:eastAsia="ru-RU" w:bidi="ru-RU"/>
        </w:rPr>
      </w:pPr>
      <w:r w:rsidRPr="000E52A8">
        <w:rPr>
          <w:rFonts w:ascii="Times New Roman" w:eastAsia="Arial Unicode MS" w:hAnsi="Times New Roman"/>
          <w:color w:val="000000"/>
          <w:sz w:val="26"/>
          <w:szCs w:val="26"/>
          <w:lang w:eastAsia="ru-RU" w:bidi="ru-RU"/>
        </w:rPr>
        <w:t xml:space="preserve">2) </w:t>
      </w:r>
      <w:r w:rsidR="00665116" w:rsidRPr="000E52A8">
        <w:rPr>
          <w:rFonts w:ascii="Times New Roman" w:eastAsia="Arial Unicode MS" w:hAnsi="Times New Roman"/>
          <w:color w:val="000000"/>
          <w:sz w:val="26"/>
          <w:szCs w:val="26"/>
          <w:lang w:eastAsia="ru-RU" w:bidi="ru-RU"/>
        </w:rPr>
        <w:t>Главам администраций муниципальных районов и городских округов Калужской области</w:t>
      </w:r>
      <w:r w:rsidRPr="000E52A8">
        <w:rPr>
          <w:rFonts w:ascii="Times New Roman" w:eastAsia="Arial Unicode MS" w:hAnsi="Times New Roman"/>
          <w:color w:val="000000"/>
          <w:sz w:val="26"/>
          <w:szCs w:val="26"/>
          <w:lang w:eastAsia="ru-RU" w:bidi="ru-RU"/>
        </w:rPr>
        <w:t xml:space="preserve"> усилить работу по привлечению работодателей к временному трудоустройству подростков в возрасте от 14 до 18 лет.</w:t>
      </w:r>
    </w:p>
    <w:p w14:paraId="1E8CAD5E" w14:textId="77777777" w:rsidR="00BF2A1F" w:rsidRPr="000E52A8" w:rsidRDefault="00BF2A1F" w:rsidP="00900A2F">
      <w:pPr>
        <w:widowControl w:val="0"/>
        <w:spacing w:after="0" w:line="276" w:lineRule="auto"/>
        <w:ind w:firstLine="709"/>
        <w:jc w:val="both"/>
        <w:rPr>
          <w:rFonts w:ascii="Times New Roman" w:eastAsia="Arial Unicode MS" w:hAnsi="Times New Roman"/>
          <w:color w:val="000000"/>
          <w:sz w:val="26"/>
          <w:szCs w:val="26"/>
          <w:lang w:eastAsia="ru-RU" w:bidi="ru-RU"/>
        </w:rPr>
      </w:pPr>
    </w:p>
    <w:p w14:paraId="15E3BF06" w14:textId="77777777" w:rsidR="00BF2A1F" w:rsidRPr="00900A2F" w:rsidRDefault="00BF2A1F" w:rsidP="00900A2F">
      <w:pPr>
        <w:pStyle w:val="3"/>
        <w:spacing w:before="0" w:line="276" w:lineRule="auto"/>
        <w:jc w:val="center"/>
        <w:rPr>
          <w:rFonts w:ascii="Times New Roman" w:hAnsi="Times New Roman"/>
          <w:b/>
          <w:color w:val="auto"/>
          <w:sz w:val="26"/>
          <w:szCs w:val="26"/>
          <w:lang w:eastAsia="ru-RU"/>
        </w:rPr>
      </w:pPr>
      <w:bookmarkStart w:id="48" w:name="_Toc132016026"/>
      <w:bookmarkStart w:id="49" w:name="_Toc197437121"/>
      <w:r w:rsidRPr="00900A2F">
        <w:rPr>
          <w:rFonts w:ascii="Times New Roman" w:hAnsi="Times New Roman"/>
          <w:b/>
          <w:color w:val="auto"/>
          <w:sz w:val="26"/>
          <w:szCs w:val="26"/>
          <w:lang w:eastAsia="ru-RU"/>
        </w:rPr>
        <w:t>Право на доступ к информации и на информационную безопасность</w:t>
      </w:r>
      <w:bookmarkEnd w:id="48"/>
      <w:bookmarkEnd w:id="49"/>
    </w:p>
    <w:p w14:paraId="5D2414C8" w14:textId="77777777" w:rsidR="00BF2A1F" w:rsidRPr="00900A2F" w:rsidRDefault="00BF2A1F" w:rsidP="00900A2F">
      <w:pPr>
        <w:widowControl w:val="0"/>
        <w:spacing w:after="0" w:line="276" w:lineRule="auto"/>
        <w:ind w:firstLine="709"/>
        <w:jc w:val="both"/>
        <w:rPr>
          <w:rFonts w:ascii="Times New Roman" w:eastAsia="Arial Unicode MS" w:hAnsi="Times New Roman"/>
          <w:color w:val="000000"/>
          <w:sz w:val="26"/>
          <w:szCs w:val="26"/>
          <w:lang w:eastAsia="ru-RU" w:bidi="ru-RU"/>
        </w:rPr>
      </w:pPr>
    </w:p>
    <w:p w14:paraId="4C3E210F" w14:textId="77777777" w:rsidR="00BF2A1F" w:rsidRPr="00900A2F" w:rsidRDefault="00BF2A1F" w:rsidP="00900A2F">
      <w:pPr>
        <w:widowControl w:val="0"/>
        <w:spacing w:after="0" w:line="276" w:lineRule="auto"/>
        <w:ind w:firstLine="709"/>
        <w:jc w:val="both"/>
        <w:rPr>
          <w:rFonts w:ascii="Times New Roman" w:eastAsia="Arial Unicode MS" w:hAnsi="Times New Roman"/>
          <w:color w:val="000000"/>
          <w:sz w:val="26"/>
          <w:szCs w:val="26"/>
          <w:lang w:eastAsia="ru-RU" w:bidi="ru-RU"/>
        </w:rPr>
      </w:pPr>
      <w:r w:rsidRPr="00900A2F">
        <w:rPr>
          <w:rFonts w:ascii="Times New Roman" w:eastAsia="Arial Unicode MS" w:hAnsi="Times New Roman"/>
          <w:color w:val="000000"/>
          <w:sz w:val="26"/>
          <w:szCs w:val="26"/>
          <w:lang w:eastAsia="ru-RU" w:bidi="ru-RU"/>
        </w:rPr>
        <w:t xml:space="preserve">В 2024 году поступило 4 письменных обращения по вопросам информационной безопасности несовершеннолетних. Они касались закрытия телеграм-каналов, законности распространения фотоизображений несовершеннолетних и размещения рекламы. </w:t>
      </w:r>
    </w:p>
    <w:p w14:paraId="06872594" w14:textId="77777777" w:rsidR="00BF2A1F" w:rsidRPr="00900A2F" w:rsidRDefault="00BF2A1F" w:rsidP="00900A2F">
      <w:pPr>
        <w:widowControl w:val="0"/>
        <w:spacing w:after="0" w:line="276" w:lineRule="auto"/>
        <w:ind w:firstLine="709"/>
        <w:jc w:val="both"/>
        <w:rPr>
          <w:rFonts w:ascii="Times New Roman" w:eastAsia="Arial Unicode MS" w:hAnsi="Times New Roman"/>
          <w:color w:val="000000"/>
          <w:sz w:val="26"/>
          <w:szCs w:val="26"/>
          <w:lang w:eastAsia="ru-RU" w:bidi="ru-RU"/>
        </w:rPr>
      </w:pPr>
      <w:r w:rsidRPr="00900A2F">
        <w:rPr>
          <w:rFonts w:ascii="Times New Roman" w:eastAsia="Arial Unicode MS" w:hAnsi="Times New Roman"/>
          <w:color w:val="000000"/>
          <w:sz w:val="26"/>
          <w:szCs w:val="26"/>
          <w:lang w:eastAsia="ru-RU" w:bidi="ru-RU"/>
        </w:rPr>
        <w:t>Защита детей от информации, причиняющей вред их здоровью и развитию, является важной составляющей в воспитании подрастающего поколения, профилактики безнадзорности и правонарушений несовершеннолетних.</w:t>
      </w:r>
    </w:p>
    <w:p w14:paraId="09B94C2D" w14:textId="77777777" w:rsidR="00BF2A1F" w:rsidRPr="00900A2F" w:rsidRDefault="00BF2A1F" w:rsidP="00900A2F">
      <w:pPr>
        <w:widowControl w:val="0"/>
        <w:spacing w:after="0" w:line="276" w:lineRule="auto"/>
        <w:ind w:firstLine="709"/>
        <w:jc w:val="both"/>
        <w:rPr>
          <w:rFonts w:ascii="Times New Roman" w:eastAsia="Arial Unicode MS" w:hAnsi="Times New Roman"/>
          <w:color w:val="000000"/>
          <w:sz w:val="26"/>
          <w:szCs w:val="26"/>
          <w:lang w:eastAsia="ru-RU" w:bidi="ru-RU"/>
        </w:rPr>
      </w:pPr>
      <w:r w:rsidRPr="00900A2F">
        <w:rPr>
          <w:rFonts w:ascii="Times New Roman" w:eastAsia="Arial Unicode MS" w:hAnsi="Times New Roman"/>
          <w:color w:val="000000"/>
          <w:sz w:val="26"/>
          <w:szCs w:val="26"/>
          <w:lang w:eastAsia="ru-RU" w:bidi="ru-RU"/>
        </w:rPr>
        <w:t>Законодательство устанавливает ограничения на распространение соответствующей информации в доступное для детей время и доступных для их посещения местах, а также обязанности изготовителей и распространителей информационной продукции принимать административные, технические, программные и иные меры защиты от доступа к ней несовершеннолетних.</w:t>
      </w:r>
    </w:p>
    <w:p w14:paraId="24AC10AC" w14:textId="77777777" w:rsidR="00BF2A1F" w:rsidRPr="00900A2F" w:rsidRDefault="00BF2A1F" w:rsidP="00900A2F">
      <w:pPr>
        <w:widowControl w:val="0"/>
        <w:spacing w:after="0" w:line="276" w:lineRule="auto"/>
        <w:ind w:firstLine="709"/>
        <w:jc w:val="both"/>
        <w:rPr>
          <w:rFonts w:ascii="Times New Roman" w:eastAsia="Arial Unicode MS" w:hAnsi="Times New Roman"/>
          <w:color w:val="000000"/>
          <w:sz w:val="26"/>
          <w:szCs w:val="26"/>
          <w:lang w:eastAsia="ru-RU" w:bidi="ru-RU"/>
        </w:rPr>
      </w:pPr>
      <w:r w:rsidRPr="00900A2F">
        <w:rPr>
          <w:rFonts w:ascii="Times New Roman" w:eastAsia="Arial Unicode MS" w:hAnsi="Times New Roman"/>
          <w:color w:val="000000"/>
          <w:sz w:val="26"/>
          <w:szCs w:val="26"/>
          <w:lang w:eastAsia="ru-RU" w:bidi="ru-RU"/>
        </w:rPr>
        <w:t>При мониторинге Интернет-пространства Уполномоченным была выявлена информации о планирующемся проведении в мае 2024</w:t>
      </w:r>
      <w:r w:rsidR="003A044E" w:rsidRPr="00900A2F">
        <w:rPr>
          <w:rFonts w:ascii="Times New Roman" w:eastAsia="Arial Unicode MS" w:hAnsi="Times New Roman"/>
          <w:color w:val="000000"/>
          <w:sz w:val="26"/>
          <w:szCs w:val="26"/>
          <w:lang w:eastAsia="ru-RU" w:bidi="ru-RU"/>
        </w:rPr>
        <w:t xml:space="preserve"> </w:t>
      </w:r>
      <w:r w:rsidRPr="00900A2F">
        <w:rPr>
          <w:rFonts w:ascii="Times New Roman" w:eastAsia="Arial Unicode MS" w:hAnsi="Times New Roman"/>
          <w:color w:val="000000"/>
          <w:sz w:val="26"/>
          <w:szCs w:val="26"/>
          <w:lang w:eastAsia="ru-RU" w:bidi="ru-RU"/>
        </w:rPr>
        <w:t>г. концерта музыкальным исполнителем, в текстах песен которого усматривается наличие информации, причиняющей вред нравственному и духовному развитию несовершеннолетних. Указанная информация была незамедлительно направлена в прокуратуру города Калуги. В целях недопущения нарушений прав несовершеннолетних прокуратурой города Калуги владельцу заведения, заключившему договор об оказании услуг с организатором концертного выступления, объявлено предостережение. В ходе исполнения предостережения прокуратуры организатором концертного выступления был согласован перечень песен для исполнения. На концерте присутствовали сотрудники правоохранительных органов. В результате проведенных мероприятий на концерте исполнялись песни, текст которых соответствовал возрасту несовершеннолетних слушателей.</w:t>
      </w:r>
    </w:p>
    <w:p w14:paraId="78086468" w14:textId="77777777" w:rsidR="00BF2A1F" w:rsidRPr="00900A2F" w:rsidRDefault="00BF2A1F" w:rsidP="00900A2F">
      <w:pPr>
        <w:widowControl w:val="0"/>
        <w:spacing w:after="0" w:line="276" w:lineRule="auto"/>
        <w:ind w:firstLine="709"/>
        <w:jc w:val="both"/>
        <w:rPr>
          <w:rFonts w:ascii="Times New Roman" w:eastAsia="Arial Unicode MS" w:hAnsi="Times New Roman"/>
          <w:color w:val="000000"/>
          <w:sz w:val="26"/>
          <w:szCs w:val="26"/>
          <w:lang w:eastAsia="ru-RU" w:bidi="ru-RU"/>
        </w:rPr>
      </w:pPr>
      <w:r w:rsidRPr="00900A2F">
        <w:rPr>
          <w:rFonts w:ascii="Times New Roman" w:eastAsia="Arial Unicode MS" w:hAnsi="Times New Roman"/>
          <w:color w:val="000000"/>
          <w:sz w:val="26"/>
          <w:szCs w:val="26"/>
          <w:lang w:eastAsia="ru-RU" w:bidi="ru-RU"/>
        </w:rPr>
        <w:t xml:space="preserve">Роскомнадзором создан и ведется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(далее - Единый реестр). Институт Уполномоченного по правам ребенка и Роскомнадзор работают в тесном плодотворном сотрудничестве, как на федеральном уровне, так и у нас в регионе. </w:t>
      </w:r>
      <w:r w:rsidR="00006B8C" w:rsidRPr="00900A2F">
        <w:rPr>
          <w:rFonts w:ascii="Times New Roman" w:eastAsia="Arial Unicode MS" w:hAnsi="Times New Roman"/>
          <w:color w:val="000000"/>
          <w:sz w:val="26"/>
          <w:szCs w:val="26"/>
          <w:lang w:eastAsia="ru-RU" w:bidi="ru-RU"/>
        </w:rPr>
        <w:t>В 2024 году</w:t>
      </w:r>
      <w:r w:rsidRPr="00900A2F">
        <w:rPr>
          <w:rFonts w:ascii="Times New Roman" w:eastAsia="Arial Unicode MS" w:hAnsi="Times New Roman"/>
          <w:color w:val="000000"/>
          <w:sz w:val="26"/>
          <w:szCs w:val="26"/>
          <w:lang w:eastAsia="ru-RU" w:bidi="ru-RU"/>
        </w:rPr>
        <w:t xml:space="preserve"> в адрес Уполномоченного неоднократно поступали обращения, связанные с </w:t>
      </w:r>
      <w:r w:rsidR="0038174F" w:rsidRPr="00900A2F">
        <w:rPr>
          <w:rFonts w:ascii="Times New Roman" w:eastAsia="Arial Unicode MS" w:hAnsi="Times New Roman"/>
          <w:color w:val="000000"/>
          <w:sz w:val="26"/>
          <w:szCs w:val="26"/>
          <w:lang w:eastAsia="ru-RU" w:bidi="ru-RU"/>
        </w:rPr>
        <w:t>распространением оскорбительной информации о несовершеннолетних в сети Интернет</w:t>
      </w:r>
      <w:r w:rsidRPr="00900A2F">
        <w:rPr>
          <w:rFonts w:ascii="Times New Roman" w:eastAsia="Arial Unicode MS" w:hAnsi="Times New Roman"/>
          <w:color w:val="000000"/>
          <w:sz w:val="26"/>
          <w:szCs w:val="26"/>
          <w:lang w:eastAsia="ru-RU" w:bidi="ru-RU"/>
        </w:rPr>
        <w:t>. По каждому из обращений информация направлялась в Управление Роскомнадзора по Калужской области</w:t>
      </w:r>
      <w:r w:rsidR="0038174F" w:rsidRPr="00900A2F">
        <w:rPr>
          <w:rFonts w:ascii="Times New Roman" w:eastAsia="Arial Unicode MS" w:hAnsi="Times New Roman"/>
          <w:color w:val="000000"/>
          <w:sz w:val="26"/>
          <w:szCs w:val="26"/>
          <w:lang w:eastAsia="ru-RU" w:bidi="ru-RU"/>
        </w:rPr>
        <w:t xml:space="preserve">. </w:t>
      </w:r>
      <w:r w:rsidRPr="00900A2F">
        <w:rPr>
          <w:rFonts w:ascii="Times New Roman" w:eastAsia="Arial Unicode MS" w:hAnsi="Times New Roman"/>
          <w:color w:val="000000"/>
          <w:sz w:val="26"/>
          <w:szCs w:val="26"/>
          <w:lang w:eastAsia="ru-RU" w:bidi="ru-RU"/>
        </w:rPr>
        <w:t>В оперативном режиме ресурсы, содержащие негативный контент, были закрыты.</w:t>
      </w:r>
    </w:p>
    <w:p w14:paraId="7500E662" w14:textId="77777777" w:rsidR="00BF2A1F" w:rsidRPr="00900A2F" w:rsidRDefault="00BF2A1F" w:rsidP="00900A2F">
      <w:pPr>
        <w:widowControl w:val="0"/>
        <w:spacing w:after="0" w:line="276" w:lineRule="auto"/>
        <w:ind w:firstLine="709"/>
        <w:jc w:val="both"/>
        <w:rPr>
          <w:rFonts w:ascii="Times New Roman" w:eastAsia="Arial Unicode MS" w:hAnsi="Times New Roman"/>
          <w:color w:val="000000"/>
          <w:sz w:val="26"/>
          <w:szCs w:val="26"/>
          <w:lang w:eastAsia="ru-RU" w:bidi="ru-RU"/>
        </w:rPr>
      </w:pPr>
    </w:p>
    <w:p w14:paraId="3E934080" w14:textId="77777777" w:rsidR="00BF2A1F" w:rsidRPr="000E52A8" w:rsidRDefault="00BF2A1F" w:rsidP="00BF2A1F">
      <w:pPr>
        <w:widowControl w:val="0"/>
        <w:spacing w:after="0" w:line="276" w:lineRule="auto"/>
        <w:ind w:firstLine="709"/>
        <w:jc w:val="both"/>
        <w:rPr>
          <w:rFonts w:ascii="Times New Roman" w:hAnsi="Times New Roman"/>
          <w:bCs/>
          <w:sz w:val="26"/>
          <w:szCs w:val="26"/>
        </w:rPr>
      </w:pPr>
      <w:r w:rsidRPr="000E52A8">
        <w:rPr>
          <w:rFonts w:ascii="Times New Roman" w:eastAsia="Arial Unicode MS" w:hAnsi="Times New Roman"/>
          <w:i/>
          <w:color w:val="000000"/>
          <w:sz w:val="26"/>
          <w:szCs w:val="26"/>
          <w:lang w:eastAsia="ru-RU" w:bidi="ru-RU"/>
        </w:rPr>
        <w:t>На рассмотрение поступило обращение гражданки Ж. по вопросу закрытия телеграм-канала.</w:t>
      </w:r>
      <w:r w:rsidRPr="000E52A8">
        <w:rPr>
          <w:rFonts w:ascii="Times New Roman" w:hAnsi="Times New Roman"/>
          <w:bCs/>
          <w:sz w:val="26"/>
          <w:szCs w:val="26"/>
        </w:rPr>
        <w:t xml:space="preserve"> </w:t>
      </w:r>
    </w:p>
    <w:p w14:paraId="321E54EE" w14:textId="77777777" w:rsidR="00BF2A1F" w:rsidRPr="000E52A8" w:rsidRDefault="00BF2A1F" w:rsidP="00BF2A1F">
      <w:pPr>
        <w:widowControl w:val="0"/>
        <w:spacing w:after="0" w:line="276" w:lineRule="auto"/>
        <w:ind w:firstLine="709"/>
        <w:jc w:val="both"/>
        <w:rPr>
          <w:rFonts w:ascii="Times New Roman" w:eastAsia="Arial Unicode MS" w:hAnsi="Times New Roman"/>
          <w:i/>
          <w:color w:val="000000"/>
          <w:sz w:val="26"/>
          <w:szCs w:val="26"/>
          <w:lang w:eastAsia="ru-RU" w:bidi="ru-RU"/>
        </w:rPr>
      </w:pPr>
      <w:r w:rsidRPr="000E52A8">
        <w:rPr>
          <w:rFonts w:ascii="Times New Roman" w:eastAsia="Arial Unicode MS" w:hAnsi="Times New Roman"/>
          <w:i/>
          <w:color w:val="000000"/>
          <w:sz w:val="26"/>
          <w:szCs w:val="26"/>
          <w:lang w:eastAsia="ru-RU" w:bidi="ru-RU"/>
        </w:rPr>
        <w:t>При ознакомлении с информацией, размещаемой в указанном телеграм-канале, выявлены факты распространения персональных данных несовершеннолетних.</w:t>
      </w:r>
    </w:p>
    <w:p w14:paraId="50ACED8D" w14:textId="77777777" w:rsidR="00BF2A1F" w:rsidRPr="000E52A8" w:rsidRDefault="00BF2A1F" w:rsidP="00BF2A1F">
      <w:pPr>
        <w:widowControl w:val="0"/>
        <w:spacing w:after="0" w:line="276" w:lineRule="auto"/>
        <w:ind w:firstLine="709"/>
        <w:jc w:val="both"/>
        <w:rPr>
          <w:rFonts w:ascii="Times New Roman" w:eastAsia="Arial Unicode MS" w:hAnsi="Times New Roman"/>
          <w:i/>
          <w:color w:val="000000"/>
          <w:sz w:val="26"/>
          <w:szCs w:val="26"/>
          <w:lang w:eastAsia="ru-RU" w:bidi="ru-RU"/>
        </w:rPr>
      </w:pPr>
      <w:r w:rsidRPr="000E52A8">
        <w:rPr>
          <w:rFonts w:ascii="Times New Roman" w:eastAsia="Arial Unicode MS" w:hAnsi="Times New Roman"/>
          <w:i/>
          <w:color w:val="000000"/>
          <w:sz w:val="26"/>
          <w:szCs w:val="26"/>
          <w:lang w:eastAsia="ru-RU" w:bidi="ru-RU"/>
        </w:rPr>
        <w:t>В связи с чем в адрес Управления Роскомнадзора по Калужской области было направлено соответствующее ходатайство. Страница телеграм-канала была включена в Единый реестр, запрещенная информация удалена.</w:t>
      </w:r>
    </w:p>
    <w:p w14:paraId="152211D1" w14:textId="77777777" w:rsidR="00BF2A1F" w:rsidRPr="00900A2F" w:rsidRDefault="00BF2A1F" w:rsidP="00900A2F">
      <w:pPr>
        <w:widowControl w:val="0"/>
        <w:spacing w:after="0" w:line="276" w:lineRule="auto"/>
        <w:ind w:firstLine="709"/>
        <w:jc w:val="both"/>
        <w:rPr>
          <w:rFonts w:ascii="Times New Roman" w:eastAsia="Arial Unicode MS" w:hAnsi="Times New Roman"/>
          <w:color w:val="000000"/>
          <w:sz w:val="26"/>
          <w:szCs w:val="26"/>
          <w:lang w:eastAsia="ru-RU" w:bidi="ru-RU"/>
        </w:rPr>
      </w:pPr>
    </w:p>
    <w:p w14:paraId="57123F5D" w14:textId="77777777" w:rsidR="00BF2A1F" w:rsidRPr="00900A2F" w:rsidRDefault="00BF2A1F" w:rsidP="00900A2F">
      <w:pPr>
        <w:widowControl w:val="0"/>
        <w:spacing w:after="0" w:line="276" w:lineRule="auto"/>
        <w:ind w:firstLine="709"/>
        <w:jc w:val="both"/>
        <w:rPr>
          <w:rFonts w:ascii="Times New Roman" w:eastAsia="Arial Unicode MS" w:hAnsi="Times New Roman"/>
          <w:color w:val="000000"/>
          <w:sz w:val="26"/>
          <w:szCs w:val="26"/>
          <w:lang w:eastAsia="ru-RU" w:bidi="ru-RU"/>
        </w:rPr>
      </w:pPr>
      <w:r w:rsidRPr="00900A2F">
        <w:rPr>
          <w:rFonts w:ascii="Times New Roman" w:eastAsia="Arial Unicode MS" w:hAnsi="Times New Roman"/>
          <w:color w:val="000000"/>
          <w:sz w:val="26"/>
          <w:szCs w:val="26"/>
          <w:lang w:eastAsia="ru-RU" w:bidi="ru-RU"/>
        </w:rPr>
        <w:t>В образовательных организациях Калужской области регулярно проходят «Уроки цифры». Инициаторами проекта являются Министерство просвещения РФ, Министерство цифрового развития, связи и массовых коммуникаций РФ и АНО «Цифровая экономика».</w:t>
      </w:r>
    </w:p>
    <w:p w14:paraId="7215B4B7" w14:textId="77777777" w:rsidR="00BF2A1F" w:rsidRPr="00900A2F" w:rsidRDefault="00BF2A1F" w:rsidP="00900A2F">
      <w:pPr>
        <w:widowControl w:val="0"/>
        <w:spacing w:after="0" w:line="276" w:lineRule="auto"/>
        <w:ind w:firstLine="709"/>
        <w:jc w:val="both"/>
        <w:rPr>
          <w:rFonts w:ascii="Times New Roman" w:eastAsia="Arial Unicode MS" w:hAnsi="Times New Roman"/>
          <w:color w:val="000000"/>
          <w:sz w:val="26"/>
          <w:szCs w:val="26"/>
          <w:lang w:eastAsia="ru-RU" w:bidi="ru-RU"/>
        </w:rPr>
      </w:pPr>
      <w:r w:rsidRPr="00900A2F">
        <w:rPr>
          <w:rFonts w:ascii="Times New Roman" w:eastAsia="Arial Unicode MS" w:hAnsi="Times New Roman"/>
          <w:color w:val="000000"/>
          <w:sz w:val="26"/>
          <w:szCs w:val="26"/>
          <w:lang w:eastAsia="ru-RU" w:bidi="ru-RU"/>
        </w:rPr>
        <w:t>Министерством образования и науки Калужской области при информационной поддержке министерства цифрового развития Калужской области и участии Управления Роскомнадзора по Калужской области проведена конференция по обеспечению безопасности детей в информационных ресурсах на базе МБОУ «Средняя общеобразовательная школа № 13» г. Калуги, в ходе которой учащимся рассказали об основных угрозах безопасности в сети «Интернет», необходимых мерах обеспечения безопасности компьютера, правилах безопасной работы в сети «Интернет», понятии «персональные данные» и личной информации в сети «Интернет», а также правилах безопасности при общении в сети «Интернет».</w:t>
      </w:r>
    </w:p>
    <w:p w14:paraId="45C2B9D4" w14:textId="77777777" w:rsidR="00BF2A1F" w:rsidRPr="00900A2F" w:rsidRDefault="00BF2A1F" w:rsidP="00900A2F">
      <w:pPr>
        <w:widowControl w:val="0"/>
        <w:spacing w:after="0" w:line="276" w:lineRule="auto"/>
        <w:ind w:firstLine="709"/>
        <w:jc w:val="both"/>
        <w:rPr>
          <w:rFonts w:ascii="Times New Roman" w:eastAsia="Arial Unicode MS" w:hAnsi="Times New Roman"/>
          <w:color w:val="000000"/>
          <w:sz w:val="26"/>
          <w:szCs w:val="26"/>
          <w:lang w:eastAsia="ru-RU" w:bidi="ru-RU"/>
        </w:rPr>
      </w:pPr>
      <w:r w:rsidRPr="00900A2F">
        <w:rPr>
          <w:rFonts w:ascii="Times New Roman" w:eastAsia="Arial Unicode MS" w:hAnsi="Times New Roman"/>
          <w:color w:val="000000"/>
          <w:sz w:val="26"/>
          <w:szCs w:val="26"/>
          <w:lang w:eastAsia="ru-RU" w:bidi="ru-RU"/>
        </w:rPr>
        <w:t xml:space="preserve">Сегодня через информационные каналы продолжаются попытки навязывания деструктивных норм, ценностных ориентаций, образа жизни, ориентированных в своей идеологии на разрушение традиций семейного воспитания, разрыв родственных связей, на сексуальное растление детей. </w:t>
      </w:r>
    </w:p>
    <w:p w14:paraId="5A5FE2D7" w14:textId="77777777" w:rsidR="00BF2A1F" w:rsidRPr="00900A2F" w:rsidRDefault="00BF2A1F" w:rsidP="00900A2F">
      <w:pPr>
        <w:widowControl w:val="0"/>
        <w:spacing w:after="0" w:line="276" w:lineRule="auto"/>
        <w:ind w:firstLine="709"/>
        <w:jc w:val="both"/>
        <w:rPr>
          <w:rFonts w:ascii="Times New Roman" w:eastAsia="Arial Unicode MS" w:hAnsi="Times New Roman"/>
          <w:color w:val="000000"/>
          <w:sz w:val="26"/>
          <w:szCs w:val="26"/>
          <w:lang w:eastAsia="ru-RU" w:bidi="ru-RU"/>
        </w:rPr>
      </w:pPr>
      <w:r w:rsidRPr="00900A2F">
        <w:rPr>
          <w:rFonts w:ascii="Times New Roman" w:eastAsia="Arial Unicode MS" w:hAnsi="Times New Roman"/>
          <w:color w:val="000000"/>
          <w:sz w:val="26"/>
          <w:szCs w:val="26"/>
          <w:lang w:eastAsia="ru-RU" w:bidi="ru-RU"/>
        </w:rPr>
        <w:t xml:space="preserve">В целях профилактики указанных факторов УМВД России по Калужской области на постоянной основе проводит мероприятия по установлению лиц, использующих сеть «Интернет» для совершения преступлений против половой неприкосновенности несовершеннолетних. </w:t>
      </w:r>
    </w:p>
    <w:p w14:paraId="2B8E305E" w14:textId="77777777" w:rsidR="00BF2A1F" w:rsidRPr="00900A2F" w:rsidRDefault="00BF2A1F" w:rsidP="00900A2F">
      <w:pPr>
        <w:widowControl w:val="0"/>
        <w:spacing w:after="0" w:line="276" w:lineRule="auto"/>
        <w:ind w:firstLine="709"/>
        <w:jc w:val="both"/>
        <w:rPr>
          <w:rFonts w:ascii="Times New Roman" w:eastAsia="Arial Unicode MS" w:hAnsi="Times New Roman"/>
          <w:color w:val="000000"/>
          <w:sz w:val="26"/>
          <w:szCs w:val="26"/>
          <w:lang w:eastAsia="ru-RU" w:bidi="ru-RU"/>
        </w:rPr>
      </w:pPr>
      <w:r w:rsidRPr="00900A2F">
        <w:rPr>
          <w:rFonts w:ascii="Times New Roman" w:eastAsia="Arial Unicode MS" w:hAnsi="Times New Roman"/>
          <w:color w:val="000000"/>
          <w:sz w:val="26"/>
          <w:szCs w:val="26"/>
          <w:lang w:eastAsia="ru-RU" w:bidi="ru-RU"/>
        </w:rPr>
        <w:t xml:space="preserve">Управлением Роскомнадзора по Калужской области осуществляются мероприятия мониторинга за соблюдением порядка идентификации, ограничения доступа к запрещенным ресурсам и соблюдения обязательных требований по защите детей от информации, причиняющей вред их здоровью и (или) развитию, в пунктах коллективного доступа, использующих технологию WiFi, контроль соблюдения порядка ограничения доступа пользователей к запрещенной информации в соответствии со ст. 15.1-15.6 Федерального закона от 27.07.2006 № 149-ФЗ «Об информации, информационных технологиях и о защите информации». </w:t>
      </w:r>
    </w:p>
    <w:p w14:paraId="08E24CF6" w14:textId="77777777" w:rsidR="00BF2A1F" w:rsidRPr="00900A2F" w:rsidRDefault="00BF2A1F" w:rsidP="00900A2F">
      <w:pPr>
        <w:widowControl w:val="0"/>
        <w:spacing w:after="0" w:line="276" w:lineRule="auto"/>
        <w:ind w:firstLine="709"/>
        <w:jc w:val="both"/>
        <w:rPr>
          <w:rFonts w:ascii="Times New Roman" w:eastAsia="Arial Unicode MS" w:hAnsi="Times New Roman"/>
          <w:color w:val="000000"/>
          <w:sz w:val="26"/>
          <w:szCs w:val="26"/>
          <w:lang w:eastAsia="ru-RU" w:bidi="ru-RU"/>
        </w:rPr>
      </w:pPr>
      <w:r w:rsidRPr="00900A2F">
        <w:rPr>
          <w:rFonts w:ascii="Times New Roman" w:eastAsia="Arial Unicode MS" w:hAnsi="Times New Roman"/>
          <w:color w:val="000000"/>
          <w:sz w:val="26"/>
          <w:szCs w:val="26"/>
          <w:lang w:eastAsia="ru-RU" w:bidi="ru-RU"/>
        </w:rPr>
        <w:t xml:space="preserve">Одной из острых проблем информационной безопасности несовершеннолетних остается </w:t>
      </w:r>
      <w:proofErr w:type="spellStart"/>
      <w:r w:rsidRPr="00900A2F">
        <w:rPr>
          <w:rFonts w:ascii="Times New Roman" w:eastAsia="Arial Unicode MS" w:hAnsi="Times New Roman"/>
          <w:color w:val="000000"/>
          <w:sz w:val="26"/>
          <w:szCs w:val="26"/>
          <w:lang w:eastAsia="ru-RU" w:bidi="ru-RU"/>
        </w:rPr>
        <w:t>кибербуллинг</w:t>
      </w:r>
      <w:proofErr w:type="spellEnd"/>
      <w:r w:rsidRPr="00900A2F">
        <w:rPr>
          <w:rFonts w:ascii="Times New Roman" w:eastAsia="Arial Unicode MS" w:hAnsi="Times New Roman"/>
          <w:color w:val="000000"/>
          <w:sz w:val="26"/>
          <w:szCs w:val="26"/>
          <w:lang w:eastAsia="ru-RU" w:bidi="ru-RU"/>
        </w:rPr>
        <w:t xml:space="preserve">, или травля подростков в сети «Интернет», который выступает фактором развития </w:t>
      </w:r>
      <w:proofErr w:type="spellStart"/>
      <w:r w:rsidRPr="00900A2F">
        <w:rPr>
          <w:rFonts w:ascii="Times New Roman" w:eastAsia="Arial Unicode MS" w:hAnsi="Times New Roman"/>
          <w:color w:val="000000"/>
          <w:sz w:val="26"/>
          <w:szCs w:val="26"/>
          <w:lang w:eastAsia="ru-RU" w:bidi="ru-RU"/>
        </w:rPr>
        <w:t>стигматизационных</w:t>
      </w:r>
      <w:proofErr w:type="spellEnd"/>
      <w:r w:rsidRPr="00900A2F">
        <w:rPr>
          <w:rFonts w:ascii="Times New Roman" w:eastAsia="Arial Unicode MS" w:hAnsi="Times New Roman"/>
          <w:color w:val="000000"/>
          <w:sz w:val="26"/>
          <w:szCs w:val="26"/>
          <w:lang w:eastAsia="ru-RU" w:bidi="ru-RU"/>
        </w:rPr>
        <w:t xml:space="preserve"> процессов в подростковой среде.</w:t>
      </w:r>
    </w:p>
    <w:p w14:paraId="6CAF1F6E" w14:textId="77777777" w:rsidR="00BF2A1F" w:rsidRPr="00900A2F" w:rsidRDefault="00BF2A1F" w:rsidP="00900A2F">
      <w:pPr>
        <w:widowControl w:val="0"/>
        <w:spacing w:after="0" w:line="276" w:lineRule="auto"/>
        <w:ind w:firstLine="709"/>
        <w:jc w:val="both"/>
        <w:rPr>
          <w:rFonts w:ascii="Times New Roman" w:eastAsia="Arial Unicode MS" w:hAnsi="Times New Roman"/>
          <w:color w:val="000000"/>
          <w:sz w:val="26"/>
          <w:szCs w:val="26"/>
          <w:lang w:eastAsia="ru-RU" w:bidi="ru-RU"/>
        </w:rPr>
      </w:pPr>
      <w:proofErr w:type="spellStart"/>
      <w:r w:rsidRPr="00900A2F">
        <w:rPr>
          <w:rFonts w:ascii="Times New Roman" w:eastAsia="Arial Unicode MS" w:hAnsi="Times New Roman"/>
          <w:color w:val="000000"/>
          <w:sz w:val="26"/>
          <w:szCs w:val="26"/>
          <w:lang w:eastAsia="ru-RU" w:bidi="ru-RU"/>
        </w:rPr>
        <w:t>Кибербуллинг</w:t>
      </w:r>
      <w:proofErr w:type="spellEnd"/>
      <w:r w:rsidRPr="00900A2F">
        <w:rPr>
          <w:rFonts w:ascii="Times New Roman" w:eastAsia="Arial Unicode MS" w:hAnsi="Times New Roman"/>
          <w:color w:val="000000"/>
          <w:sz w:val="26"/>
          <w:szCs w:val="26"/>
          <w:lang w:eastAsia="ru-RU" w:bidi="ru-RU"/>
        </w:rPr>
        <w:t xml:space="preserve"> – одна из форм преследования, травли, запугивания, насилия подростков и младших детей при помощи информационно-коммуникационных технологий. Террор в виртуальном пространстве имеет много форм проявления. Самая безобидная – шутки, приколы, более агрессивная — высмеивание, издевательства, травля, социальное бойкотирование. </w:t>
      </w:r>
    </w:p>
    <w:p w14:paraId="1555A34B" w14:textId="77777777" w:rsidR="00BF2A1F" w:rsidRPr="00900A2F" w:rsidRDefault="00BF2A1F" w:rsidP="00900A2F">
      <w:pPr>
        <w:widowControl w:val="0"/>
        <w:spacing w:after="0" w:line="276" w:lineRule="auto"/>
        <w:ind w:firstLine="709"/>
        <w:jc w:val="both"/>
        <w:rPr>
          <w:rFonts w:ascii="Times New Roman" w:eastAsia="Arial Unicode MS" w:hAnsi="Times New Roman"/>
          <w:color w:val="000000"/>
          <w:sz w:val="26"/>
          <w:szCs w:val="26"/>
          <w:lang w:eastAsia="ru-RU" w:bidi="ru-RU"/>
        </w:rPr>
      </w:pPr>
      <w:r w:rsidRPr="00900A2F">
        <w:rPr>
          <w:rFonts w:ascii="Times New Roman" w:eastAsia="Arial Unicode MS" w:hAnsi="Times New Roman"/>
          <w:color w:val="000000"/>
          <w:sz w:val="26"/>
          <w:szCs w:val="26"/>
          <w:lang w:eastAsia="ru-RU" w:bidi="ru-RU"/>
        </w:rPr>
        <w:t>Такое понятие, как «</w:t>
      </w:r>
      <w:proofErr w:type="spellStart"/>
      <w:r w:rsidRPr="00900A2F">
        <w:rPr>
          <w:rFonts w:ascii="Times New Roman" w:eastAsia="Arial Unicode MS" w:hAnsi="Times New Roman"/>
          <w:color w:val="000000"/>
          <w:sz w:val="26"/>
          <w:szCs w:val="26"/>
          <w:lang w:eastAsia="ru-RU" w:bidi="ru-RU"/>
        </w:rPr>
        <w:t>буллинг</w:t>
      </w:r>
      <w:proofErr w:type="spellEnd"/>
      <w:r w:rsidRPr="00900A2F">
        <w:rPr>
          <w:rFonts w:ascii="Times New Roman" w:eastAsia="Arial Unicode MS" w:hAnsi="Times New Roman"/>
          <w:color w:val="000000"/>
          <w:sz w:val="26"/>
          <w:szCs w:val="26"/>
          <w:lang w:eastAsia="ru-RU" w:bidi="ru-RU"/>
        </w:rPr>
        <w:t xml:space="preserve">» (травля) в законе отсутствует. Однако в административном и уголовном кодексах есть статьи, которые можно применить к зачинщикам травли, например: оскорбление, нанесение побоев, </w:t>
      </w:r>
      <w:r w:rsidR="0034404A" w:rsidRPr="00900A2F">
        <w:rPr>
          <w:rFonts w:ascii="Times New Roman" w:eastAsia="Arial Unicode MS" w:hAnsi="Times New Roman"/>
          <w:color w:val="000000"/>
          <w:sz w:val="26"/>
          <w:szCs w:val="26"/>
          <w:lang w:eastAsia="ru-RU" w:bidi="ru-RU"/>
        </w:rPr>
        <w:t>клевета, хулиганство</w:t>
      </w:r>
      <w:r w:rsidRPr="00900A2F">
        <w:rPr>
          <w:rFonts w:ascii="Times New Roman" w:eastAsia="Arial Unicode MS" w:hAnsi="Times New Roman"/>
          <w:color w:val="000000"/>
          <w:sz w:val="26"/>
          <w:szCs w:val="26"/>
          <w:lang w:eastAsia="ru-RU" w:bidi="ru-RU"/>
        </w:rPr>
        <w:t xml:space="preserve">. </w:t>
      </w:r>
    </w:p>
    <w:p w14:paraId="1166301E" w14:textId="77777777" w:rsidR="00BF2A1F" w:rsidRPr="00900A2F" w:rsidRDefault="00BF2A1F" w:rsidP="00900A2F">
      <w:pPr>
        <w:widowControl w:val="0"/>
        <w:spacing w:after="0" w:line="276" w:lineRule="auto"/>
        <w:ind w:firstLine="709"/>
        <w:jc w:val="both"/>
        <w:rPr>
          <w:rFonts w:ascii="Times New Roman" w:eastAsia="Arial Unicode MS" w:hAnsi="Times New Roman"/>
          <w:color w:val="000000"/>
          <w:sz w:val="26"/>
          <w:szCs w:val="26"/>
          <w:lang w:eastAsia="ru-RU" w:bidi="ru-RU"/>
        </w:rPr>
      </w:pPr>
      <w:r w:rsidRPr="00900A2F">
        <w:rPr>
          <w:rFonts w:ascii="Times New Roman" w:eastAsia="Arial Unicode MS" w:hAnsi="Times New Roman"/>
          <w:color w:val="000000"/>
          <w:sz w:val="26"/>
          <w:szCs w:val="26"/>
          <w:lang w:eastAsia="ru-RU" w:bidi="ru-RU"/>
        </w:rPr>
        <w:t>На протяжении нескольких лет в образовательных учреждениях региона, детских лагерях и санаториях сотрудниками аппарата Уполномоченного проводится квест</w:t>
      </w:r>
      <w:r w:rsidR="0024529E" w:rsidRPr="00900A2F">
        <w:rPr>
          <w:rFonts w:ascii="Times New Roman" w:eastAsia="Arial Unicode MS" w:hAnsi="Times New Roman"/>
          <w:color w:val="000000"/>
          <w:sz w:val="26"/>
          <w:szCs w:val="26"/>
          <w:lang w:eastAsia="ru-RU" w:bidi="ru-RU"/>
        </w:rPr>
        <w:t xml:space="preserve">-игра </w:t>
      </w:r>
      <w:r w:rsidRPr="00900A2F">
        <w:rPr>
          <w:rFonts w:ascii="Times New Roman" w:eastAsia="Arial Unicode MS" w:hAnsi="Times New Roman"/>
          <w:color w:val="000000"/>
          <w:sz w:val="26"/>
          <w:szCs w:val="26"/>
          <w:lang w:eastAsia="ru-RU" w:bidi="ru-RU"/>
        </w:rPr>
        <w:t xml:space="preserve">на тему </w:t>
      </w:r>
      <w:proofErr w:type="spellStart"/>
      <w:r w:rsidRPr="00900A2F">
        <w:rPr>
          <w:rFonts w:ascii="Times New Roman" w:eastAsia="Arial Unicode MS" w:hAnsi="Times New Roman"/>
          <w:color w:val="000000"/>
          <w:sz w:val="26"/>
          <w:szCs w:val="26"/>
          <w:lang w:eastAsia="ru-RU" w:bidi="ru-RU"/>
        </w:rPr>
        <w:t>буллинга</w:t>
      </w:r>
      <w:proofErr w:type="spellEnd"/>
      <w:r w:rsidRPr="00900A2F">
        <w:rPr>
          <w:rFonts w:ascii="Times New Roman" w:eastAsia="Arial Unicode MS" w:hAnsi="Times New Roman"/>
          <w:color w:val="000000"/>
          <w:sz w:val="26"/>
          <w:szCs w:val="26"/>
          <w:lang w:eastAsia="ru-RU" w:bidi="ru-RU"/>
        </w:rPr>
        <w:t xml:space="preserve">, который позволяет детям посмотреть на эту проблему с разных сторон. В рамках реализации проекта «Школа юного юриста» проводится викторина, состоящая из 5 блоков, 2 из которых посвящены персональным данным и </w:t>
      </w:r>
      <w:proofErr w:type="spellStart"/>
      <w:r w:rsidRPr="00900A2F">
        <w:rPr>
          <w:rFonts w:ascii="Times New Roman" w:eastAsia="Arial Unicode MS" w:hAnsi="Times New Roman"/>
          <w:color w:val="000000"/>
          <w:sz w:val="26"/>
          <w:szCs w:val="26"/>
          <w:lang w:eastAsia="ru-RU" w:bidi="ru-RU"/>
        </w:rPr>
        <w:t>буллингу</w:t>
      </w:r>
      <w:proofErr w:type="spellEnd"/>
      <w:r w:rsidRPr="00900A2F">
        <w:rPr>
          <w:rFonts w:ascii="Times New Roman" w:eastAsia="Arial Unicode MS" w:hAnsi="Times New Roman"/>
          <w:color w:val="000000"/>
          <w:sz w:val="26"/>
          <w:szCs w:val="26"/>
          <w:lang w:eastAsia="ru-RU" w:bidi="ru-RU"/>
        </w:rPr>
        <w:t>. Учащиеся 8-11 классов отвечают на вопросы и активно участвуют в обсуждениях основ правильного поведения в сети «Интернет». Указанные квест и викторина проводятся с участием Детского общественного совета при Уполномоченном.</w:t>
      </w:r>
    </w:p>
    <w:p w14:paraId="1850A766" w14:textId="77777777" w:rsidR="00BF2A1F" w:rsidRPr="00900A2F" w:rsidRDefault="00BF2A1F" w:rsidP="00900A2F">
      <w:pPr>
        <w:widowControl w:val="0"/>
        <w:spacing w:after="0" w:line="276" w:lineRule="auto"/>
        <w:ind w:firstLine="709"/>
        <w:jc w:val="both"/>
        <w:rPr>
          <w:rFonts w:ascii="Times New Roman" w:eastAsia="Arial Unicode MS" w:hAnsi="Times New Roman"/>
          <w:color w:val="000000"/>
          <w:sz w:val="26"/>
          <w:szCs w:val="26"/>
          <w:lang w:eastAsia="ru-RU" w:bidi="ru-RU"/>
        </w:rPr>
      </w:pPr>
      <w:r w:rsidRPr="00900A2F">
        <w:rPr>
          <w:rFonts w:ascii="Times New Roman" w:eastAsia="Arial Unicode MS" w:hAnsi="Times New Roman"/>
          <w:color w:val="000000"/>
          <w:sz w:val="26"/>
          <w:szCs w:val="26"/>
          <w:lang w:eastAsia="ru-RU" w:bidi="ru-RU"/>
        </w:rPr>
        <w:t xml:space="preserve">На основании вышеизложенного, в целях реализации детьми права на защиту от информации, причиняющей вред их здоровью и развитию, сохранения физического и психического здоровья несовершеннолетних и не допущения совершения преступлений и правонарушений в отношении детей в среде информационных технологий, полагаю необходимым активизировать всем органам и учреждениям системы профилактики безнадзорности и правонарушений несовершеннолетних работу по выявлению информации, запрещенной для распространения среди детей, блокировке противоправного контента сетевых интернет-сообществ. </w:t>
      </w:r>
    </w:p>
    <w:p w14:paraId="6932A5E1" w14:textId="77777777" w:rsidR="00BF2A1F" w:rsidRPr="00900A2F" w:rsidRDefault="00BF2A1F" w:rsidP="00900A2F">
      <w:pPr>
        <w:widowControl w:val="0"/>
        <w:spacing w:after="0" w:line="276" w:lineRule="auto"/>
        <w:ind w:firstLine="709"/>
        <w:jc w:val="both"/>
        <w:rPr>
          <w:rFonts w:ascii="Times New Roman" w:eastAsia="Arial Unicode MS" w:hAnsi="Times New Roman"/>
          <w:color w:val="000000"/>
          <w:sz w:val="26"/>
          <w:szCs w:val="26"/>
          <w:lang w:eastAsia="ru-RU" w:bidi="ru-RU"/>
        </w:rPr>
      </w:pPr>
    </w:p>
    <w:p w14:paraId="5712A0EC" w14:textId="77777777" w:rsidR="005E086C" w:rsidRPr="000E52A8" w:rsidRDefault="005E086C" w:rsidP="00900A2F">
      <w:pPr>
        <w:keepNext/>
        <w:keepLines/>
        <w:pageBreakBefore/>
        <w:spacing w:after="0" w:line="276" w:lineRule="auto"/>
        <w:jc w:val="center"/>
        <w:outlineLvl w:val="0"/>
        <w:rPr>
          <w:rFonts w:ascii="Times New Roman" w:hAnsi="Times New Roman"/>
          <w:b/>
          <w:bCs/>
          <w:sz w:val="26"/>
          <w:szCs w:val="26"/>
        </w:rPr>
      </w:pPr>
      <w:bookmarkStart w:id="50" w:name="_Toc197437122"/>
      <w:r w:rsidRPr="000E52A8">
        <w:rPr>
          <w:rFonts w:ascii="Times New Roman" w:hAnsi="Times New Roman"/>
          <w:b/>
          <w:bCs/>
          <w:sz w:val="26"/>
          <w:szCs w:val="26"/>
        </w:rPr>
        <w:t>ЗАКЛЮЧЕНИЕ</w:t>
      </w:r>
      <w:bookmarkEnd w:id="50"/>
    </w:p>
    <w:p w14:paraId="00B46511" w14:textId="77777777" w:rsidR="005E086C" w:rsidRPr="000E52A8" w:rsidRDefault="005E086C" w:rsidP="00900A2F">
      <w:pPr>
        <w:spacing w:after="0" w:line="276" w:lineRule="auto"/>
        <w:rPr>
          <w:rFonts w:ascii="Times New Roman" w:hAnsi="Times New Roman"/>
          <w:sz w:val="26"/>
          <w:szCs w:val="26"/>
        </w:rPr>
      </w:pPr>
    </w:p>
    <w:p w14:paraId="2395DCCC" w14:textId="77777777" w:rsidR="007E5E58" w:rsidRPr="007E5E58" w:rsidRDefault="007E5E58" w:rsidP="00900A2F">
      <w:pPr>
        <w:spacing w:after="0" w:line="276" w:lineRule="auto"/>
        <w:ind w:firstLine="709"/>
        <w:jc w:val="both"/>
        <w:rPr>
          <w:rFonts w:ascii="Times New Roman" w:eastAsia="Calibri" w:hAnsi="Times New Roman"/>
          <w:sz w:val="26"/>
          <w:szCs w:val="26"/>
        </w:rPr>
      </w:pPr>
      <w:r w:rsidRPr="007E5E58">
        <w:rPr>
          <w:rFonts w:ascii="Times New Roman" w:eastAsia="Calibri" w:hAnsi="Times New Roman"/>
          <w:sz w:val="26"/>
          <w:szCs w:val="26"/>
        </w:rPr>
        <w:t>Работа Уполномоченного в 2024 году, в соответствии с действующим законодательством, осуществлялась по следующим направлениям:</w:t>
      </w:r>
    </w:p>
    <w:p w14:paraId="47444A9D" w14:textId="77777777" w:rsidR="007E5E58" w:rsidRPr="00900A2F" w:rsidRDefault="007E5E58" w:rsidP="00900A2F">
      <w:pPr>
        <w:numPr>
          <w:ilvl w:val="0"/>
          <w:numId w:val="27"/>
        </w:numPr>
        <w:tabs>
          <w:tab w:val="left" w:pos="993"/>
        </w:tabs>
        <w:spacing w:after="0" w:line="276" w:lineRule="auto"/>
        <w:ind w:left="0" w:firstLine="709"/>
        <w:jc w:val="both"/>
        <w:rPr>
          <w:rFonts w:ascii="Times New Roman" w:hAnsi="Times New Roman"/>
          <w:sz w:val="26"/>
          <w:szCs w:val="26"/>
          <w:lang w:eastAsia="ru-RU" w:bidi="ru-RU"/>
        </w:rPr>
      </w:pPr>
      <w:r w:rsidRPr="00900A2F">
        <w:rPr>
          <w:rFonts w:ascii="Times New Roman" w:hAnsi="Times New Roman"/>
          <w:sz w:val="26"/>
          <w:szCs w:val="26"/>
          <w:lang w:eastAsia="ru-RU" w:bidi="ru-RU"/>
        </w:rPr>
        <w:t>обеспечение гарантий государственной защиты прав и законных интересов ребенка;</w:t>
      </w:r>
    </w:p>
    <w:p w14:paraId="21EF3979" w14:textId="77777777" w:rsidR="007E5E58" w:rsidRPr="00900A2F" w:rsidRDefault="007E5E58" w:rsidP="00900A2F">
      <w:pPr>
        <w:numPr>
          <w:ilvl w:val="0"/>
          <w:numId w:val="27"/>
        </w:numPr>
        <w:tabs>
          <w:tab w:val="left" w:pos="993"/>
        </w:tabs>
        <w:spacing w:after="0" w:line="276" w:lineRule="auto"/>
        <w:ind w:left="0" w:firstLine="709"/>
        <w:jc w:val="both"/>
        <w:rPr>
          <w:rFonts w:ascii="Times New Roman" w:hAnsi="Times New Roman"/>
          <w:sz w:val="26"/>
          <w:szCs w:val="26"/>
          <w:lang w:eastAsia="ru-RU" w:bidi="ru-RU"/>
        </w:rPr>
      </w:pPr>
      <w:r w:rsidRPr="00900A2F">
        <w:rPr>
          <w:rFonts w:ascii="Times New Roman" w:hAnsi="Times New Roman"/>
          <w:sz w:val="26"/>
          <w:szCs w:val="26"/>
          <w:lang w:eastAsia="ru-RU" w:bidi="ru-RU"/>
        </w:rPr>
        <w:t>содействие восстановлению нарушенных прав и законных интересов ребенка;</w:t>
      </w:r>
    </w:p>
    <w:p w14:paraId="717C9D3D" w14:textId="77777777" w:rsidR="007E5E58" w:rsidRPr="00900A2F" w:rsidRDefault="007E5E58" w:rsidP="00900A2F">
      <w:pPr>
        <w:numPr>
          <w:ilvl w:val="0"/>
          <w:numId w:val="27"/>
        </w:numPr>
        <w:tabs>
          <w:tab w:val="left" w:pos="993"/>
        </w:tabs>
        <w:spacing w:after="0" w:line="276" w:lineRule="auto"/>
        <w:ind w:left="0" w:firstLine="709"/>
        <w:jc w:val="both"/>
        <w:rPr>
          <w:rFonts w:ascii="Times New Roman" w:hAnsi="Times New Roman"/>
          <w:sz w:val="26"/>
          <w:szCs w:val="26"/>
          <w:lang w:eastAsia="ru-RU" w:bidi="ru-RU"/>
        </w:rPr>
      </w:pPr>
      <w:r w:rsidRPr="00900A2F">
        <w:rPr>
          <w:rFonts w:ascii="Times New Roman" w:hAnsi="Times New Roman"/>
          <w:sz w:val="26"/>
          <w:szCs w:val="26"/>
          <w:lang w:eastAsia="ru-RU" w:bidi="ru-RU"/>
        </w:rPr>
        <w:t>содействие физическому, интеллектуальному, психическому, духовному и нравственному развитию детей, воспитанию в них патриотизма и гражданственности;</w:t>
      </w:r>
    </w:p>
    <w:p w14:paraId="54A91589" w14:textId="77777777" w:rsidR="007E5E58" w:rsidRPr="00900A2F" w:rsidRDefault="007E5E58" w:rsidP="00900A2F">
      <w:pPr>
        <w:numPr>
          <w:ilvl w:val="0"/>
          <w:numId w:val="27"/>
        </w:numPr>
        <w:tabs>
          <w:tab w:val="left" w:pos="993"/>
        </w:tabs>
        <w:spacing w:after="0" w:line="276" w:lineRule="auto"/>
        <w:ind w:left="0" w:firstLine="709"/>
        <w:jc w:val="both"/>
        <w:rPr>
          <w:rFonts w:ascii="Times New Roman" w:hAnsi="Times New Roman"/>
          <w:sz w:val="26"/>
          <w:szCs w:val="26"/>
          <w:lang w:eastAsia="ru-RU" w:bidi="ru-RU"/>
        </w:rPr>
      </w:pPr>
      <w:r w:rsidRPr="00900A2F">
        <w:rPr>
          <w:rFonts w:ascii="Times New Roman" w:hAnsi="Times New Roman"/>
          <w:sz w:val="26"/>
          <w:szCs w:val="26"/>
          <w:lang w:eastAsia="ru-RU" w:bidi="ru-RU"/>
        </w:rPr>
        <w:t>участие в защите детей от факторов, негативно влияющих на их физическое, интеллектуальное, психическое, духовное и нравственное развитие;</w:t>
      </w:r>
    </w:p>
    <w:p w14:paraId="75AC03A8" w14:textId="77777777" w:rsidR="007E5E58" w:rsidRPr="00900A2F" w:rsidRDefault="007E5E58" w:rsidP="00900A2F">
      <w:pPr>
        <w:numPr>
          <w:ilvl w:val="0"/>
          <w:numId w:val="27"/>
        </w:numPr>
        <w:tabs>
          <w:tab w:val="left" w:pos="993"/>
        </w:tabs>
        <w:spacing w:after="0" w:line="276" w:lineRule="auto"/>
        <w:ind w:left="0" w:firstLine="709"/>
        <w:jc w:val="both"/>
        <w:rPr>
          <w:rFonts w:ascii="Times New Roman" w:hAnsi="Times New Roman"/>
          <w:sz w:val="26"/>
          <w:szCs w:val="26"/>
          <w:lang w:eastAsia="ru-RU" w:bidi="ru-RU"/>
        </w:rPr>
      </w:pPr>
      <w:r w:rsidRPr="00900A2F">
        <w:rPr>
          <w:rFonts w:ascii="Times New Roman" w:hAnsi="Times New Roman"/>
          <w:sz w:val="26"/>
          <w:szCs w:val="26"/>
          <w:lang w:eastAsia="ru-RU" w:bidi="ru-RU"/>
        </w:rPr>
        <w:t>правовое просвещение населения по вопросам прав и законных интересов ребенка.</w:t>
      </w:r>
    </w:p>
    <w:p w14:paraId="63152A88" w14:textId="77777777" w:rsidR="007E5E58" w:rsidRPr="007E5E58" w:rsidRDefault="007E5E58" w:rsidP="00900A2F">
      <w:pPr>
        <w:spacing w:after="0" w:line="276" w:lineRule="auto"/>
        <w:ind w:firstLine="709"/>
        <w:jc w:val="both"/>
        <w:rPr>
          <w:rFonts w:ascii="Times New Roman" w:eastAsia="Calibri" w:hAnsi="Times New Roman"/>
          <w:sz w:val="26"/>
          <w:szCs w:val="26"/>
        </w:rPr>
      </w:pPr>
      <w:r w:rsidRPr="007E5E58">
        <w:rPr>
          <w:rFonts w:ascii="Times New Roman" w:eastAsia="Calibri" w:hAnsi="Times New Roman"/>
          <w:sz w:val="26"/>
          <w:szCs w:val="26"/>
        </w:rPr>
        <w:t>Деятельность по данным направлениям велась в тесном взаимодействии с органами государственной власти и местного самоуправления Калужской области, территориальными органами федеральных органов государственной власти, некоммерческими организациями, СМИ.</w:t>
      </w:r>
    </w:p>
    <w:p w14:paraId="3E0D8FD4" w14:textId="77777777" w:rsidR="007E5E58" w:rsidRPr="007E5E58" w:rsidRDefault="007E5E58" w:rsidP="00900A2F">
      <w:pPr>
        <w:spacing w:after="0" w:line="276" w:lineRule="auto"/>
        <w:ind w:firstLine="709"/>
        <w:jc w:val="both"/>
        <w:rPr>
          <w:rFonts w:ascii="Times New Roman" w:eastAsia="Calibri" w:hAnsi="Times New Roman"/>
          <w:sz w:val="26"/>
          <w:szCs w:val="26"/>
        </w:rPr>
      </w:pPr>
      <w:r w:rsidRPr="007E5E58">
        <w:rPr>
          <w:rFonts w:ascii="Times New Roman" w:eastAsia="Calibri" w:hAnsi="Times New Roman"/>
          <w:sz w:val="26"/>
          <w:szCs w:val="26"/>
        </w:rPr>
        <w:t>Анализ соблюдения прав и законных интересов детей в Калужской области в 2024 году, позволил сделать следующие выводы.</w:t>
      </w:r>
    </w:p>
    <w:p w14:paraId="29538B7D" w14:textId="77777777" w:rsidR="007E5E58" w:rsidRPr="007E5E58" w:rsidRDefault="007E5E58" w:rsidP="00900A2F">
      <w:pPr>
        <w:spacing w:after="0" w:line="276" w:lineRule="auto"/>
        <w:ind w:firstLine="709"/>
        <w:jc w:val="both"/>
        <w:rPr>
          <w:rFonts w:ascii="Times New Roman" w:eastAsia="Calibri" w:hAnsi="Times New Roman"/>
          <w:sz w:val="26"/>
          <w:szCs w:val="26"/>
        </w:rPr>
      </w:pPr>
      <w:r w:rsidRPr="007E5E58">
        <w:rPr>
          <w:rFonts w:ascii="Times New Roman" w:eastAsia="Calibri" w:hAnsi="Times New Roman"/>
          <w:sz w:val="26"/>
          <w:szCs w:val="26"/>
        </w:rPr>
        <w:t xml:space="preserve">Калужская область лидирует по суммарному коэффициенту рождаемости третьих и последующих детей. </w:t>
      </w:r>
    </w:p>
    <w:p w14:paraId="051AFB3A" w14:textId="77777777" w:rsidR="007E5E58" w:rsidRPr="007E5E58" w:rsidRDefault="007E5E58" w:rsidP="00900A2F">
      <w:pPr>
        <w:spacing w:after="0" w:line="276" w:lineRule="auto"/>
        <w:ind w:firstLine="709"/>
        <w:jc w:val="both"/>
        <w:rPr>
          <w:rFonts w:ascii="Times New Roman" w:eastAsia="Calibri" w:hAnsi="Times New Roman"/>
          <w:sz w:val="26"/>
          <w:szCs w:val="26"/>
        </w:rPr>
      </w:pPr>
      <w:r w:rsidRPr="007E5E58">
        <w:rPr>
          <w:rFonts w:ascii="Times New Roman" w:eastAsia="Calibri" w:hAnsi="Times New Roman"/>
          <w:sz w:val="26"/>
          <w:szCs w:val="26"/>
        </w:rPr>
        <w:t>Продолжает сокращаться количество детей-сирот и детей, оставшихся без попечения родителей. Уделяется пристальное внимание улучшению жилищных условий указанной категории детей.</w:t>
      </w:r>
    </w:p>
    <w:p w14:paraId="7724981D" w14:textId="77777777" w:rsidR="007E5E58" w:rsidRPr="007E5E58" w:rsidRDefault="007E5E58" w:rsidP="00900A2F">
      <w:pPr>
        <w:spacing w:after="0" w:line="276" w:lineRule="auto"/>
        <w:ind w:firstLine="709"/>
        <w:jc w:val="both"/>
        <w:rPr>
          <w:rFonts w:ascii="Times New Roman" w:eastAsia="Calibri" w:hAnsi="Times New Roman"/>
          <w:sz w:val="26"/>
          <w:szCs w:val="26"/>
        </w:rPr>
      </w:pPr>
      <w:r w:rsidRPr="007E5E58">
        <w:rPr>
          <w:rFonts w:ascii="Times New Roman" w:eastAsia="Calibri" w:hAnsi="Times New Roman"/>
          <w:sz w:val="26"/>
          <w:szCs w:val="26"/>
        </w:rPr>
        <w:t>Сокращается общая сумма задолженности по алиментным обязательствам.</w:t>
      </w:r>
    </w:p>
    <w:p w14:paraId="51EC8BA4" w14:textId="77777777" w:rsidR="007E5E58" w:rsidRPr="007E5E58" w:rsidRDefault="007E5E58" w:rsidP="00900A2F">
      <w:pPr>
        <w:spacing w:after="0" w:line="276" w:lineRule="auto"/>
        <w:ind w:firstLine="709"/>
        <w:jc w:val="both"/>
        <w:rPr>
          <w:rFonts w:ascii="Times New Roman" w:eastAsia="Calibri" w:hAnsi="Times New Roman"/>
          <w:sz w:val="26"/>
          <w:szCs w:val="26"/>
        </w:rPr>
      </w:pPr>
      <w:r w:rsidRPr="007E5E58">
        <w:rPr>
          <w:rFonts w:ascii="Times New Roman" w:eastAsia="Calibri" w:hAnsi="Times New Roman"/>
          <w:sz w:val="26"/>
          <w:szCs w:val="26"/>
        </w:rPr>
        <w:t>На государственном уровне продолжается совершенствование и расширение перечня мер социальной помощи и защиты семей с детьми, а также, под особую государственную защиту взяты семьи, участников специальной военной операции.</w:t>
      </w:r>
    </w:p>
    <w:p w14:paraId="7AB5FD33" w14:textId="77777777" w:rsidR="007E5E58" w:rsidRPr="007E5E58" w:rsidRDefault="007E5E58" w:rsidP="00900A2F">
      <w:pPr>
        <w:spacing w:after="0" w:line="276" w:lineRule="auto"/>
        <w:ind w:firstLine="709"/>
        <w:jc w:val="both"/>
        <w:rPr>
          <w:rFonts w:ascii="Times New Roman" w:eastAsia="Calibri" w:hAnsi="Times New Roman"/>
          <w:sz w:val="26"/>
          <w:szCs w:val="26"/>
        </w:rPr>
      </w:pPr>
      <w:r w:rsidRPr="007E5E58">
        <w:rPr>
          <w:rFonts w:ascii="Times New Roman" w:eastAsia="Calibri" w:hAnsi="Times New Roman"/>
          <w:sz w:val="26"/>
          <w:szCs w:val="26"/>
        </w:rPr>
        <w:t>Активно развивается система помощи семьям, воспитывающим детей-инвалидов и детей, с ограниченными возможностями здоровья.</w:t>
      </w:r>
    </w:p>
    <w:p w14:paraId="32BF7993" w14:textId="77777777" w:rsidR="007E5E58" w:rsidRPr="007E5E58" w:rsidRDefault="007E5E58" w:rsidP="00900A2F">
      <w:pPr>
        <w:spacing w:after="0" w:line="276" w:lineRule="auto"/>
        <w:ind w:firstLine="709"/>
        <w:jc w:val="both"/>
        <w:rPr>
          <w:rFonts w:ascii="Times New Roman" w:eastAsia="Calibri" w:hAnsi="Times New Roman"/>
          <w:sz w:val="26"/>
          <w:szCs w:val="26"/>
        </w:rPr>
      </w:pPr>
      <w:r w:rsidRPr="007E5E58">
        <w:rPr>
          <w:rFonts w:ascii="Times New Roman" w:eastAsia="Calibri" w:hAnsi="Times New Roman"/>
          <w:sz w:val="26"/>
          <w:szCs w:val="26"/>
        </w:rPr>
        <w:t xml:space="preserve">На базе социально-реабилитационных центров развиваются отделения дневного пребывания (далее – отделение) </w:t>
      </w:r>
      <w:r w:rsidR="00900A2F">
        <w:rPr>
          <w:rFonts w:ascii="Times New Roman" w:eastAsia="Calibri" w:hAnsi="Times New Roman"/>
          <w:sz w:val="26"/>
          <w:szCs w:val="26"/>
        </w:rPr>
        <w:t>–</w:t>
      </w:r>
      <w:r w:rsidRPr="007E5E58">
        <w:rPr>
          <w:rFonts w:ascii="Times New Roman" w:eastAsia="Calibri" w:hAnsi="Times New Roman"/>
          <w:sz w:val="26"/>
          <w:szCs w:val="26"/>
        </w:rPr>
        <w:t xml:space="preserve"> важное направление в поддержке семей и профилактике социального сиротства. В отделениях дневного пребывания оказываются услуги: социально-юридические, социально-психологические, образовательные программы для детей и родителей. Отделения дневного пребывания помогают родителям справиться с трудностями, не прибегая к разлучению с детьми.</w:t>
      </w:r>
    </w:p>
    <w:p w14:paraId="76A7D38A" w14:textId="77777777" w:rsidR="007E5E58" w:rsidRPr="007E5E58" w:rsidRDefault="007E5E58" w:rsidP="00900A2F">
      <w:pPr>
        <w:spacing w:after="0" w:line="276" w:lineRule="auto"/>
        <w:ind w:firstLine="709"/>
        <w:jc w:val="both"/>
        <w:rPr>
          <w:rFonts w:ascii="Times New Roman" w:eastAsia="Calibri" w:hAnsi="Times New Roman"/>
          <w:sz w:val="26"/>
          <w:szCs w:val="26"/>
        </w:rPr>
      </w:pPr>
      <w:r w:rsidRPr="007E5E58">
        <w:rPr>
          <w:rFonts w:ascii="Times New Roman" w:eastAsia="Calibri" w:hAnsi="Times New Roman"/>
          <w:sz w:val="26"/>
          <w:szCs w:val="26"/>
        </w:rPr>
        <w:t>Доступность дошкольного образования для детей в возрасте о</w:t>
      </w:r>
      <w:r w:rsidR="00900A2F">
        <w:rPr>
          <w:rFonts w:ascii="Times New Roman" w:eastAsia="Calibri" w:hAnsi="Times New Roman"/>
          <w:sz w:val="26"/>
          <w:szCs w:val="26"/>
        </w:rPr>
        <w:t>т 1 года до 7 лет составила 100</w:t>
      </w:r>
      <w:r w:rsidRPr="007E5E58">
        <w:rPr>
          <w:rFonts w:ascii="Times New Roman" w:eastAsia="Calibri" w:hAnsi="Times New Roman"/>
          <w:sz w:val="26"/>
          <w:szCs w:val="26"/>
        </w:rPr>
        <w:t>% и очереди в дошкольные образовательные учреждения региона, по-прежнему, не образовываются.</w:t>
      </w:r>
    </w:p>
    <w:p w14:paraId="1F6B5EDA" w14:textId="77777777" w:rsidR="007E5E58" w:rsidRPr="007E5E58" w:rsidRDefault="007E5E58" w:rsidP="00900A2F">
      <w:pPr>
        <w:spacing w:after="0" w:line="276" w:lineRule="auto"/>
        <w:ind w:firstLine="709"/>
        <w:jc w:val="both"/>
        <w:rPr>
          <w:rFonts w:ascii="Times New Roman" w:eastAsia="Calibri" w:hAnsi="Times New Roman"/>
          <w:sz w:val="26"/>
          <w:szCs w:val="26"/>
        </w:rPr>
      </w:pPr>
      <w:r w:rsidRPr="007E5E58">
        <w:rPr>
          <w:rFonts w:ascii="Times New Roman" w:eastAsia="Calibri" w:hAnsi="Times New Roman"/>
          <w:sz w:val="26"/>
          <w:szCs w:val="26"/>
        </w:rPr>
        <w:t>Продолжается расширение сети образовательных организаций, проводятся текущие и капитальные ремонты образовательных учреждений, модернизируется инфраструктура и создаются современные материально-технические условия для качественного, доступного образования, в том числе инклюзивного.</w:t>
      </w:r>
    </w:p>
    <w:p w14:paraId="7522A5A3" w14:textId="77777777" w:rsidR="007E5E58" w:rsidRPr="007E5E58" w:rsidRDefault="007E5E58" w:rsidP="00900A2F">
      <w:pPr>
        <w:spacing w:after="0" w:line="276" w:lineRule="auto"/>
        <w:ind w:firstLine="709"/>
        <w:jc w:val="both"/>
        <w:rPr>
          <w:rFonts w:ascii="Times New Roman" w:eastAsia="Calibri" w:hAnsi="Times New Roman"/>
          <w:sz w:val="26"/>
          <w:szCs w:val="26"/>
        </w:rPr>
      </w:pPr>
      <w:r w:rsidRPr="007E5E58">
        <w:rPr>
          <w:rFonts w:ascii="Times New Roman" w:eastAsia="Calibri" w:hAnsi="Times New Roman"/>
          <w:sz w:val="26"/>
          <w:szCs w:val="26"/>
        </w:rPr>
        <w:t>Актуальными продолжают быть вопросы, решению которых необходимо уделить пристальное внимание:</w:t>
      </w:r>
    </w:p>
    <w:p w14:paraId="4D395341" w14:textId="77777777" w:rsidR="007E5E58" w:rsidRPr="00900A2F" w:rsidRDefault="007E5E58" w:rsidP="00900A2F">
      <w:pPr>
        <w:numPr>
          <w:ilvl w:val="0"/>
          <w:numId w:val="27"/>
        </w:numPr>
        <w:tabs>
          <w:tab w:val="left" w:pos="993"/>
        </w:tabs>
        <w:spacing w:after="0" w:line="276" w:lineRule="auto"/>
        <w:ind w:left="0" w:firstLine="709"/>
        <w:jc w:val="both"/>
        <w:rPr>
          <w:rFonts w:ascii="Times New Roman" w:hAnsi="Times New Roman"/>
          <w:sz w:val="26"/>
          <w:szCs w:val="26"/>
          <w:lang w:eastAsia="ru-RU" w:bidi="ru-RU"/>
        </w:rPr>
      </w:pPr>
      <w:r w:rsidRPr="00900A2F">
        <w:rPr>
          <w:rFonts w:ascii="Times New Roman" w:hAnsi="Times New Roman"/>
          <w:sz w:val="26"/>
          <w:szCs w:val="26"/>
          <w:lang w:eastAsia="ru-RU" w:bidi="ru-RU"/>
        </w:rPr>
        <w:t>помощь семьям участников специальной военной операции;</w:t>
      </w:r>
    </w:p>
    <w:p w14:paraId="2B3BB3F7" w14:textId="77777777" w:rsidR="007E5E58" w:rsidRPr="00900A2F" w:rsidRDefault="007E5E58" w:rsidP="00900A2F">
      <w:pPr>
        <w:numPr>
          <w:ilvl w:val="0"/>
          <w:numId w:val="27"/>
        </w:numPr>
        <w:tabs>
          <w:tab w:val="left" w:pos="993"/>
        </w:tabs>
        <w:spacing w:after="0" w:line="276" w:lineRule="auto"/>
        <w:ind w:left="0" w:firstLine="709"/>
        <w:jc w:val="both"/>
        <w:rPr>
          <w:rFonts w:ascii="Times New Roman" w:hAnsi="Times New Roman"/>
          <w:sz w:val="26"/>
          <w:szCs w:val="26"/>
          <w:lang w:eastAsia="ru-RU" w:bidi="ru-RU"/>
        </w:rPr>
      </w:pPr>
      <w:r w:rsidRPr="00900A2F">
        <w:rPr>
          <w:rFonts w:ascii="Times New Roman" w:hAnsi="Times New Roman"/>
          <w:sz w:val="26"/>
          <w:szCs w:val="26"/>
          <w:lang w:eastAsia="ru-RU" w:bidi="ru-RU"/>
        </w:rPr>
        <w:t>ежегодное снижение рождаемости;</w:t>
      </w:r>
    </w:p>
    <w:p w14:paraId="2C73CBEB" w14:textId="77777777" w:rsidR="007E5E58" w:rsidRPr="00900A2F" w:rsidRDefault="007E5E58" w:rsidP="00900A2F">
      <w:pPr>
        <w:numPr>
          <w:ilvl w:val="0"/>
          <w:numId w:val="27"/>
        </w:numPr>
        <w:tabs>
          <w:tab w:val="left" w:pos="993"/>
        </w:tabs>
        <w:spacing w:after="0" w:line="276" w:lineRule="auto"/>
        <w:ind w:left="0" w:firstLine="709"/>
        <w:jc w:val="both"/>
        <w:rPr>
          <w:rFonts w:ascii="Times New Roman" w:hAnsi="Times New Roman"/>
          <w:sz w:val="26"/>
          <w:szCs w:val="26"/>
          <w:lang w:eastAsia="ru-RU" w:bidi="ru-RU"/>
        </w:rPr>
      </w:pPr>
      <w:r w:rsidRPr="00900A2F">
        <w:rPr>
          <w:rFonts w:ascii="Times New Roman" w:hAnsi="Times New Roman"/>
          <w:sz w:val="26"/>
          <w:szCs w:val="26"/>
          <w:lang w:eastAsia="ru-RU" w:bidi="ru-RU"/>
        </w:rPr>
        <w:t xml:space="preserve">профилактики </w:t>
      </w:r>
      <w:proofErr w:type="spellStart"/>
      <w:r w:rsidRPr="00900A2F">
        <w:rPr>
          <w:rFonts w:ascii="Times New Roman" w:hAnsi="Times New Roman"/>
          <w:sz w:val="26"/>
          <w:szCs w:val="26"/>
          <w:lang w:eastAsia="ru-RU" w:bidi="ru-RU"/>
        </w:rPr>
        <w:t>буллинга</w:t>
      </w:r>
      <w:proofErr w:type="spellEnd"/>
      <w:r w:rsidRPr="00900A2F">
        <w:rPr>
          <w:rFonts w:ascii="Times New Roman" w:hAnsi="Times New Roman"/>
          <w:sz w:val="26"/>
          <w:szCs w:val="26"/>
          <w:lang w:eastAsia="ru-RU" w:bidi="ru-RU"/>
        </w:rPr>
        <w:t xml:space="preserve"> в образовательных организациях региона;</w:t>
      </w:r>
    </w:p>
    <w:p w14:paraId="7162D142" w14:textId="77777777" w:rsidR="007E5E58" w:rsidRPr="00900A2F" w:rsidRDefault="007E5E58" w:rsidP="00900A2F">
      <w:pPr>
        <w:numPr>
          <w:ilvl w:val="0"/>
          <w:numId w:val="27"/>
        </w:numPr>
        <w:tabs>
          <w:tab w:val="left" w:pos="993"/>
        </w:tabs>
        <w:spacing w:after="0" w:line="276" w:lineRule="auto"/>
        <w:ind w:left="0" w:firstLine="709"/>
        <w:jc w:val="both"/>
        <w:rPr>
          <w:rFonts w:ascii="Times New Roman" w:hAnsi="Times New Roman"/>
          <w:sz w:val="26"/>
          <w:szCs w:val="26"/>
          <w:lang w:eastAsia="ru-RU" w:bidi="ru-RU"/>
        </w:rPr>
      </w:pPr>
      <w:r w:rsidRPr="00900A2F">
        <w:rPr>
          <w:rFonts w:ascii="Times New Roman" w:hAnsi="Times New Roman"/>
          <w:sz w:val="26"/>
          <w:szCs w:val="26"/>
          <w:lang w:eastAsia="ru-RU" w:bidi="ru-RU"/>
        </w:rPr>
        <w:t>высокое количество разводов и рождение детей вне брака;</w:t>
      </w:r>
    </w:p>
    <w:p w14:paraId="7702B77A" w14:textId="77777777" w:rsidR="007E5E58" w:rsidRPr="00900A2F" w:rsidRDefault="007E5E58" w:rsidP="00900A2F">
      <w:pPr>
        <w:numPr>
          <w:ilvl w:val="0"/>
          <w:numId w:val="27"/>
        </w:numPr>
        <w:tabs>
          <w:tab w:val="left" w:pos="993"/>
        </w:tabs>
        <w:spacing w:after="0" w:line="276" w:lineRule="auto"/>
        <w:ind w:left="0" w:firstLine="709"/>
        <w:jc w:val="both"/>
        <w:rPr>
          <w:rFonts w:ascii="Times New Roman" w:hAnsi="Times New Roman"/>
          <w:sz w:val="26"/>
          <w:szCs w:val="26"/>
          <w:lang w:eastAsia="ru-RU" w:bidi="ru-RU"/>
        </w:rPr>
      </w:pPr>
      <w:r w:rsidRPr="00900A2F">
        <w:rPr>
          <w:rFonts w:ascii="Times New Roman" w:hAnsi="Times New Roman"/>
          <w:sz w:val="26"/>
          <w:szCs w:val="26"/>
          <w:lang w:eastAsia="ru-RU" w:bidi="ru-RU"/>
        </w:rPr>
        <w:t>двусменный режим обучения в ряде общеобразовательных организаций;</w:t>
      </w:r>
    </w:p>
    <w:p w14:paraId="3E45AFBE" w14:textId="77777777" w:rsidR="007E5E58" w:rsidRPr="00900A2F" w:rsidRDefault="007E5E58" w:rsidP="00900A2F">
      <w:pPr>
        <w:numPr>
          <w:ilvl w:val="0"/>
          <w:numId w:val="27"/>
        </w:numPr>
        <w:tabs>
          <w:tab w:val="left" w:pos="993"/>
        </w:tabs>
        <w:spacing w:after="0" w:line="276" w:lineRule="auto"/>
        <w:ind w:left="0" w:firstLine="709"/>
        <w:jc w:val="both"/>
        <w:rPr>
          <w:rFonts w:ascii="Times New Roman" w:hAnsi="Times New Roman"/>
          <w:sz w:val="26"/>
          <w:szCs w:val="26"/>
          <w:lang w:eastAsia="ru-RU" w:bidi="ru-RU"/>
        </w:rPr>
      </w:pPr>
      <w:r w:rsidRPr="00900A2F">
        <w:rPr>
          <w:rFonts w:ascii="Times New Roman" w:hAnsi="Times New Roman"/>
          <w:sz w:val="26"/>
          <w:szCs w:val="26"/>
          <w:lang w:eastAsia="ru-RU" w:bidi="ru-RU"/>
        </w:rPr>
        <w:t>кадровый дефицит в медицинских организациях, в том числе узкопрофильных специалистов;</w:t>
      </w:r>
    </w:p>
    <w:p w14:paraId="1273DF92" w14:textId="77777777" w:rsidR="007E5E58" w:rsidRPr="00900A2F" w:rsidRDefault="007E5E58" w:rsidP="00900A2F">
      <w:pPr>
        <w:numPr>
          <w:ilvl w:val="0"/>
          <w:numId w:val="27"/>
        </w:numPr>
        <w:tabs>
          <w:tab w:val="left" w:pos="993"/>
        </w:tabs>
        <w:spacing w:after="0" w:line="276" w:lineRule="auto"/>
        <w:ind w:left="0" w:firstLine="709"/>
        <w:jc w:val="both"/>
        <w:rPr>
          <w:rFonts w:ascii="Times New Roman" w:hAnsi="Times New Roman"/>
          <w:sz w:val="26"/>
          <w:szCs w:val="26"/>
          <w:lang w:eastAsia="ru-RU" w:bidi="ru-RU"/>
        </w:rPr>
      </w:pPr>
      <w:r w:rsidRPr="00900A2F">
        <w:rPr>
          <w:rFonts w:ascii="Times New Roman" w:hAnsi="Times New Roman"/>
          <w:sz w:val="26"/>
          <w:szCs w:val="26"/>
          <w:lang w:eastAsia="ru-RU" w:bidi="ru-RU"/>
        </w:rPr>
        <w:t>организация «зеленых комнат» - комнат, предназначенных для реабилитации детей, пострадавших от насилия, а также оказавшихся в сложной жизненной ситуации.</w:t>
      </w:r>
    </w:p>
    <w:p w14:paraId="0254ABD3" w14:textId="77777777" w:rsidR="007E5E58" w:rsidRPr="007E5E58" w:rsidRDefault="007E5E58" w:rsidP="00900A2F">
      <w:pPr>
        <w:spacing w:after="0" w:line="276" w:lineRule="auto"/>
        <w:ind w:firstLine="709"/>
        <w:jc w:val="both"/>
        <w:rPr>
          <w:rFonts w:ascii="Times New Roman" w:eastAsia="Calibri" w:hAnsi="Times New Roman"/>
          <w:sz w:val="26"/>
          <w:szCs w:val="26"/>
        </w:rPr>
      </w:pPr>
      <w:r w:rsidRPr="007E5E58">
        <w:rPr>
          <w:rFonts w:ascii="Times New Roman" w:eastAsia="Calibri" w:hAnsi="Times New Roman"/>
          <w:sz w:val="26"/>
          <w:szCs w:val="26"/>
        </w:rPr>
        <w:t>В 2025 году Уполномоченным особое внимание будет уделено семьям с детьми участников специальной военной операции, защите прав и законных интересов детей-сирот, детей-инвалидов и детей с ОВЗ, многодетных семей, детей и семей, находящихся в СОП и в трудной жизненной ситуации, детей, совершивших правонарушения и преступления, профилактике преступлений и правонарушений среди несовершеннолетних, укреплению традиционной семьи, семейных ценностей, развитию ранней профилактики социального неблагополучия семей, имеющих детей, профилактике гибели и травматизма детей, правовому просвещению детей и их родителей.</w:t>
      </w:r>
    </w:p>
    <w:p w14:paraId="05507195" w14:textId="77777777" w:rsidR="007E5E58" w:rsidRPr="007E5E58" w:rsidRDefault="007E5E58" w:rsidP="00900A2F">
      <w:pPr>
        <w:spacing w:after="0" w:line="276" w:lineRule="auto"/>
        <w:ind w:firstLine="709"/>
        <w:jc w:val="both"/>
        <w:rPr>
          <w:rFonts w:ascii="Times New Roman" w:eastAsia="Calibri" w:hAnsi="Times New Roman"/>
          <w:sz w:val="26"/>
          <w:szCs w:val="26"/>
        </w:rPr>
      </w:pPr>
      <w:r w:rsidRPr="007E5E58">
        <w:rPr>
          <w:rFonts w:ascii="Times New Roman" w:eastAsia="Calibri" w:hAnsi="Times New Roman"/>
          <w:sz w:val="26"/>
          <w:szCs w:val="26"/>
        </w:rPr>
        <w:t>В особом фокусе работы будет реализация направлений, определенных картой действий Уполномоченных по правам ребенка в субъектах Российской на 2025 год:</w:t>
      </w:r>
    </w:p>
    <w:p w14:paraId="7A220FE2" w14:textId="77777777" w:rsidR="007E5E58" w:rsidRPr="00900A2F" w:rsidRDefault="007E5E58" w:rsidP="00900A2F">
      <w:pPr>
        <w:numPr>
          <w:ilvl w:val="0"/>
          <w:numId w:val="27"/>
        </w:numPr>
        <w:tabs>
          <w:tab w:val="left" w:pos="993"/>
        </w:tabs>
        <w:spacing w:after="0" w:line="276" w:lineRule="auto"/>
        <w:ind w:left="0" w:firstLine="709"/>
        <w:jc w:val="both"/>
        <w:rPr>
          <w:rFonts w:ascii="Times New Roman" w:hAnsi="Times New Roman"/>
          <w:sz w:val="26"/>
          <w:szCs w:val="26"/>
          <w:lang w:eastAsia="ru-RU" w:bidi="ru-RU"/>
        </w:rPr>
      </w:pPr>
      <w:r w:rsidRPr="00900A2F">
        <w:rPr>
          <w:rFonts w:ascii="Times New Roman" w:hAnsi="Times New Roman"/>
          <w:sz w:val="26"/>
          <w:szCs w:val="26"/>
          <w:lang w:eastAsia="ru-RU" w:bidi="ru-RU"/>
        </w:rPr>
        <w:t>помощь семьям с детьми участников специальной военной операции;</w:t>
      </w:r>
    </w:p>
    <w:p w14:paraId="07C84F20" w14:textId="77777777" w:rsidR="007E5E58" w:rsidRPr="00900A2F" w:rsidRDefault="007E5E58" w:rsidP="00900A2F">
      <w:pPr>
        <w:numPr>
          <w:ilvl w:val="0"/>
          <w:numId w:val="27"/>
        </w:numPr>
        <w:tabs>
          <w:tab w:val="left" w:pos="993"/>
        </w:tabs>
        <w:spacing w:after="0" w:line="276" w:lineRule="auto"/>
        <w:ind w:left="0" w:firstLine="709"/>
        <w:jc w:val="both"/>
        <w:rPr>
          <w:rFonts w:ascii="Times New Roman" w:hAnsi="Times New Roman"/>
          <w:sz w:val="26"/>
          <w:szCs w:val="26"/>
          <w:lang w:eastAsia="ru-RU" w:bidi="ru-RU"/>
        </w:rPr>
      </w:pPr>
      <w:r w:rsidRPr="00900A2F">
        <w:rPr>
          <w:rFonts w:ascii="Times New Roman" w:hAnsi="Times New Roman"/>
          <w:sz w:val="26"/>
          <w:szCs w:val="26"/>
          <w:lang w:eastAsia="ru-RU" w:bidi="ru-RU"/>
        </w:rPr>
        <w:t xml:space="preserve">развитие практик </w:t>
      </w:r>
      <w:proofErr w:type="spellStart"/>
      <w:r w:rsidRPr="00900A2F">
        <w:rPr>
          <w:rFonts w:ascii="Times New Roman" w:hAnsi="Times New Roman"/>
          <w:sz w:val="26"/>
          <w:szCs w:val="26"/>
          <w:lang w:eastAsia="ru-RU" w:bidi="ru-RU"/>
        </w:rPr>
        <w:t>внестационарной</w:t>
      </w:r>
      <w:proofErr w:type="spellEnd"/>
      <w:r w:rsidRPr="00900A2F">
        <w:rPr>
          <w:rFonts w:ascii="Times New Roman" w:hAnsi="Times New Roman"/>
          <w:sz w:val="26"/>
          <w:szCs w:val="26"/>
          <w:lang w:eastAsia="ru-RU" w:bidi="ru-RU"/>
        </w:rPr>
        <w:t xml:space="preserve"> помощи и стационаров совместного размещения семей с детьми, находящихся в трудной жизненной ситуации;</w:t>
      </w:r>
    </w:p>
    <w:p w14:paraId="2A9036E6" w14:textId="77777777" w:rsidR="007E5E58" w:rsidRPr="00900A2F" w:rsidRDefault="007E5E58" w:rsidP="00900A2F">
      <w:pPr>
        <w:numPr>
          <w:ilvl w:val="0"/>
          <w:numId w:val="27"/>
        </w:numPr>
        <w:tabs>
          <w:tab w:val="left" w:pos="993"/>
        </w:tabs>
        <w:spacing w:after="0" w:line="276" w:lineRule="auto"/>
        <w:ind w:left="0" w:firstLine="709"/>
        <w:jc w:val="both"/>
        <w:rPr>
          <w:rFonts w:ascii="Times New Roman" w:hAnsi="Times New Roman"/>
          <w:sz w:val="26"/>
          <w:szCs w:val="26"/>
          <w:lang w:eastAsia="ru-RU" w:bidi="ru-RU"/>
        </w:rPr>
      </w:pPr>
      <w:r w:rsidRPr="00900A2F">
        <w:rPr>
          <w:rFonts w:ascii="Times New Roman" w:hAnsi="Times New Roman"/>
          <w:sz w:val="26"/>
          <w:szCs w:val="26"/>
          <w:lang w:eastAsia="ru-RU" w:bidi="ru-RU"/>
        </w:rPr>
        <w:t>участие в судах для оказания помощи гражданам при рассмотрении в отношении них исков о лишении/ограничении родительских прав, помощи гражданам в восстановлении/отмене ограничений в родительских правах;</w:t>
      </w:r>
    </w:p>
    <w:p w14:paraId="7996D8D6" w14:textId="77777777" w:rsidR="007E5E58" w:rsidRPr="00900A2F" w:rsidRDefault="007E5E58" w:rsidP="00900A2F">
      <w:pPr>
        <w:numPr>
          <w:ilvl w:val="0"/>
          <w:numId w:val="27"/>
        </w:numPr>
        <w:tabs>
          <w:tab w:val="left" w:pos="993"/>
        </w:tabs>
        <w:spacing w:after="0" w:line="276" w:lineRule="auto"/>
        <w:ind w:left="0" w:firstLine="709"/>
        <w:jc w:val="both"/>
        <w:rPr>
          <w:rFonts w:ascii="Times New Roman" w:hAnsi="Times New Roman"/>
          <w:sz w:val="26"/>
          <w:szCs w:val="26"/>
          <w:lang w:eastAsia="ru-RU" w:bidi="ru-RU"/>
        </w:rPr>
      </w:pPr>
      <w:r w:rsidRPr="00900A2F">
        <w:rPr>
          <w:rFonts w:ascii="Times New Roman" w:hAnsi="Times New Roman"/>
          <w:sz w:val="26"/>
          <w:szCs w:val="26"/>
          <w:lang w:eastAsia="ru-RU" w:bidi="ru-RU"/>
        </w:rPr>
        <w:t>увеличение охвата родителей, имеющих алкогольную и наркотическую зависимости, различными формами услуг реабилитации в целях сохранения семей и воспитания в них детей с учетом достигнутых показателей при реализации мероприятий предыдущей карты действий.</w:t>
      </w:r>
    </w:p>
    <w:p w14:paraId="2B098E4B" w14:textId="77777777" w:rsidR="007E5E58" w:rsidRPr="007E5E58" w:rsidRDefault="007E5E58" w:rsidP="00900A2F">
      <w:pPr>
        <w:spacing w:after="0" w:line="276" w:lineRule="auto"/>
        <w:ind w:firstLine="709"/>
        <w:jc w:val="both"/>
        <w:rPr>
          <w:rFonts w:ascii="Times New Roman" w:eastAsia="Calibri" w:hAnsi="Times New Roman"/>
          <w:sz w:val="26"/>
          <w:szCs w:val="26"/>
        </w:rPr>
      </w:pPr>
      <w:r w:rsidRPr="007E5E58">
        <w:rPr>
          <w:rFonts w:ascii="Times New Roman" w:eastAsia="Calibri" w:hAnsi="Times New Roman"/>
          <w:sz w:val="26"/>
          <w:szCs w:val="26"/>
        </w:rPr>
        <w:t>По поручению Президента Российской Федерации Владимира Владимировича Путина Уполномоченным при Президенте Российской Федерации по правам ребенка Марией Алексеевной Львовой-Беловой проводится Всероссийская инспекция системы профилактики социального сиротства (далее – Всероссийская инспекция) с июня 2024 года по июнь 2025 года.</w:t>
      </w:r>
    </w:p>
    <w:p w14:paraId="28A49329" w14:textId="77777777" w:rsidR="007E5E58" w:rsidRPr="007E5E58" w:rsidRDefault="007E5E58" w:rsidP="00900A2F">
      <w:pPr>
        <w:spacing w:after="0" w:line="276" w:lineRule="auto"/>
        <w:ind w:firstLine="709"/>
        <w:jc w:val="both"/>
        <w:rPr>
          <w:rFonts w:ascii="Times New Roman" w:eastAsia="Calibri" w:hAnsi="Times New Roman"/>
          <w:sz w:val="26"/>
          <w:szCs w:val="26"/>
        </w:rPr>
      </w:pPr>
      <w:r w:rsidRPr="007E5E58">
        <w:rPr>
          <w:rFonts w:ascii="Times New Roman" w:eastAsia="Calibri" w:hAnsi="Times New Roman"/>
          <w:sz w:val="26"/>
          <w:szCs w:val="26"/>
        </w:rPr>
        <w:t>Основной целью Всероссийской инспекции является оценка системы профилактики социального сиротства на федеральном, региональном и муниципальном уровнях на соответствие действующему законодательству, семейно-ориентированной политике государства и передовым практикам правоприменения.</w:t>
      </w:r>
    </w:p>
    <w:p w14:paraId="4CAE6369" w14:textId="77777777" w:rsidR="007E5E58" w:rsidRPr="007E5E58" w:rsidRDefault="007E5E58" w:rsidP="00900A2F">
      <w:pPr>
        <w:spacing w:after="0" w:line="276" w:lineRule="auto"/>
        <w:ind w:firstLine="709"/>
        <w:jc w:val="both"/>
        <w:rPr>
          <w:rFonts w:ascii="Times New Roman" w:eastAsia="Calibri" w:hAnsi="Times New Roman"/>
          <w:sz w:val="26"/>
          <w:szCs w:val="26"/>
        </w:rPr>
      </w:pPr>
      <w:r w:rsidRPr="007E5E58">
        <w:rPr>
          <w:rFonts w:ascii="Times New Roman" w:eastAsia="Calibri" w:hAnsi="Times New Roman"/>
          <w:sz w:val="26"/>
          <w:szCs w:val="26"/>
        </w:rPr>
        <w:t>В течени</w:t>
      </w:r>
      <w:r w:rsidR="0005031F">
        <w:rPr>
          <w:rFonts w:ascii="Times New Roman" w:eastAsia="Calibri" w:hAnsi="Times New Roman"/>
          <w:sz w:val="26"/>
          <w:szCs w:val="26"/>
        </w:rPr>
        <w:t>е</w:t>
      </w:r>
      <w:r w:rsidRPr="007E5E58">
        <w:rPr>
          <w:rFonts w:ascii="Times New Roman" w:eastAsia="Calibri" w:hAnsi="Times New Roman"/>
          <w:sz w:val="26"/>
          <w:szCs w:val="26"/>
        </w:rPr>
        <w:t xml:space="preserve"> 2024 года Уполномоченным осуществлялся мониторинг сложившейся в регионе системы помощи семье. Были посещены все социально-реабилитационные центры региона, изучены личные дела воспитанников, индивидуальные планы реабилитации каждого несовершеннолетнего. </w:t>
      </w:r>
    </w:p>
    <w:p w14:paraId="592892FA" w14:textId="77777777" w:rsidR="007E5E58" w:rsidRPr="007E5E58" w:rsidRDefault="007E5E58" w:rsidP="00900A2F">
      <w:pPr>
        <w:spacing w:after="0" w:line="276" w:lineRule="auto"/>
        <w:ind w:firstLine="709"/>
        <w:jc w:val="both"/>
        <w:rPr>
          <w:rFonts w:ascii="Times New Roman" w:eastAsia="Calibri" w:hAnsi="Times New Roman"/>
          <w:sz w:val="26"/>
          <w:szCs w:val="26"/>
        </w:rPr>
      </w:pPr>
      <w:r w:rsidRPr="007E5E58">
        <w:rPr>
          <w:rFonts w:ascii="Times New Roman" w:eastAsia="Calibri" w:hAnsi="Times New Roman"/>
          <w:sz w:val="26"/>
          <w:szCs w:val="26"/>
        </w:rPr>
        <w:t>Кроме того, изучены:</w:t>
      </w:r>
    </w:p>
    <w:p w14:paraId="049B66E0" w14:textId="77777777" w:rsidR="007E5E58" w:rsidRPr="00900A2F" w:rsidRDefault="007E5E58" w:rsidP="00900A2F">
      <w:pPr>
        <w:numPr>
          <w:ilvl w:val="0"/>
          <w:numId w:val="27"/>
        </w:numPr>
        <w:tabs>
          <w:tab w:val="left" w:pos="993"/>
        </w:tabs>
        <w:spacing w:after="0" w:line="276" w:lineRule="auto"/>
        <w:ind w:left="0" w:firstLine="709"/>
        <w:jc w:val="both"/>
        <w:rPr>
          <w:rFonts w:ascii="Times New Roman" w:hAnsi="Times New Roman"/>
          <w:sz w:val="26"/>
          <w:szCs w:val="26"/>
          <w:lang w:eastAsia="ru-RU" w:bidi="ru-RU"/>
        </w:rPr>
      </w:pPr>
      <w:r w:rsidRPr="00900A2F">
        <w:rPr>
          <w:rFonts w:ascii="Times New Roman" w:hAnsi="Times New Roman"/>
          <w:sz w:val="26"/>
          <w:szCs w:val="26"/>
          <w:lang w:eastAsia="ru-RU" w:bidi="ru-RU"/>
        </w:rPr>
        <w:t>система работы с семьей медицинских организаций,</w:t>
      </w:r>
    </w:p>
    <w:p w14:paraId="58C661FC" w14:textId="77777777" w:rsidR="007E5E58" w:rsidRPr="00900A2F" w:rsidRDefault="007E5E58" w:rsidP="00900A2F">
      <w:pPr>
        <w:numPr>
          <w:ilvl w:val="0"/>
          <w:numId w:val="27"/>
        </w:numPr>
        <w:tabs>
          <w:tab w:val="left" w:pos="993"/>
        </w:tabs>
        <w:spacing w:after="0" w:line="276" w:lineRule="auto"/>
        <w:ind w:left="0" w:firstLine="709"/>
        <w:jc w:val="both"/>
        <w:rPr>
          <w:rFonts w:ascii="Times New Roman" w:hAnsi="Times New Roman"/>
          <w:sz w:val="26"/>
          <w:szCs w:val="26"/>
          <w:lang w:eastAsia="ru-RU" w:bidi="ru-RU"/>
        </w:rPr>
      </w:pPr>
      <w:r w:rsidRPr="00900A2F">
        <w:rPr>
          <w:rFonts w:ascii="Times New Roman" w:hAnsi="Times New Roman"/>
          <w:sz w:val="26"/>
          <w:szCs w:val="26"/>
          <w:lang w:eastAsia="ru-RU" w:bidi="ru-RU"/>
        </w:rPr>
        <w:t>система работа с семьей комиссий по делам несовершеннолетних и защите их прав,</w:t>
      </w:r>
    </w:p>
    <w:p w14:paraId="4DA9ECBE" w14:textId="77777777" w:rsidR="007E5E58" w:rsidRPr="00900A2F" w:rsidRDefault="0005031F" w:rsidP="00900A2F">
      <w:pPr>
        <w:numPr>
          <w:ilvl w:val="0"/>
          <w:numId w:val="27"/>
        </w:numPr>
        <w:tabs>
          <w:tab w:val="left" w:pos="993"/>
        </w:tabs>
        <w:spacing w:after="0" w:line="276" w:lineRule="auto"/>
        <w:ind w:left="0" w:firstLine="709"/>
        <w:jc w:val="both"/>
        <w:rPr>
          <w:rFonts w:ascii="Times New Roman" w:hAnsi="Times New Roman"/>
          <w:sz w:val="26"/>
          <w:szCs w:val="26"/>
          <w:lang w:eastAsia="ru-RU" w:bidi="ru-RU"/>
        </w:rPr>
      </w:pPr>
      <w:r>
        <w:rPr>
          <w:rFonts w:ascii="Times New Roman" w:hAnsi="Times New Roman"/>
          <w:sz w:val="26"/>
          <w:szCs w:val="26"/>
          <w:lang w:eastAsia="ru-RU" w:bidi="ru-RU"/>
        </w:rPr>
        <w:t>практика оказания ранней помощи</w:t>
      </w:r>
      <w:r w:rsidR="007E5E58" w:rsidRPr="00900A2F">
        <w:rPr>
          <w:rFonts w:ascii="Times New Roman" w:hAnsi="Times New Roman"/>
          <w:sz w:val="26"/>
          <w:szCs w:val="26"/>
          <w:lang w:eastAsia="ru-RU" w:bidi="ru-RU"/>
        </w:rPr>
        <w:t xml:space="preserve"> семье. </w:t>
      </w:r>
    </w:p>
    <w:p w14:paraId="0AEC19F5" w14:textId="77777777" w:rsidR="007E5E58" w:rsidRPr="007E5E58" w:rsidRDefault="007E5E58" w:rsidP="00900A2F">
      <w:pPr>
        <w:spacing w:after="0" w:line="276" w:lineRule="auto"/>
        <w:ind w:firstLine="709"/>
        <w:jc w:val="both"/>
        <w:rPr>
          <w:rFonts w:ascii="Times New Roman" w:eastAsia="Calibri" w:hAnsi="Times New Roman"/>
          <w:sz w:val="26"/>
          <w:szCs w:val="26"/>
        </w:rPr>
      </w:pPr>
      <w:r w:rsidRPr="007E5E58">
        <w:rPr>
          <w:rFonts w:ascii="Times New Roman" w:eastAsia="Calibri" w:hAnsi="Times New Roman"/>
          <w:sz w:val="26"/>
          <w:szCs w:val="26"/>
        </w:rPr>
        <w:t>Анализ работы указанных направлений будет представлен в 2025 году.</w:t>
      </w:r>
    </w:p>
    <w:p w14:paraId="1EAC72D2" w14:textId="77777777" w:rsidR="007E5E58" w:rsidRPr="007E5E58" w:rsidRDefault="007E5E58" w:rsidP="00900A2F">
      <w:pPr>
        <w:spacing w:after="0" w:line="276" w:lineRule="auto"/>
        <w:ind w:firstLine="709"/>
        <w:jc w:val="both"/>
        <w:rPr>
          <w:rFonts w:ascii="Times New Roman" w:eastAsia="Calibri" w:hAnsi="Times New Roman"/>
          <w:sz w:val="26"/>
          <w:szCs w:val="26"/>
        </w:rPr>
      </w:pPr>
      <w:r w:rsidRPr="007E5E58">
        <w:rPr>
          <w:rFonts w:ascii="Times New Roman" w:eastAsia="Calibri" w:hAnsi="Times New Roman"/>
          <w:sz w:val="26"/>
          <w:szCs w:val="26"/>
        </w:rPr>
        <w:t>Также в 2025 году Уполномоченным продолжится работа по реализации и развитию проектов:</w:t>
      </w:r>
    </w:p>
    <w:p w14:paraId="58BD9936" w14:textId="77777777" w:rsidR="007E5E58" w:rsidRPr="00900A2F" w:rsidRDefault="007E5E58" w:rsidP="00900A2F">
      <w:pPr>
        <w:numPr>
          <w:ilvl w:val="0"/>
          <w:numId w:val="27"/>
        </w:numPr>
        <w:tabs>
          <w:tab w:val="left" w:pos="993"/>
        </w:tabs>
        <w:spacing w:after="0" w:line="276" w:lineRule="auto"/>
        <w:ind w:left="0" w:firstLine="709"/>
        <w:jc w:val="both"/>
        <w:rPr>
          <w:rFonts w:ascii="Times New Roman" w:hAnsi="Times New Roman"/>
          <w:sz w:val="26"/>
          <w:szCs w:val="26"/>
          <w:lang w:eastAsia="ru-RU" w:bidi="ru-RU"/>
        </w:rPr>
      </w:pPr>
      <w:r w:rsidRPr="00900A2F">
        <w:rPr>
          <w:rFonts w:ascii="Times New Roman" w:hAnsi="Times New Roman"/>
          <w:sz w:val="26"/>
          <w:szCs w:val="26"/>
          <w:lang w:eastAsia="ru-RU" w:bidi="ru-RU"/>
        </w:rPr>
        <w:t>Детский общественный совет при Уполномоченном по правам ребенка в Калужской области;</w:t>
      </w:r>
    </w:p>
    <w:p w14:paraId="7CAB8BEC" w14:textId="77777777" w:rsidR="007E5E58" w:rsidRPr="00900A2F" w:rsidRDefault="007E5E58" w:rsidP="00900A2F">
      <w:pPr>
        <w:numPr>
          <w:ilvl w:val="0"/>
          <w:numId w:val="27"/>
        </w:numPr>
        <w:tabs>
          <w:tab w:val="left" w:pos="993"/>
        </w:tabs>
        <w:spacing w:after="0" w:line="276" w:lineRule="auto"/>
        <w:ind w:left="0" w:firstLine="709"/>
        <w:jc w:val="both"/>
        <w:rPr>
          <w:rFonts w:ascii="Times New Roman" w:hAnsi="Times New Roman"/>
          <w:sz w:val="26"/>
          <w:szCs w:val="26"/>
          <w:lang w:eastAsia="ru-RU" w:bidi="ru-RU"/>
        </w:rPr>
      </w:pPr>
      <w:r w:rsidRPr="00900A2F">
        <w:rPr>
          <w:rFonts w:ascii="Times New Roman" w:hAnsi="Times New Roman"/>
          <w:sz w:val="26"/>
          <w:szCs w:val="26"/>
          <w:lang w:eastAsia="ru-RU" w:bidi="ru-RU"/>
        </w:rPr>
        <w:t>Уполномоченные по правам участников образовательного процесса;</w:t>
      </w:r>
    </w:p>
    <w:p w14:paraId="5C23DEBC" w14:textId="77777777" w:rsidR="007E5E58" w:rsidRPr="00900A2F" w:rsidRDefault="007E5E58" w:rsidP="00900A2F">
      <w:pPr>
        <w:numPr>
          <w:ilvl w:val="0"/>
          <w:numId w:val="27"/>
        </w:numPr>
        <w:tabs>
          <w:tab w:val="left" w:pos="993"/>
        </w:tabs>
        <w:spacing w:after="0" w:line="276" w:lineRule="auto"/>
        <w:ind w:left="0" w:firstLine="709"/>
        <w:jc w:val="both"/>
        <w:rPr>
          <w:rFonts w:ascii="Times New Roman" w:hAnsi="Times New Roman"/>
          <w:sz w:val="26"/>
          <w:szCs w:val="26"/>
          <w:lang w:eastAsia="ru-RU" w:bidi="ru-RU"/>
        </w:rPr>
      </w:pPr>
      <w:r w:rsidRPr="00900A2F">
        <w:rPr>
          <w:rFonts w:ascii="Times New Roman" w:hAnsi="Times New Roman"/>
          <w:sz w:val="26"/>
          <w:szCs w:val="26"/>
          <w:lang w:eastAsia="ru-RU" w:bidi="ru-RU"/>
        </w:rPr>
        <w:t>Институт Общественных помощников Уполномоченного в муниципальных образованиях Калужской области.</w:t>
      </w:r>
    </w:p>
    <w:p w14:paraId="6724B1D4" w14:textId="77777777" w:rsidR="007E5E58" w:rsidRPr="007E5E58" w:rsidRDefault="007E5E58" w:rsidP="00900A2F">
      <w:pPr>
        <w:spacing w:after="0" w:line="276" w:lineRule="auto"/>
        <w:ind w:firstLine="709"/>
        <w:jc w:val="both"/>
        <w:rPr>
          <w:rFonts w:ascii="Times New Roman" w:eastAsia="Calibri" w:hAnsi="Times New Roman"/>
          <w:sz w:val="26"/>
          <w:szCs w:val="26"/>
        </w:rPr>
      </w:pPr>
      <w:r w:rsidRPr="007E5E58">
        <w:rPr>
          <w:rFonts w:ascii="Times New Roman" w:eastAsia="Calibri" w:hAnsi="Times New Roman"/>
          <w:sz w:val="26"/>
          <w:szCs w:val="26"/>
        </w:rPr>
        <w:t>В 2025 году будут проведены уже ставшие традиционными:</w:t>
      </w:r>
    </w:p>
    <w:p w14:paraId="05C70290" w14:textId="77777777" w:rsidR="007E5E58" w:rsidRPr="00900A2F" w:rsidRDefault="007E5E58" w:rsidP="00900A2F">
      <w:pPr>
        <w:numPr>
          <w:ilvl w:val="0"/>
          <w:numId w:val="27"/>
        </w:numPr>
        <w:tabs>
          <w:tab w:val="left" w:pos="993"/>
        </w:tabs>
        <w:spacing w:after="0" w:line="276" w:lineRule="auto"/>
        <w:ind w:left="0" w:firstLine="709"/>
        <w:jc w:val="both"/>
        <w:rPr>
          <w:rFonts w:ascii="Times New Roman" w:hAnsi="Times New Roman"/>
          <w:sz w:val="26"/>
          <w:szCs w:val="26"/>
          <w:lang w:eastAsia="ru-RU" w:bidi="ru-RU"/>
        </w:rPr>
      </w:pPr>
      <w:r w:rsidRPr="00900A2F">
        <w:rPr>
          <w:rFonts w:ascii="Times New Roman" w:hAnsi="Times New Roman"/>
          <w:sz w:val="26"/>
          <w:szCs w:val="26"/>
          <w:lang w:eastAsia="ru-RU" w:bidi="ru-RU"/>
        </w:rPr>
        <w:t>конкурс «Дети – Творчество - Право»;</w:t>
      </w:r>
    </w:p>
    <w:p w14:paraId="3EB9FB0C" w14:textId="77777777" w:rsidR="007E5E58" w:rsidRPr="00900A2F" w:rsidRDefault="007E5E58" w:rsidP="00900A2F">
      <w:pPr>
        <w:numPr>
          <w:ilvl w:val="0"/>
          <w:numId w:val="27"/>
        </w:numPr>
        <w:tabs>
          <w:tab w:val="left" w:pos="993"/>
        </w:tabs>
        <w:spacing w:after="0" w:line="276" w:lineRule="auto"/>
        <w:ind w:left="0" w:firstLine="709"/>
        <w:jc w:val="both"/>
        <w:rPr>
          <w:rFonts w:ascii="Times New Roman" w:hAnsi="Times New Roman"/>
          <w:sz w:val="26"/>
          <w:szCs w:val="26"/>
          <w:lang w:eastAsia="ru-RU" w:bidi="ru-RU"/>
        </w:rPr>
      </w:pPr>
      <w:r w:rsidRPr="00900A2F">
        <w:rPr>
          <w:rFonts w:ascii="Times New Roman" w:hAnsi="Times New Roman"/>
          <w:sz w:val="26"/>
          <w:szCs w:val="26"/>
          <w:lang w:eastAsia="ru-RU" w:bidi="ru-RU"/>
        </w:rPr>
        <w:t>профильная правовая смена «Дети в праве»;</w:t>
      </w:r>
    </w:p>
    <w:p w14:paraId="7FE0BFB1" w14:textId="77777777" w:rsidR="007E5E58" w:rsidRPr="00900A2F" w:rsidRDefault="007E5E58" w:rsidP="00900A2F">
      <w:pPr>
        <w:numPr>
          <w:ilvl w:val="0"/>
          <w:numId w:val="27"/>
        </w:numPr>
        <w:tabs>
          <w:tab w:val="left" w:pos="993"/>
        </w:tabs>
        <w:spacing w:after="0" w:line="276" w:lineRule="auto"/>
        <w:ind w:left="0" w:firstLine="709"/>
        <w:jc w:val="both"/>
        <w:rPr>
          <w:rFonts w:ascii="Times New Roman" w:hAnsi="Times New Roman"/>
          <w:sz w:val="26"/>
          <w:szCs w:val="26"/>
          <w:lang w:eastAsia="ru-RU" w:bidi="ru-RU"/>
        </w:rPr>
      </w:pPr>
      <w:r w:rsidRPr="00900A2F">
        <w:rPr>
          <w:rFonts w:ascii="Times New Roman" w:hAnsi="Times New Roman"/>
          <w:sz w:val="26"/>
          <w:szCs w:val="26"/>
          <w:lang w:eastAsia="ru-RU" w:bidi="ru-RU"/>
        </w:rPr>
        <w:t>фестиваль «КАЛУГА.ДЕТИ.ФЕСТ»;</w:t>
      </w:r>
    </w:p>
    <w:p w14:paraId="6C26DC50" w14:textId="77777777" w:rsidR="007E5E58" w:rsidRPr="00900A2F" w:rsidRDefault="007E5E58" w:rsidP="00900A2F">
      <w:pPr>
        <w:numPr>
          <w:ilvl w:val="0"/>
          <w:numId w:val="27"/>
        </w:numPr>
        <w:tabs>
          <w:tab w:val="left" w:pos="993"/>
        </w:tabs>
        <w:spacing w:after="0" w:line="276" w:lineRule="auto"/>
        <w:ind w:left="0" w:firstLine="709"/>
        <w:jc w:val="both"/>
        <w:rPr>
          <w:rFonts w:ascii="Times New Roman" w:hAnsi="Times New Roman"/>
          <w:sz w:val="26"/>
          <w:szCs w:val="26"/>
          <w:lang w:eastAsia="ru-RU" w:bidi="ru-RU"/>
        </w:rPr>
      </w:pPr>
      <w:r w:rsidRPr="00900A2F">
        <w:rPr>
          <w:rFonts w:ascii="Times New Roman" w:hAnsi="Times New Roman"/>
          <w:sz w:val="26"/>
          <w:szCs w:val="26"/>
          <w:lang w:eastAsia="ru-RU" w:bidi="ru-RU"/>
        </w:rPr>
        <w:t>мероприятия, приуроченные к памятным и праздничным датам.</w:t>
      </w:r>
    </w:p>
    <w:p w14:paraId="29DEE260" w14:textId="77777777" w:rsidR="007E5E58" w:rsidRPr="007E5E58" w:rsidRDefault="007E5E58" w:rsidP="00900A2F">
      <w:pPr>
        <w:spacing w:after="0" w:line="276" w:lineRule="auto"/>
        <w:ind w:firstLine="709"/>
        <w:jc w:val="both"/>
        <w:rPr>
          <w:rFonts w:ascii="Times New Roman" w:eastAsia="Calibri" w:hAnsi="Times New Roman"/>
          <w:sz w:val="26"/>
          <w:szCs w:val="26"/>
        </w:rPr>
      </w:pPr>
      <w:r w:rsidRPr="007E5E58">
        <w:rPr>
          <w:rFonts w:ascii="Times New Roman" w:eastAsia="Calibri" w:hAnsi="Times New Roman"/>
          <w:sz w:val="26"/>
          <w:szCs w:val="26"/>
        </w:rPr>
        <w:t xml:space="preserve">Кроме того, на территории Калужской области в мае 2025 г. состоится Всероссийский обучающий семинара-совещание «Стратегия </w:t>
      </w:r>
      <w:proofErr w:type="spellStart"/>
      <w:r w:rsidRPr="007E5E58">
        <w:rPr>
          <w:rFonts w:ascii="Times New Roman" w:eastAsia="Calibri" w:hAnsi="Times New Roman"/>
          <w:sz w:val="26"/>
          <w:szCs w:val="26"/>
        </w:rPr>
        <w:t>семьесбережения</w:t>
      </w:r>
      <w:proofErr w:type="spellEnd"/>
      <w:r w:rsidRPr="007E5E58">
        <w:rPr>
          <w:rFonts w:ascii="Times New Roman" w:eastAsia="Calibri" w:hAnsi="Times New Roman"/>
          <w:sz w:val="26"/>
          <w:szCs w:val="26"/>
        </w:rPr>
        <w:t>: современные подходы к реабилитации родителей с алкогольной и наркотической зависимостью».</w:t>
      </w:r>
    </w:p>
    <w:p w14:paraId="669F3359" w14:textId="77777777" w:rsidR="007E5E58" w:rsidRPr="007E5E58" w:rsidRDefault="007E5E58" w:rsidP="00900A2F">
      <w:pPr>
        <w:spacing w:after="0" w:line="276" w:lineRule="auto"/>
        <w:ind w:firstLine="709"/>
        <w:jc w:val="both"/>
        <w:rPr>
          <w:rFonts w:ascii="Times New Roman" w:eastAsia="Calibri" w:hAnsi="Times New Roman"/>
          <w:sz w:val="26"/>
          <w:szCs w:val="26"/>
        </w:rPr>
      </w:pPr>
      <w:r w:rsidRPr="007E5E58">
        <w:rPr>
          <w:rFonts w:ascii="Times New Roman" w:eastAsia="Calibri" w:hAnsi="Times New Roman"/>
          <w:sz w:val="26"/>
          <w:szCs w:val="26"/>
        </w:rPr>
        <w:t>Уполномоченный выражает благодарность Губернатору Калужской области                       В.В. Шапше, Законодательному собранию Калужской области, Правительству Калужской области, Прокуратуре Калужской области, Следственному управлению Следственного комитета Российской Федерации по Калужской области, Управлению Министерства внутренних дел Российской Федерации по Калужской области, Управлению Федеральной службы судебных приставов Российской Федерации по Калужской области, Отделению Социального фонда Российской Федерации по Калужской области, Управлению Роскомнадзора по Калужской области, Управлению Роспотребнадзора по Калужской области, Главному управлению МЧС России по Калужской области, Управлению Федеральной службы исполнения наказаний Российской Федерации по Калужской области, Центральному межрегиональному следственному управлению на транспорте Следственного комитета Российской Федерации, Калужской епархии Русской Православной Церкви (Московского Патриархата), Общественной палате Калужской области, Нотариальной палате Калужской области, Адвокатской палате Калужской области, Уполномоченному по правам человека в Калужской области, Уполномоченному по защите прав предпринимателей Калужской области, органам государственной власти Калужской области и подведомственным им организациям, органам местного самоуправления Калужской области и подведомственным им организациям, ФГБОУ ВО «Калужский государственный университет им. К.Э. Циолковского», Калужскому филиалу ФГБОУ ВО «Российская академия народного хозяйства и государственной службы при Президенте Российской Федерации», Калужскому институту (филиалу) ФГБОУ ВО «Всероссийский государственный университет юстиции (РПА Минюста России)», благотворительным и общественным организациям Калужской области, общественным помощникам при Уполномоченном, детскому общественному совету при Уполномоченном, Областному Союзу Потребительских Обществ в Калужской области, средствам массовой информации и неравнодушным калужанам за совместное сотрудничество в рамках защиты прав и законных интересов детей Калужской области.</w:t>
      </w:r>
    </w:p>
    <w:p w14:paraId="0481B933" w14:textId="77777777" w:rsidR="001D49BF" w:rsidRPr="000E52A8" w:rsidRDefault="001D49BF" w:rsidP="00900A2F">
      <w:pPr>
        <w:spacing w:after="0" w:line="276" w:lineRule="auto"/>
        <w:ind w:firstLine="709"/>
        <w:jc w:val="both"/>
        <w:rPr>
          <w:rFonts w:ascii="Times New Roman" w:eastAsia="Calibri" w:hAnsi="Times New Roman"/>
          <w:sz w:val="26"/>
          <w:szCs w:val="26"/>
        </w:rPr>
      </w:pPr>
    </w:p>
    <w:p w14:paraId="7FAA8129" w14:textId="77777777" w:rsidR="001D49BF" w:rsidRPr="000E52A8" w:rsidRDefault="001D49BF" w:rsidP="00900A2F">
      <w:pPr>
        <w:spacing w:after="0" w:line="276" w:lineRule="auto"/>
        <w:ind w:firstLine="709"/>
        <w:jc w:val="both"/>
        <w:rPr>
          <w:rFonts w:ascii="Times New Roman" w:eastAsia="Calibri" w:hAnsi="Times New Roman"/>
          <w:sz w:val="26"/>
          <w:szCs w:val="26"/>
        </w:rPr>
      </w:pPr>
    </w:p>
    <w:p w14:paraId="4B2A0578" w14:textId="77777777" w:rsidR="00C71B26" w:rsidRPr="000E52A8" w:rsidRDefault="00C71B26" w:rsidP="00900A2F">
      <w:pPr>
        <w:spacing w:after="0" w:line="276" w:lineRule="auto"/>
        <w:ind w:firstLine="709"/>
        <w:jc w:val="both"/>
        <w:rPr>
          <w:rFonts w:ascii="Times New Roman" w:eastAsia="Calibri" w:hAnsi="Times New Roman"/>
          <w:sz w:val="26"/>
          <w:szCs w:val="26"/>
        </w:rPr>
      </w:pPr>
    </w:p>
    <w:p w14:paraId="2620A4F0" w14:textId="77777777" w:rsidR="00AD754B" w:rsidRPr="000E52A8" w:rsidRDefault="00D42906" w:rsidP="00900A2F">
      <w:pPr>
        <w:spacing w:after="0" w:line="276" w:lineRule="auto"/>
        <w:jc w:val="both"/>
        <w:rPr>
          <w:rFonts w:ascii="Times New Roman" w:eastAsia="Calibri" w:hAnsi="Times New Roman"/>
          <w:b/>
          <w:bCs/>
          <w:sz w:val="26"/>
          <w:szCs w:val="26"/>
        </w:rPr>
      </w:pPr>
      <w:r w:rsidRPr="000E52A8">
        <w:rPr>
          <w:rFonts w:ascii="Times New Roman" w:eastAsia="Calibri" w:hAnsi="Times New Roman"/>
          <w:b/>
          <w:bCs/>
          <w:sz w:val="26"/>
          <w:szCs w:val="26"/>
        </w:rPr>
        <w:t xml:space="preserve">Уполномоченный по правам ребенка </w:t>
      </w:r>
    </w:p>
    <w:p w14:paraId="4D644495" w14:textId="77777777" w:rsidR="00D42906" w:rsidRPr="00686C71" w:rsidRDefault="00D42906" w:rsidP="00900A2F">
      <w:pPr>
        <w:spacing w:after="0" w:line="276" w:lineRule="auto"/>
        <w:jc w:val="both"/>
        <w:rPr>
          <w:rFonts w:ascii="Times New Roman" w:eastAsia="Calibri" w:hAnsi="Times New Roman"/>
          <w:b/>
          <w:bCs/>
          <w:sz w:val="26"/>
          <w:szCs w:val="26"/>
        </w:rPr>
      </w:pPr>
      <w:r w:rsidRPr="000E52A8">
        <w:rPr>
          <w:rFonts w:ascii="Times New Roman" w:eastAsia="Calibri" w:hAnsi="Times New Roman"/>
          <w:b/>
          <w:bCs/>
          <w:sz w:val="26"/>
          <w:szCs w:val="26"/>
        </w:rPr>
        <w:t xml:space="preserve">в Калужской области                                                                        </w:t>
      </w:r>
      <w:r w:rsidR="00AD754B" w:rsidRPr="000E52A8">
        <w:rPr>
          <w:rFonts w:ascii="Times New Roman" w:eastAsia="Calibri" w:hAnsi="Times New Roman"/>
          <w:b/>
          <w:bCs/>
          <w:sz w:val="26"/>
          <w:szCs w:val="26"/>
        </w:rPr>
        <w:t xml:space="preserve">               </w:t>
      </w:r>
      <w:r w:rsidRPr="000E52A8">
        <w:rPr>
          <w:rFonts w:ascii="Times New Roman" w:eastAsia="Calibri" w:hAnsi="Times New Roman"/>
          <w:b/>
          <w:bCs/>
          <w:sz w:val="26"/>
          <w:szCs w:val="26"/>
        </w:rPr>
        <w:t xml:space="preserve">         И.А. Агеева</w:t>
      </w:r>
      <w:r w:rsidRPr="00D42906">
        <w:rPr>
          <w:rFonts w:ascii="Times New Roman" w:eastAsia="Calibri" w:hAnsi="Times New Roman"/>
          <w:b/>
          <w:bCs/>
          <w:sz w:val="26"/>
          <w:szCs w:val="26"/>
        </w:rPr>
        <w:t xml:space="preserve"> </w:t>
      </w:r>
    </w:p>
    <w:p w14:paraId="1AA7E737" w14:textId="77777777" w:rsidR="005E086C" w:rsidRPr="00900A2F" w:rsidRDefault="005E086C" w:rsidP="00900A2F">
      <w:pPr>
        <w:spacing w:after="0" w:line="276" w:lineRule="auto"/>
        <w:ind w:firstLine="709"/>
        <w:jc w:val="both"/>
        <w:rPr>
          <w:rFonts w:ascii="Times New Roman" w:eastAsia="Calibri" w:hAnsi="Times New Roman"/>
          <w:sz w:val="26"/>
          <w:szCs w:val="26"/>
        </w:rPr>
      </w:pPr>
    </w:p>
    <w:sectPr w:rsidR="005E086C" w:rsidRPr="00900A2F" w:rsidSect="0055214D">
      <w:footerReference w:type="default" r:id="rId25"/>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36363D" w14:textId="77777777" w:rsidR="00185FB7" w:rsidRDefault="00185FB7">
      <w:pPr>
        <w:spacing w:after="0" w:line="240" w:lineRule="auto"/>
      </w:pPr>
      <w:r>
        <w:separator/>
      </w:r>
    </w:p>
  </w:endnote>
  <w:endnote w:type="continuationSeparator" w:id="0">
    <w:p w14:paraId="1849BEE9" w14:textId="77777777" w:rsidR="00185FB7" w:rsidRDefault="00185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56D5B" w14:textId="77777777" w:rsidR="00634C95" w:rsidRDefault="00634C95">
    <w:pPr>
      <w:pStyle w:val="afd"/>
      <w:jc w:val="center"/>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fldChar w:fldCharType="begin"/>
    </w:r>
    <w:r>
      <w:rPr>
        <w:rFonts w:ascii="Times New Roman" w:hAnsi="Times New Roman"/>
        <w:sz w:val="26"/>
        <w:szCs w:val="26"/>
      </w:rPr>
      <w:instrText>PAGE   \* MERGEFORMAT</w:instrText>
    </w:r>
    <w:r>
      <w:rPr>
        <w:rFonts w:ascii="Times New Roman" w:hAnsi="Times New Roman"/>
        <w:sz w:val="26"/>
        <w:szCs w:val="26"/>
      </w:rPr>
      <w:fldChar w:fldCharType="separate"/>
    </w:r>
    <w:r>
      <w:rPr>
        <w:rFonts w:ascii="Times New Roman" w:hAnsi="Times New Roman"/>
        <w:noProof/>
        <w:sz w:val="26"/>
        <w:szCs w:val="26"/>
      </w:rPr>
      <w:t>2</w:t>
    </w:r>
    <w:r>
      <w:rPr>
        <w:rFonts w:ascii="Times New Roman" w:hAnsi="Times New Roman"/>
        <w:sz w:val="26"/>
        <w:szCs w:val="26"/>
      </w:rPr>
      <w:fldChar w:fldCharType="end"/>
    </w:r>
    <w:r>
      <w:rPr>
        <w:rFonts w:ascii="Times New Roman" w:hAnsi="Times New Roman"/>
        <w:sz w:val="26"/>
        <w:szCs w:val="2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F983FF" w14:textId="77777777" w:rsidR="00185FB7" w:rsidRDefault="00185FB7">
      <w:pPr>
        <w:spacing w:after="0" w:line="240" w:lineRule="auto"/>
      </w:pPr>
      <w:r>
        <w:separator/>
      </w:r>
    </w:p>
  </w:footnote>
  <w:footnote w:type="continuationSeparator" w:id="0">
    <w:p w14:paraId="52126BD8" w14:textId="77777777" w:rsidR="00185FB7" w:rsidRDefault="00185F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A3688"/>
    <w:multiLevelType w:val="hybridMultilevel"/>
    <w:tmpl w:val="457878A0"/>
    <w:lvl w:ilvl="0" w:tplc="F4D651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2CD2340"/>
    <w:multiLevelType w:val="hybridMultilevel"/>
    <w:tmpl w:val="F83EF820"/>
    <w:lvl w:ilvl="0" w:tplc="F4D651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5BE7FD8"/>
    <w:multiLevelType w:val="hybridMultilevel"/>
    <w:tmpl w:val="12DAA29C"/>
    <w:lvl w:ilvl="0" w:tplc="6CB02796">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07655E35"/>
    <w:multiLevelType w:val="hybridMultilevel"/>
    <w:tmpl w:val="E5B875C6"/>
    <w:lvl w:ilvl="0" w:tplc="F4D651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9C17528"/>
    <w:multiLevelType w:val="multilevel"/>
    <w:tmpl w:val="9AA2A75E"/>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16B6C93"/>
    <w:multiLevelType w:val="hybridMultilevel"/>
    <w:tmpl w:val="1636616E"/>
    <w:lvl w:ilvl="0" w:tplc="F4D651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1D83FD2"/>
    <w:multiLevelType w:val="hybridMultilevel"/>
    <w:tmpl w:val="440A8692"/>
    <w:lvl w:ilvl="0" w:tplc="F4D651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3E74915"/>
    <w:multiLevelType w:val="hybridMultilevel"/>
    <w:tmpl w:val="EB3E3468"/>
    <w:lvl w:ilvl="0" w:tplc="F4D651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85D5EDA"/>
    <w:multiLevelType w:val="multilevel"/>
    <w:tmpl w:val="51768F94"/>
    <w:lvl w:ilvl="0">
      <w:start w:val="1"/>
      <w:numFmt w:val="decimal"/>
      <w:lvlText w:val="%1."/>
      <w:lvlJc w:val="left"/>
      <w:pPr>
        <w:ind w:left="816" w:hanging="390"/>
      </w:pPr>
      <w:rPr>
        <w:rFonts w:hint="default"/>
      </w:rPr>
    </w:lvl>
    <w:lvl w:ilvl="1">
      <w:start w:val="1"/>
      <w:numFmt w:val="decimal"/>
      <w:lvlText w:val="%1.%2."/>
      <w:lvlJc w:val="left"/>
      <w:pPr>
        <w:ind w:left="3840"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506" w:hanging="1080"/>
      </w:pPr>
      <w:rPr>
        <w:rFonts w:hint="default"/>
      </w:rPr>
    </w:lvl>
    <w:lvl w:ilvl="5">
      <w:start w:val="1"/>
      <w:numFmt w:val="decimal"/>
      <w:lvlText w:val="%1.%2.%3.%4.%5.%6."/>
      <w:lvlJc w:val="left"/>
      <w:pPr>
        <w:ind w:left="1866" w:hanging="144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2226" w:hanging="1800"/>
      </w:pPr>
      <w:rPr>
        <w:rFonts w:hint="default"/>
      </w:rPr>
    </w:lvl>
    <w:lvl w:ilvl="8">
      <w:start w:val="1"/>
      <w:numFmt w:val="decimal"/>
      <w:lvlText w:val="%1.%2.%3.%4.%5.%6.%7.%8.%9."/>
      <w:lvlJc w:val="left"/>
      <w:pPr>
        <w:ind w:left="2226" w:hanging="1800"/>
      </w:pPr>
      <w:rPr>
        <w:rFonts w:hint="default"/>
      </w:rPr>
    </w:lvl>
  </w:abstractNum>
  <w:abstractNum w:abstractNumId="9" w15:restartNumberingAfterBreak="0">
    <w:nsid w:val="19563CF1"/>
    <w:multiLevelType w:val="hybridMultilevel"/>
    <w:tmpl w:val="F9D62424"/>
    <w:lvl w:ilvl="0" w:tplc="487414BE">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97A1B9A"/>
    <w:multiLevelType w:val="hybridMultilevel"/>
    <w:tmpl w:val="98987B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B0C4920"/>
    <w:multiLevelType w:val="multilevel"/>
    <w:tmpl w:val="3A0E89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D866749"/>
    <w:multiLevelType w:val="hybridMultilevel"/>
    <w:tmpl w:val="422C0E1C"/>
    <w:lvl w:ilvl="0" w:tplc="5534374C">
      <w:start w:val="1"/>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F570B84"/>
    <w:multiLevelType w:val="hybridMultilevel"/>
    <w:tmpl w:val="0FBE306C"/>
    <w:lvl w:ilvl="0" w:tplc="BB9A7D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1FD72D63"/>
    <w:multiLevelType w:val="hybridMultilevel"/>
    <w:tmpl w:val="17C8997E"/>
    <w:lvl w:ilvl="0" w:tplc="04190001">
      <w:start w:val="1"/>
      <w:numFmt w:val="bullet"/>
      <w:lvlText w:val=""/>
      <w:lvlJc w:val="left"/>
      <w:pPr>
        <w:ind w:left="1440" w:hanging="360"/>
      </w:pPr>
      <w:rPr>
        <w:rFonts w:ascii="Symbol" w:hAnsi="Symbol"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202C687F"/>
    <w:multiLevelType w:val="hybridMultilevel"/>
    <w:tmpl w:val="888AC12C"/>
    <w:lvl w:ilvl="0" w:tplc="F4D651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3810FAF"/>
    <w:multiLevelType w:val="hybridMultilevel"/>
    <w:tmpl w:val="9BE2A992"/>
    <w:lvl w:ilvl="0" w:tplc="F4D651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3D7071F"/>
    <w:multiLevelType w:val="hybridMultilevel"/>
    <w:tmpl w:val="D2FA82C6"/>
    <w:lvl w:ilvl="0" w:tplc="F4D651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5581C5C"/>
    <w:multiLevelType w:val="multilevel"/>
    <w:tmpl w:val="60B44F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A023087"/>
    <w:multiLevelType w:val="hybridMultilevel"/>
    <w:tmpl w:val="AAA2A8A0"/>
    <w:lvl w:ilvl="0" w:tplc="F4D651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A062EC5"/>
    <w:multiLevelType w:val="hybridMultilevel"/>
    <w:tmpl w:val="C0D8B74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3A495296"/>
    <w:multiLevelType w:val="hybridMultilevel"/>
    <w:tmpl w:val="D460E41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3B7B1F0D"/>
    <w:multiLevelType w:val="hybridMultilevel"/>
    <w:tmpl w:val="D6A031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F014472"/>
    <w:multiLevelType w:val="hybridMultilevel"/>
    <w:tmpl w:val="3E546A6C"/>
    <w:lvl w:ilvl="0" w:tplc="F4D651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0B647F2"/>
    <w:multiLevelType w:val="hybridMultilevel"/>
    <w:tmpl w:val="8DCC2FAA"/>
    <w:lvl w:ilvl="0" w:tplc="F4D651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46C1D80"/>
    <w:multiLevelType w:val="hybridMultilevel"/>
    <w:tmpl w:val="DD7C93F2"/>
    <w:lvl w:ilvl="0" w:tplc="F4D651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9517726"/>
    <w:multiLevelType w:val="hybridMultilevel"/>
    <w:tmpl w:val="87369AE4"/>
    <w:lvl w:ilvl="0" w:tplc="AFFA87F0">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F291D00"/>
    <w:multiLevelType w:val="hybridMultilevel"/>
    <w:tmpl w:val="90D60418"/>
    <w:lvl w:ilvl="0" w:tplc="F4D6513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15:restartNumberingAfterBreak="0">
    <w:nsid w:val="5EC57173"/>
    <w:multiLevelType w:val="hybridMultilevel"/>
    <w:tmpl w:val="1B8C34AA"/>
    <w:lvl w:ilvl="0" w:tplc="F4D65138">
      <w:start w:val="1"/>
      <w:numFmt w:val="bullet"/>
      <w:lvlText w:val=""/>
      <w:lvlJc w:val="left"/>
      <w:pPr>
        <w:ind w:left="1427" w:hanging="360"/>
      </w:pPr>
      <w:rPr>
        <w:rFonts w:ascii="Symbol" w:hAnsi="Symbol" w:hint="default"/>
      </w:rPr>
    </w:lvl>
    <w:lvl w:ilvl="1" w:tplc="04190003" w:tentative="1">
      <w:start w:val="1"/>
      <w:numFmt w:val="bullet"/>
      <w:lvlText w:val="o"/>
      <w:lvlJc w:val="left"/>
      <w:pPr>
        <w:ind w:left="2147" w:hanging="360"/>
      </w:pPr>
      <w:rPr>
        <w:rFonts w:ascii="Courier New" w:hAnsi="Courier New" w:cs="Courier New" w:hint="default"/>
      </w:rPr>
    </w:lvl>
    <w:lvl w:ilvl="2" w:tplc="04190005" w:tentative="1">
      <w:start w:val="1"/>
      <w:numFmt w:val="bullet"/>
      <w:lvlText w:val=""/>
      <w:lvlJc w:val="left"/>
      <w:pPr>
        <w:ind w:left="2867" w:hanging="360"/>
      </w:pPr>
      <w:rPr>
        <w:rFonts w:ascii="Wingdings" w:hAnsi="Wingdings" w:hint="default"/>
      </w:rPr>
    </w:lvl>
    <w:lvl w:ilvl="3" w:tplc="04190001" w:tentative="1">
      <w:start w:val="1"/>
      <w:numFmt w:val="bullet"/>
      <w:lvlText w:val=""/>
      <w:lvlJc w:val="left"/>
      <w:pPr>
        <w:ind w:left="3587" w:hanging="360"/>
      </w:pPr>
      <w:rPr>
        <w:rFonts w:ascii="Symbol" w:hAnsi="Symbol" w:hint="default"/>
      </w:rPr>
    </w:lvl>
    <w:lvl w:ilvl="4" w:tplc="04190003" w:tentative="1">
      <w:start w:val="1"/>
      <w:numFmt w:val="bullet"/>
      <w:lvlText w:val="o"/>
      <w:lvlJc w:val="left"/>
      <w:pPr>
        <w:ind w:left="4307" w:hanging="360"/>
      </w:pPr>
      <w:rPr>
        <w:rFonts w:ascii="Courier New" w:hAnsi="Courier New" w:cs="Courier New" w:hint="default"/>
      </w:rPr>
    </w:lvl>
    <w:lvl w:ilvl="5" w:tplc="04190005" w:tentative="1">
      <w:start w:val="1"/>
      <w:numFmt w:val="bullet"/>
      <w:lvlText w:val=""/>
      <w:lvlJc w:val="left"/>
      <w:pPr>
        <w:ind w:left="5027" w:hanging="360"/>
      </w:pPr>
      <w:rPr>
        <w:rFonts w:ascii="Wingdings" w:hAnsi="Wingdings" w:hint="default"/>
      </w:rPr>
    </w:lvl>
    <w:lvl w:ilvl="6" w:tplc="04190001" w:tentative="1">
      <w:start w:val="1"/>
      <w:numFmt w:val="bullet"/>
      <w:lvlText w:val=""/>
      <w:lvlJc w:val="left"/>
      <w:pPr>
        <w:ind w:left="5747" w:hanging="360"/>
      </w:pPr>
      <w:rPr>
        <w:rFonts w:ascii="Symbol" w:hAnsi="Symbol" w:hint="default"/>
      </w:rPr>
    </w:lvl>
    <w:lvl w:ilvl="7" w:tplc="04190003" w:tentative="1">
      <w:start w:val="1"/>
      <w:numFmt w:val="bullet"/>
      <w:lvlText w:val="o"/>
      <w:lvlJc w:val="left"/>
      <w:pPr>
        <w:ind w:left="6467" w:hanging="360"/>
      </w:pPr>
      <w:rPr>
        <w:rFonts w:ascii="Courier New" w:hAnsi="Courier New" w:cs="Courier New" w:hint="default"/>
      </w:rPr>
    </w:lvl>
    <w:lvl w:ilvl="8" w:tplc="04190005" w:tentative="1">
      <w:start w:val="1"/>
      <w:numFmt w:val="bullet"/>
      <w:lvlText w:val=""/>
      <w:lvlJc w:val="left"/>
      <w:pPr>
        <w:ind w:left="7187" w:hanging="360"/>
      </w:pPr>
      <w:rPr>
        <w:rFonts w:ascii="Wingdings" w:hAnsi="Wingdings" w:hint="default"/>
      </w:rPr>
    </w:lvl>
  </w:abstractNum>
  <w:abstractNum w:abstractNumId="29" w15:restartNumberingAfterBreak="0">
    <w:nsid w:val="63335CC8"/>
    <w:multiLevelType w:val="hybridMultilevel"/>
    <w:tmpl w:val="83027D0C"/>
    <w:lvl w:ilvl="0" w:tplc="44CE24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46F19A6"/>
    <w:multiLevelType w:val="hybridMultilevel"/>
    <w:tmpl w:val="0C3A5C42"/>
    <w:lvl w:ilvl="0" w:tplc="F4D651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755F074F"/>
    <w:multiLevelType w:val="hybridMultilevel"/>
    <w:tmpl w:val="7DCA145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AC948B3"/>
    <w:multiLevelType w:val="hybridMultilevel"/>
    <w:tmpl w:val="DC3686B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CFD3DB7"/>
    <w:multiLevelType w:val="multilevel"/>
    <w:tmpl w:val="BAF014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20255236">
    <w:abstractNumId w:val="26"/>
  </w:num>
  <w:num w:numId="2" w16cid:durableId="1158418073">
    <w:abstractNumId w:val="8"/>
  </w:num>
  <w:num w:numId="3" w16cid:durableId="775564968">
    <w:abstractNumId w:val="4"/>
  </w:num>
  <w:num w:numId="4" w16cid:durableId="90901808">
    <w:abstractNumId w:val="29"/>
  </w:num>
  <w:num w:numId="5" w16cid:durableId="2035887838">
    <w:abstractNumId w:val="11"/>
  </w:num>
  <w:num w:numId="6" w16cid:durableId="410587314">
    <w:abstractNumId w:val="33"/>
  </w:num>
  <w:num w:numId="7" w16cid:durableId="663094950">
    <w:abstractNumId w:val="28"/>
  </w:num>
  <w:num w:numId="8" w16cid:durableId="440415218">
    <w:abstractNumId w:val="13"/>
  </w:num>
  <w:num w:numId="9" w16cid:durableId="1330063493">
    <w:abstractNumId w:val="2"/>
  </w:num>
  <w:num w:numId="10" w16cid:durableId="1975674627">
    <w:abstractNumId w:val="21"/>
  </w:num>
  <w:num w:numId="11" w16cid:durableId="1041706017">
    <w:abstractNumId w:val="20"/>
  </w:num>
  <w:num w:numId="12" w16cid:durableId="449055333">
    <w:abstractNumId w:val="25"/>
  </w:num>
  <w:num w:numId="13" w16cid:durableId="181162695">
    <w:abstractNumId w:val="24"/>
  </w:num>
  <w:num w:numId="14" w16cid:durableId="904800205">
    <w:abstractNumId w:val="5"/>
  </w:num>
  <w:num w:numId="15" w16cid:durableId="343169609">
    <w:abstractNumId w:val="22"/>
  </w:num>
  <w:num w:numId="16" w16cid:durableId="946500695">
    <w:abstractNumId w:val="15"/>
  </w:num>
  <w:num w:numId="17" w16cid:durableId="1089232439">
    <w:abstractNumId w:val="16"/>
  </w:num>
  <w:num w:numId="18" w16cid:durableId="1587156062">
    <w:abstractNumId w:val="18"/>
  </w:num>
  <w:num w:numId="19" w16cid:durableId="1487042700">
    <w:abstractNumId w:val="32"/>
  </w:num>
  <w:num w:numId="20" w16cid:durableId="1675373019">
    <w:abstractNumId w:val="31"/>
  </w:num>
  <w:num w:numId="21" w16cid:durableId="1869946903">
    <w:abstractNumId w:val="17"/>
  </w:num>
  <w:num w:numId="22" w16cid:durableId="1797328875">
    <w:abstractNumId w:val="10"/>
  </w:num>
  <w:num w:numId="23" w16cid:durableId="886601737">
    <w:abstractNumId w:val="14"/>
  </w:num>
  <w:num w:numId="24" w16cid:durableId="847789581">
    <w:abstractNumId w:val="12"/>
  </w:num>
  <w:num w:numId="25" w16cid:durableId="972249553">
    <w:abstractNumId w:val="1"/>
  </w:num>
  <w:num w:numId="26" w16cid:durableId="505830818">
    <w:abstractNumId w:val="30"/>
  </w:num>
  <w:num w:numId="27" w16cid:durableId="1814563282">
    <w:abstractNumId w:val="0"/>
  </w:num>
  <w:num w:numId="28" w16cid:durableId="226961008">
    <w:abstractNumId w:val="9"/>
  </w:num>
  <w:num w:numId="29" w16cid:durableId="178156129">
    <w:abstractNumId w:val="12"/>
  </w:num>
  <w:num w:numId="30" w16cid:durableId="1832595017">
    <w:abstractNumId w:val="10"/>
  </w:num>
  <w:num w:numId="31" w16cid:durableId="452603745">
    <w:abstractNumId w:val="6"/>
  </w:num>
  <w:num w:numId="32" w16cid:durableId="580681404">
    <w:abstractNumId w:val="7"/>
  </w:num>
  <w:num w:numId="33" w16cid:durableId="1454789098">
    <w:abstractNumId w:val="3"/>
  </w:num>
  <w:num w:numId="34" w16cid:durableId="1374958692">
    <w:abstractNumId w:val="23"/>
  </w:num>
  <w:num w:numId="35" w16cid:durableId="1054154648">
    <w:abstractNumId w:val="19"/>
  </w:num>
  <w:num w:numId="36" w16cid:durableId="20233038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B49"/>
    <w:rsid w:val="00000BEA"/>
    <w:rsid w:val="00001775"/>
    <w:rsid w:val="00003C4C"/>
    <w:rsid w:val="000047A1"/>
    <w:rsid w:val="00004DF2"/>
    <w:rsid w:val="0000669B"/>
    <w:rsid w:val="00006B8C"/>
    <w:rsid w:val="0000731B"/>
    <w:rsid w:val="00015DD1"/>
    <w:rsid w:val="000164AD"/>
    <w:rsid w:val="0001698E"/>
    <w:rsid w:val="00020621"/>
    <w:rsid w:val="0002090B"/>
    <w:rsid w:val="0002411E"/>
    <w:rsid w:val="000249E8"/>
    <w:rsid w:val="00024F68"/>
    <w:rsid w:val="00025AF2"/>
    <w:rsid w:val="00031236"/>
    <w:rsid w:val="0003238B"/>
    <w:rsid w:val="000324D5"/>
    <w:rsid w:val="000332C8"/>
    <w:rsid w:val="00033B21"/>
    <w:rsid w:val="0003459A"/>
    <w:rsid w:val="00035539"/>
    <w:rsid w:val="000431B6"/>
    <w:rsid w:val="0005031F"/>
    <w:rsid w:val="000510C2"/>
    <w:rsid w:val="000533FF"/>
    <w:rsid w:val="00053B68"/>
    <w:rsid w:val="00057C97"/>
    <w:rsid w:val="00060D12"/>
    <w:rsid w:val="00062135"/>
    <w:rsid w:val="00062C4D"/>
    <w:rsid w:val="00071CEC"/>
    <w:rsid w:val="00071EC0"/>
    <w:rsid w:val="000747F2"/>
    <w:rsid w:val="00081F96"/>
    <w:rsid w:val="000821BD"/>
    <w:rsid w:val="0008440E"/>
    <w:rsid w:val="00084988"/>
    <w:rsid w:val="00084C99"/>
    <w:rsid w:val="00093948"/>
    <w:rsid w:val="00094B34"/>
    <w:rsid w:val="000A01A0"/>
    <w:rsid w:val="000A0939"/>
    <w:rsid w:val="000A0C61"/>
    <w:rsid w:val="000A0F54"/>
    <w:rsid w:val="000A3366"/>
    <w:rsid w:val="000A7693"/>
    <w:rsid w:val="000A7C51"/>
    <w:rsid w:val="000B0D94"/>
    <w:rsid w:val="000B3C9B"/>
    <w:rsid w:val="000B594E"/>
    <w:rsid w:val="000B769F"/>
    <w:rsid w:val="000C0966"/>
    <w:rsid w:val="000C3302"/>
    <w:rsid w:val="000C6C7E"/>
    <w:rsid w:val="000C7582"/>
    <w:rsid w:val="000D341B"/>
    <w:rsid w:val="000D5C60"/>
    <w:rsid w:val="000D7147"/>
    <w:rsid w:val="000E1507"/>
    <w:rsid w:val="000E1877"/>
    <w:rsid w:val="000E2EB8"/>
    <w:rsid w:val="000E52A8"/>
    <w:rsid w:val="000E6EE6"/>
    <w:rsid w:val="000F02C9"/>
    <w:rsid w:val="000F2A30"/>
    <w:rsid w:val="000F41D7"/>
    <w:rsid w:val="000F47D5"/>
    <w:rsid w:val="000F6A27"/>
    <w:rsid w:val="001123D5"/>
    <w:rsid w:val="00115134"/>
    <w:rsid w:val="00120688"/>
    <w:rsid w:val="00121F81"/>
    <w:rsid w:val="00123C28"/>
    <w:rsid w:val="0012612A"/>
    <w:rsid w:val="00134D26"/>
    <w:rsid w:val="00136DFB"/>
    <w:rsid w:val="00137449"/>
    <w:rsid w:val="001412E6"/>
    <w:rsid w:val="0014261A"/>
    <w:rsid w:val="001439A6"/>
    <w:rsid w:val="00145BE5"/>
    <w:rsid w:val="00146F7B"/>
    <w:rsid w:val="00151DC8"/>
    <w:rsid w:val="00153A72"/>
    <w:rsid w:val="001560B7"/>
    <w:rsid w:val="0016187D"/>
    <w:rsid w:val="00161B0D"/>
    <w:rsid w:val="00165A8E"/>
    <w:rsid w:val="00167EAA"/>
    <w:rsid w:val="001713C5"/>
    <w:rsid w:val="00171416"/>
    <w:rsid w:val="001718DF"/>
    <w:rsid w:val="00173CC9"/>
    <w:rsid w:val="00175B84"/>
    <w:rsid w:val="0017739D"/>
    <w:rsid w:val="0018087A"/>
    <w:rsid w:val="00182821"/>
    <w:rsid w:val="00183130"/>
    <w:rsid w:val="00183B88"/>
    <w:rsid w:val="001840BF"/>
    <w:rsid w:val="0018461C"/>
    <w:rsid w:val="001858D9"/>
    <w:rsid w:val="00185FB7"/>
    <w:rsid w:val="001867F0"/>
    <w:rsid w:val="00186C5B"/>
    <w:rsid w:val="00192AE7"/>
    <w:rsid w:val="001931A3"/>
    <w:rsid w:val="00193D32"/>
    <w:rsid w:val="00196AE8"/>
    <w:rsid w:val="001A0143"/>
    <w:rsid w:val="001A1884"/>
    <w:rsid w:val="001A5A52"/>
    <w:rsid w:val="001A5F7D"/>
    <w:rsid w:val="001B113D"/>
    <w:rsid w:val="001B13A4"/>
    <w:rsid w:val="001B20F9"/>
    <w:rsid w:val="001B30D2"/>
    <w:rsid w:val="001B5747"/>
    <w:rsid w:val="001B7414"/>
    <w:rsid w:val="001B7F2E"/>
    <w:rsid w:val="001C00A5"/>
    <w:rsid w:val="001C12A6"/>
    <w:rsid w:val="001C1AE5"/>
    <w:rsid w:val="001C4EBE"/>
    <w:rsid w:val="001C55DA"/>
    <w:rsid w:val="001C66D4"/>
    <w:rsid w:val="001D135C"/>
    <w:rsid w:val="001D1B90"/>
    <w:rsid w:val="001D49BF"/>
    <w:rsid w:val="001D611F"/>
    <w:rsid w:val="001D69D1"/>
    <w:rsid w:val="001D6ACF"/>
    <w:rsid w:val="001E050C"/>
    <w:rsid w:val="001E302D"/>
    <w:rsid w:val="001E32AD"/>
    <w:rsid w:val="001E430F"/>
    <w:rsid w:val="001E5512"/>
    <w:rsid w:val="001E59D8"/>
    <w:rsid w:val="001E5F74"/>
    <w:rsid w:val="001E620C"/>
    <w:rsid w:val="001E685B"/>
    <w:rsid w:val="001E7139"/>
    <w:rsid w:val="001F0D05"/>
    <w:rsid w:val="001F10A5"/>
    <w:rsid w:val="001F113B"/>
    <w:rsid w:val="001F1B6D"/>
    <w:rsid w:val="001F25A4"/>
    <w:rsid w:val="001F2D75"/>
    <w:rsid w:val="001F7A5F"/>
    <w:rsid w:val="00201BEF"/>
    <w:rsid w:val="00203C1B"/>
    <w:rsid w:val="00203C33"/>
    <w:rsid w:val="0020544E"/>
    <w:rsid w:val="00205D33"/>
    <w:rsid w:val="002067D0"/>
    <w:rsid w:val="00207268"/>
    <w:rsid w:val="00211DDC"/>
    <w:rsid w:val="0021262F"/>
    <w:rsid w:val="00213FE7"/>
    <w:rsid w:val="00217EA2"/>
    <w:rsid w:val="00222BCE"/>
    <w:rsid w:val="00223BAB"/>
    <w:rsid w:val="00223BCC"/>
    <w:rsid w:val="0022504C"/>
    <w:rsid w:val="0022604E"/>
    <w:rsid w:val="002263BA"/>
    <w:rsid w:val="0023147A"/>
    <w:rsid w:val="002334CB"/>
    <w:rsid w:val="00236C32"/>
    <w:rsid w:val="00241493"/>
    <w:rsid w:val="002419A9"/>
    <w:rsid w:val="0024529E"/>
    <w:rsid w:val="00247062"/>
    <w:rsid w:val="00250738"/>
    <w:rsid w:val="0025098A"/>
    <w:rsid w:val="002510A7"/>
    <w:rsid w:val="00251720"/>
    <w:rsid w:val="00253E33"/>
    <w:rsid w:val="00253F8B"/>
    <w:rsid w:val="00254B49"/>
    <w:rsid w:val="00262FFD"/>
    <w:rsid w:val="002660F7"/>
    <w:rsid w:val="002673DE"/>
    <w:rsid w:val="00270BCF"/>
    <w:rsid w:val="0027162B"/>
    <w:rsid w:val="002730F9"/>
    <w:rsid w:val="00275B33"/>
    <w:rsid w:val="00276A5F"/>
    <w:rsid w:val="002775B9"/>
    <w:rsid w:val="00282F99"/>
    <w:rsid w:val="0028314B"/>
    <w:rsid w:val="00286368"/>
    <w:rsid w:val="002873DE"/>
    <w:rsid w:val="00287C42"/>
    <w:rsid w:val="00296798"/>
    <w:rsid w:val="00296989"/>
    <w:rsid w:val="002A1217"/>
    <w:rsid w:val="002A1D66"/>
    <w:rsid w:val="002A5856"/>
    <w:rsid w:val="002A6FBD"/>
    <w:rsid w:val="002B12AB"/>
    <w:rsid w:val="002B2F98"/>
    <w:rsid w:val="002B40C1"/>
    <w:rsid w:val="002B457D"/>
    <w:rsid w:val="002B5285"/>
    <w:rsid w:val="002C1A42"/>
    <w:rsid w:val="002C25DB"/>
    <w:rsid w:val="002C25FA"/>
    <w:rsid w:val="002C43DA"/>
    <w:rsid w:val="002C4606"/>
    <w:rsid w:val="002C69E9"/>
    <w:rsid w:val="002D0987"/>
    <w:rsid w:val="002D3475"/>
    <w:rsid w:val="002D3625"/>
    <w:rsid w:val="002D3E74"/>
    <w:rsid w:val="002D4140"/>
    <w:rsid w:val="002D6F51"/>
    <w:rsid w:val="002D710D"/>
    <w:rsid w:val="002D75EF"/>
    <w:rsid w:val="002E10EB"/>
    <w:rsid w:val="002E36A9"/>
    <w:rsid w:val="002E48EA"/>
    <w:rsid w:val="002E5511"/>
    <w:rsid w:val="002E69EA"/>
    <w:rsid w:val="002E6B76"/>
    <w:rsid w:val="002F01EE"/>
    <w:rsid w:val="00300042"/>
    <w:rsid w:val="003004C7"/>
    <w:rsid w:val="00310526"/>
    <w:rsid w:val="0032291D"/>
    <w:rsid w:val="00325E09"/>
    <w:rsid w:val="00331BB7"/>
    <w:rsid w:val="003365D1"/>
    <w:rsid w:val="003376FF"/>
    <w:rsid w:val="00337C77"/>
    <w:rsid w:val="0034247C"/>
    <w:rsid w:val="0034349A"/>
    <w:rsid w:val="0034404A"/>
    <w:rsid w:val="00344EC1"/>
    <w:rsid w:val="00347D75"/>
    <w:rsid w:val="00351F19"/>
    <w:rsid w:val="00351FD1"/>
    <w:rsid w:val="0035288E"/>
    <w:rsid w:val="003610E1"/>
    <w:rsid w:val="00361886"/>
    <w:rsid w:val="00361BA2"/>
    <w:rsid w:val="00367AE0"/>
    <w:rsid w:val="00374FFF"/>
    <w:rsid w:val="00377D23"/>
    <w:rsid w:val="0038174F"/>
    <w:rsid w:val="0038194B"/>
    <w:rsid w:val="00383970"/>
    <w:rsid w:val="00384989"/>
    <w:rsid w:val="00384D69"/>
    <w:rsid w:val="00390703"/>
    <w:rsid w:val="00391321"/>
    <w:rsid w:val="003958A8"/>
    <w:rsid w:val="00395CB2"/>
    <w:rsid w:val="00397D8D"/>
    <w:rsid w:val="003A00E4"/>
    <w:rsid w:val="003A044E"/>
    <w:rsid w:val="003B46E9"/>
    <w:rsid w:val="003B4962"/>
    <w:rsid w:val="003C4A67"/>
    <w:rsid w:val="003C5173"/>
    <w:rsid w:val="003D19CA"/>
    <w:rsid w:val="003D19E0"/>
    <w:rsid w:val="003D23EE"/>
    <w:rsid w:val="003D6A70"/>
    <w:rsid w:val="003E01BD"/>
    <w:rsid w:val="003E28BF"/>
    <w:rsid w:val="003E385B"/>
    <w:rsid w:val="003F2744"/>
    <w:rsid w:val="003F3776"/>
    <w:rsid w:val="003F6B47"/>
    <w:rsid w:val="003F79D1"/>
    <w:rsid w:val="00400258"/>
    <w:rsid w:val="00405B8C"/>
    <w:rsid w:val="00410D78"/>
    <w:rsid w:val="004127A7"/>
    <w:rsid w:val="0041324D"/>
    <w:rsid w:val="00421062"/>
    <w:rsid w:val="00421661"/>
    <w:rsid w:val="00422A72"/>
    <w:rsid w:val="004263F2"/>
    <w:rsid w:val="00426425"/>
    <w:rsid w:val="00426559"/>
    <w:rsid w:val="00435511"/>
    <w:rsid w:val="00435D68"/>
    <w:rsid w:val="00436AEC"/>
    <w:rsid w:val="00436D12"/>
    <w:rsid w:val="00442C81"/>
    <w:rsid w:val="00443A03"/>
    <w:rsid w:val="00443B3B"/>
    <w:rsid w:val="00451185"/>
    <w:rsid w:val="00452636"/>
    <w:rsid w:val="0045327F"/>
    <w:rsid w:val="00461A97"/>
    <w:rsid w:val="00467EEB"/>
    <w:rsid w:val="00470F96"/>
    <w:rsid w:val="00471712"/>
    <w:rsid w:val="004748AD"/>
    <w:rsid w:val="004756B5"/>
    <w:rsid w:val="004758CD"/>
    <w:rsid w:val="00477942"/>
    <w:rsid w:val="00480E81"/>
    <w:rsid w:val="00482CFE"/>
    <w:rsid w:val="004849D5"/>
    <w:rsid w:val="00485ACF"/>
    <w:rsid w:val="00486776"/>
    <w:rsid w:val="00494D12"/>
    <w:rsid w:val="00496F2B"/>
    <w:rsid w:val="00497B43"/>
    <w:rsid w:val="004A52BE"/>
    <w:rsid w:val="004A5850"/>
    <w:rsid w:val="004A63E8"/>
    <w:rsid w:val="004B13A0"/>
    <w:rsid w:val="004B2A25"/>
    <w:rsid w:val="004B2C0D"/>
    <w:rsid w:val="004B6C9C"/>
    <w:rsid w:val="004C36B0"/>
    <w:rsid w:val="004C5094"/>
    <w:rsid w:val="004C694C"/>
    <w:rsid w:val="004C6EA2"/>
    <w:rsid w:val="004C739D"/>
    <w:rsid w:val="004C7D44"/>
    <w:rsid w:val="004D16BF"/>
    <w:rsid w:val="004D407A"/>
    <w:rsid w:val="004D4689"/>
    <w:rsid w:val="004D719C"/>
    <w:rsid w:val="004E381C"/>
    <w:rsid w:val="004E3E8F"/>
    <w:rsid w:val="004E41BB"/>
    <w:rsid w:val="004E5EEA"/>
    <w:rsid w:val="004E6FEB"/>
    <w:rsid w:val="004F07B2"/>
    <w:rsid w:val="004F4907"/>
    <w:rsid w:val="00501973"/>
    <w:rsid w:val="00502000"/>
    <w:rsid w:val="005053F5"/>
    <w:rsid w:val="00505657"/>
    <w:rsid w:val="00507C24"/>
    <w:rsid w:val="00507F20"/>
    <w:rsid w:val="00513FA9"/>
    <w:rsid w:val="00515C00"/>
    <w:rsid w:val="005170B9"/>
    <w:rsid w:val="00522537"/>
    <w:rsid w:val="00523AC2"/>
    <w:rsid w:val="005241DE"/>
    <w:rsid w:val="00524861"/>
    <w:rsid w:val="00526024"/>
    <w:rsid w:val="00526B8B"/>
    <w:rsid w:val="00527686"/>
    <w:rsid w:val="00530AA5"/>
    <w:rsid w:val="0053368B"/>
    <w:rsid w:val="00540337"/>
    <w:rsid w:val="005419F9"/>
    <w:rsid w:val="00543B03"/>
    <w:rsid w:val="00545CFD"/>
    <w:rsid w:val="00550EF0"/>
    <w:rsid w:val="0055214D"/>
    <w:rsid w:val="00552C7C"/>
    <w:rsid w:val="00566D8A"/>
    <w:rsid w:val="0056786C"/>
    <w:rsid w:val="005679EE"/>
    <w:rsid w:val="005705DC"/>
    <w:rsid w:val="00574258"/>
    <w:rsid w:val="00575C0D"/>
    <w:rsid w:val="005765BA"/>
    <w:rsid w:val="00576938"/>
    <w:rsid w:val="00577861"/>
    <w:rsid w:val="005804B2"/>
    <w:rsid w:val="00580FD0"/>
    <w:rsid w:val="0058296C"/>
    <w:rsid w:val="00583BC3"/>
    <w:rsid w:val="00587208"/>
    <w:rsid w:val="00587F13"/>
    <w:rsid w:val="00591B84"/>
    <w:rsid w:val="00591F5C"/>
    <w:rsid w:val="00592261"/>
    <w:rsid w:val="005928BB"/>
    <w:rsid w:val="00593141"/>
    <w:rsid w:val="005936B9"/>
    <w:rsid w:val="00593CB6"/>
    <w:rsid w:val="0059681B"/>
    <w:rsid w:val="005A5BC4"/>
    <w:rsid w:val="005A666D"/>
    <w:rsid w:val="005A7E78"/>
    <w:rsid w:val="005B1DED"/>
    <w:rsid w:val="005B483A"/>
    <w:rsid w:val="005C166C"/>
    <w:rsid w:val="005C4337"/>
    <w:rsid w:val="005C447A"/>
    <w:rsid w:val="005C5AE8"/>
    <w:rsid w:val="005C713E"/>
    <w:rsid w:val="005C7651"/>
    <w:rsid w:val="005D34E0"/>
    <w:rsid w:val="005E086C"/>
    <w:rsid w:val="005E146B"/>
    <w:rsid w:val="005E380A"/>
    <w:rsid w:val="005E3AE9"/>
    <w:rsid w:val="005E3D59"/>
    <w:rsid w:val="005F3FBE"/>
    <w:rsid w:val="005F474A"/>
    <w:rsid w:val="005F5476"/>
    <w:rsid w:val="006007A9"/>
    <w:rsid w:val="006017FB"/>
    <w:rsid w:val="006032ED"/>
    <w:rsid w:val="006038DF"/>
    <w:rsid w:val="00603B28"/>
    <w:rsid w:val="006040EB"/>
    <w:rsid w:val="00605162"/>
    <w:rsid w:val="006058EE"/>
    <w:rsid w:val="006073B4"/>
    <w:rsid w:val="006118C5"/>
    <w:rsid w:val="00611A8E"/>
    <w:rsid w:val="00612C35"/>
    <w:rsid w:val="006143B2"/>
    <w:rsid w:val="006158E2"/>
    <w:rsid w:val="006159D2"/>
    <w:rsid w:val="0062118C"/>
    <w:rsid w:val="00621BBB"/>
    <w:rsid w:val="006221F1"/>
    <w:rsid w:val="00622618"/>
    <w:rsid w:val="00622E3E"/>
    <w:rsid w:val="006259EC"/>
    <w:rsid w:val="00625BE2"/>
    <w:rsid w:val="00626873"/>
    <w:rsid w:val="00631432"/>
    <w:rsid w:val="0063164A"/>
    <w:rsid w:val="00631B2B"/>
    <w:rsid w:val="00634C95"/>
    <w:rsid w:val="00646F7A"/>
    <w:rsid w:val="006524D1"/>
    <w:rsid w:val="00653C5B"/>
    <w:rsid w:val="00654720"/>
    <w:rsid w:val="00655E46"/>
    <w:rsid w:val="00656FF2"/>
    <w:rsid w:val="0065727E"/>
    <w:rsid w:val="00657B77"/>
    <w:rsid w:val="00657D7F"/>
    <w:rsid w:val="00661DD9"/>
    <w:rsid w:val="00664CD0"/>
    <w:rsid w:val="00665116"/>
    <w:rsid w:val="00665908"/>
    <w:rsid w:val="00665EBC"/>
    <w:rsid w:val="00666B53"/>
    <w:rsid w:val="00667256"/>
    <w:rsid w:val="006679A6"/>
    <w:rsid w:val="00667A4F"/>
    <w:rsid w:val="00667B3B"/>
    <w:rsid w:val="00671495"/>
    <w:rsid w:val="00672AC0"/>
    <w:rsid w:val="00673B00"/>
    <w:rsid w:val="00674D29"/>
    <w:rsid w:val="006764C6"/>
    <w:rsid w:val="00680150"/>
    <w:rsid w:val="0068083F"/>
    <w:rsid w:val="00681523"/>
    <w:rsid w:val="006815A8"/>
    <w:rsid w:val="00684BA6"/>
    <w:rsid w:val="00685EA8"/>
    <w:rsid w:val="006869F9"/>
    <w:rsid w:val="00686CF2"/>
    <w:rsid w:val="00693BF3"/>
    <w:rsid w:val="00695373"/>
    <w:rsid w:val="00695431"/>
    <w:rsid w:val="0069551E"/>
    <w:rsid w:val="00697759"/>
    <w:rsid w:val="006A188A"/>
    <w:rsid w:val="006A3257"/>
    <w:rsid w:val="006A4126"/>
    <w:rsid w:val="006A6258"/>
    <w:rsid w:val="006A6CBE"/>
    <w:rsid w:val="006B0458"/>
    <w:rsid w:val="006B051B"/>
    <w:rsid w:val="006B0D1F"/>
    <w:rsid w:val="006B3630"/>
    <w:rsid w:val="006B3D73"/>
    <w:rsid w:val="006B4DE5"/>
    <w:rsid w:val="006C1D27"/>
    <w:rsid w:val="006D1C33"/>
    <w:rsid w:val="006D2D39"/>
    <w:rsid w:val="006D45BB"/>
    <w:rsid w:val="006D533D"/>
    <w:rsid w:val="006D5F4A"/>
    <w:rsid w:val="006D7E45"/>
    <w:rsid w:val="006E1B6A"/>
    <w:rsid w:val="006E1BCE"/>
    <w:rsid w:val="006E1FB2"/>
    <w:rsid w:val="006E76AE"/>
    <w:rsid w:val="006F027A"/>
    <w:rsid w:val="006F15DD"/>
    <w:rsid w:val="006F1D68"/>
    <w:rsid w:val="006F20FB"/>
    <w:rsid w:val="006F421A"/>
    <w:rsid w:val="006F48F0"/>
    <w:rsid w:val="006F5D49"/>
    <w:rsid w:val="006F78E8"/>
    <w:rsid w:val="007004AE"/>
    <w:rsid w:val="00705BAE"/>
    <w:rsid w:val="0070661E"/>
    <w:rsid w:val="00706CB4"/>
    <w:rsid w:val="00710A60"/>
    <w:rsid w:val="007148AD"/>
    <w:rsid w:val="0071684F"/>
    <w:rsid w:val="00720271"/>
    <w:rsid w:val="00720F74"/>
    <w:rsid w:val="007228E7"/>
    <w:rsid w:val="0073347B"/>
    <w:rsid w:val="007346E7"/>
    <w:rsid w:val="00735A60"/>
    <w:rsid w:val="00736581"/>
    <w:rsid w:val="00736C76"/>
    <w:rsid w:val="0073726A"/>
    <w:rsid w:val="0074151B"/>
    <w:rsid w:val="00741597"/>
    <w:rsid w:val="00742467"/>
    <w:rsid w:val="00743111"/>
    <w:rsid w:val="00743E27"/>
    <w:rsid w:val="00744038"/>
    <w:rsid w:val="00751171"/>
    <w:rsid w:val="007514B6"/>
    <w:rsid w:val="00753F3E"/>
    <w:rsid w:val="00756882"/>
    <w:rsid w:val="00756A00"/>
    <w:rsid w:val="00761928"/>
    <w:rsid w:val="007624F5"/>
    <w:rsid w:val="00762A1C"/>
    <w:rsid w:val="00763465"/>
    <w:rsid w:val="00763C8F"/>
    <w:rsid w:val="007642DD"/>
    <w:rsid w:val="007646D8"/>
    <w:rsid w:val="00766482"/>
    <w:rsid w:val="007667C4"/>
    <w:rsid w:val="00766EFB"/>
    <w:rsid w:val="00767796"/>
    <w:rsid w:val="00767A0D"/>
    <w:rsid w:val="00773848"/>
    <w:rsid w:val="00774D01"/>
    <w:rsid w:val="00776253"/>
    <w:rsid w:val="007765AE"/>
    <w:rsid w:val="00780C5E"/>
    <w:rsid w:val="0078205D"/>
    <w:rsid w:val="00782C4D"/>
    <w:rsid w:val="00790FBF"/>
    <w:rsid w:val="00791120"/>
    <w:rsid w:val="00796639"/>
    <w:rsid w:val="00796ACA"/>
    <w:rsid w:val="0079713F"/>
    <w:rsid w:val="0079752F"/>
    <w:rsid w:val="007A0EAB"/>
    <w:rsid w:val="007A1E60"/>
    <w:rsid w:val="007A393D"/>
    <w:rsid w:val="007A7F4E"/>
    <w:rsid w:val="007B2D08"/>
    <w:rsid w:val="007B6966"/>
    <w:rsid w:val="007B798E"/>
    <w:rsid w:val="007C4CF6"/>
    <w:rsid w:val="007C53F2"/>
    <w:rsid w:val="007C60D0"/>
    <w:rsid w:val="007C7390"/>
    <w:rsid w:val="007D0476"/>
    <w:rsid w:val="007D081F"/>
    <w:rsid w:val="007D1EBF"/>
    <w:rsid w:val="007D298A"/>
    <w:rsid w:val="007D2A61"/>
    <w:rsid w:val="007D3F92"/>
    <w:rsid w:val="007E169C"/>
    <w:rsid w:val="007E243C"/>
    <w:rsid w:val="007E5C3E"/>
    <w:rsid w:val="007E5E58"/>
    <w:rsid w:val="007E7792"/>
    <w:rsid w:val="007F1ACB"/>
    <w:rsid w:val="007F2EA5"/>
    <w:rsid w:val="007F59DA"/>
    <w:rsid w:val="007F5EF7"/>
    <w:rsid w:val="007F7A4F"/>
    <w:rsid w:val="008032A2"/>
    <w:rsid w:val="0080413B"/>
    <w:rsid w:val="008049FF"/>
    <w:rsid w:val="00805752"/>
    <w:rsid w:val="00806650"/>
    <w:rsid w:val="00814831"/>
    <w:rsid w:val="008165E3"/>
    <w:rsid w:val="00820D62"/>
    <w:rsid w:val="00823A86"/>
    <w:rsid w:val="008250EB"/>
    <w:rsid w:val="008254C7"/>
    <w:rsid w:val="00827CBB"/>
    <w:rsid w:val="00831433"/>
    <w:rsid w:val="00831D83"/>
    <w:rsid w:val="00832BD5"/>
    <w:rsid w:val="008343EF"/>
    <w:rsid w:val="00834D55"/>
    <w:rsid w:val="008402B6"/>
    <w:rsid w:val="00840D9E"/>
    <w:rsid w:val="00841AF6"/>
    <w:rsid w:val="0084200D"/>
    <w:rsid w:val="00844181"/>
    <w:rsid w:val="00844451"/>
    <w:rsid w:val="008462A9"/>
    <w:rsid w:val="00850B77"/>
    <w:rsid w:val="00855942"/>
    <w:rsid w:val="0085657F"/>
    <w:rsid w:val="00861282"/>
    <w:rsid w:val="00865744"/>
    <w:rsid w:val="00867026"/>
    <w:rsid w:val="008733EC"/>
    <w:rsid w:val="00873EB4"/>
    <w:rsid w:val="00877A49"/>
    <w:rsid w:val="00880B07"/>
    <w:rsid w:val="00880FA5"/>
    <w:rsid w:val="00881047"/>
    <w:rsid w:val="00882076"/>
    <w:rsid w:val="008850BC"/>
    <w:rsid w:val="00885387"/>
    <w:rsid w:val="00885597"/>
    <w:rsid w:val="0088577D"/>
    <w:rsid w:val="0088663C"/>
    <w:rsid w:val="0088750F"/>
    <w:rsid w:val="00894282"/>
    <w:rsid w:val="00895C90"/>
    <w:rsid w:val="00896A47"/>
    <w:rsid w:val="00896ACA"/>
    <w:rsid w:val="00896B73"/>
    <w:rsid w:val="00896E92"/>
    <w:rsid w:val="00897CC6"/>
    <w:rsid w:val="008A08A8"/>
    <w:rsid w:val="008A26E8"/>
    <w:rsid w:val="008A4098"/>
    <w:rsid w:val="008A4C43"/>
    <w:rsid w:val="008A560A"/>
    <w:rsid w:val="008A6522"/>
    <w:rsid w:val="008B4C5F"/>
    <w:rsid w:val="008C1AD3"/>
    <w:rsid w:val="008C2512"/>
    <w:rsid w:val="008C3D70"/>
    <w:rsid w:val="008C4D07"/>
    <w:rsid w:val="008C6641"/>
    <w:rsid w:val="008C6A01"/>
    <w:rsid w:val="008C7273"/>
    <w:rsid w:val="008D3557"/>
    <w:rsid w:val="008D6853"/>
    <w:rsid w:val="008E44C1"/>
    <w:rsid w:val="008E4897"/>
    <w:rsid w:val="008E79EB"/>
    <w:rsid w:val="008F1848"/>
    <w:rsid w:val="008F1B86"/>
    <w:rsid w:val="008F4349"/>
    <w:rsid w:val="008F4882"/>
    <w:rsid w:val="008F734F"/>
    <w:rsid w:val="00900A2F"/>
    <w:rsid w:val="00901E33"/>
    <w:rsid w:val="0090269C"/>
    <w:rsid w:val="00906042"/>
    <w:rsid w:val="0090685A"/>
    <w:rsid w:val="009133CD"/>
    <w:rsid w:val="00913C6D"/>
    <w:rsid w:val="00914086"/>
    <w:rsid w:val="009225F6"/>
    <w:rsid w:val="00923138"/>
    <w:rsid w:val="00923D01"/>
    <w:rsid w:val="00926EF5"/>
    <w:rsid w:val="009306AC"/>
    <w:rsid w:val="00932495"/>
    <w:rsid w:val="00934B68"/>
    <w:rsid w:val="00935125"/>
    <w:rsid w:val="00936A96"/>
    <w:rsid w:val="009427B4"/>
    <w:rsid w:val="009469D9"/>
    <w:rsid w:val="00956033"/>
    <w:rsid w:val="00957EC9"/>
    <w:rsid w:val="009600E7"/>
    <w:rsid w:val="00963095"/>
    <w:rsid w:val="0096624A"/>
    <w:rsid w:val="00970188"/>
    <w:rsid w:val="00972642"/>
    <w:rsid w:val="00974050"/>
    <w:rsid w:val="00977679"/>
    <w:rsid w:val="0098012E"/>
    <w:rsid w:val="009807A3"/>
    <w:rsid w:val="0098191D"/>
    <w:rsid w:val="00985674"/>
    <w:rsid w:val="00987978"/>
    <w:rsid w:val="00997242"/>
    <w:rsid w:val="009A0E67"/>
    <w:rsid w:val="009A298C"/>
    <w:rsid w:val="009A3D7B"/>
    <w:rsid w:val="009A56D6"/>
    <w:rsid w:val="009B0861"/>
    <w:rsid w:val="009B4498"/>
    <w:rsid w:val="009B745D"/>
    <w:rsid w:val="009C1EE6"/>
    <w:rsid w:val="009C206B"/>
    <w:rsid w:val="009C352B"/>
    <w:rsid w:val="009C46E1"/>
    <w:rsid w:val="009C4814"/>
    <w:rsid w:val="009C6BA7"/>
    <w:rsid w:val="009D24B2"/>
    <w:rsid w:val="009D2EBE"/>
    <w:rsid w:val="009E1D84"/>
    <w:rsid w:val="009E54AB"/>
    <w:rsid w:val="009E6BA4"/>
    <w:rsid w:val="009F44B0"/>
    <w:rsid w:val="00A0297A"/>
    <w:rsid w:val="00A02994"/>
    <w:rsid w:val="00A04808"/>
    <w:rsid w:val="00A0494F"/>
    <w:rsid w:val="00A04BE0"/>
    <w:rsid w:val="00A04D7D"/>
    <w:rsid w:val="00A0537A"/>
    <w:rsid w:val="00A060B4"/>
    <w:rsid w:val="00A103EC"/>
    <w:rsid w:val="00A12DDA"/>
    <w:rsid w:val="00A12FE5"/>
    <w:rsid w:val="00A17B68"/>
    <w:rsid w:val="00A20A1C"/>
    <w:rsid w:val="00A21C89"/>
    <w:rsid w:val="00A234E0"/>
    <w:rsid w:val="00A27A69"/>
    <w:rsid w:val="00A30416"/>
    <w:rsid w:val="00A32353"/>
    <w:rsid w:val="00A33078"/>
    <w:rsid w:val="00A33A9C"/>
    <w:rsid w:val="00A34D33"/>
    <w:rsid w:val="00A359E8"/>
    <w:rsid w:val="00A35B85"/>
    <w:rsid w:val="00A40726"/>
    <w:rsid w:val="00A40FED"/>
    <w:rsid w:val="00A43552"/>
    <w:rsid w:val="00A47792"/>
    <w:rsid w:val="00A47FAC"/>
    <w:rsid w:val="00A505FE"/>
    <w:rsid w:val="00A5384D"/>
    <w:rsid w:val="00A5747F"/>
    <w:rsid w:val="00A60660"/>
    <w:rsid w:val="00A62CEA"/>
    <w:rsid w:val="00A62D63"/>
    <w:rsid w:val="00A642EC"/>
    <w:rsid w:val="00A722C9"/>
    <w:rsid w:val="00A74BCB"/>
    <w:rsid w:val="00A774EF"/>
    <w:rsid w:val="00A801D2"/>
    <w:rsid w:val="00A83F80"/>
    <w:rsid w:val="00A84199"/>
    <w:rsid w:val="00A85A59"/>
    <w:rsid w:val="00A86553"/>
    <w:rsid w:val="00A9342A"/>
    <w:rsid w:val="00A940DD"/>
    <w:rsid w:val="00A9558B"/>
    <w:rsid w:val="00A9657D"/>
    <w:rsid w:val="00AA2C22"/>
    <w:rsid w:val="00AA3B3F"/>
    <w:rsid w:val="00AA41BC"/>
    <w:rsid w:val="00AA5C1A"/>
    <w:rsid w:val="00AA5D3E"/>
    <w:rsid w:val="00AA6566"/>
    <w:rsid w:val="00AB0141"/>
    <w:rsid w:val="00AB0BC1"/>
    <w:rsid w:val="00AB1F08"/>
    <w:rsid w:val="00AB218B"/>
    <w:rsid w:val="00AB2D05"/>
    <w:rsid w:val="00AB7180"/>
    <w:rsid w:val="00AB7750"/>
    <w:rsid w:val="00AC45FE"/>
    <w:rsid w:val="00AC60D2"/>
    <w:rsid w:val="00AC740B"/>
    <w:rsid w:val="00AC7A25"/>
    <w:rsid w:val="00AD3FFA"/>
    <w:rsid w:val="00AD4539"/>
    <w:rsid w:val="00AD754B"/>
    <w:rsid w:val="00AE026E"/>
    <w:rsid w:val="00AE0E36"/>
    <w:rsid w:val="00AE7746"/>
    <w:rsid w:val="00AF42FA"/>
    <w:rsid w:val="00B03C32"/>
    <w:rsid w:val="00B074C7"/>
    <w:rsid w:val="00B10AF4"/>
    <w:rsid w:val="00B11AC3"/>
    <w:rsid w:val="00B12953"/>
    <w:rsid w:val="00B1621D"/>
    <w:rsid w:val="00B164F5"/>
    <w:rsid w:val="00B21C35"/>
    <w:rsid w:val="00B22C46"/>
    <w:rsid w:val="00B22E11"/>
    <w:rsid w:val="00B25501"/>
    <w:rsid w:val="00B30616"/>
    <w:rsid w:val="00B31E05"/>
    <w:rsid w:val="00B32889"/>
    <w:rsid w:val="00B330D5"/>
    <w:rsid w:val="00B34E5F"/>
    <w:rsid w:val="00B36CA6"/>
    <w:rsid w:val="00B36FEE"/>
    <w:rsid w:val="00B372FC"/>
    <w:rsid w:val="00B37AFF"/>
    <w:rsid w:val="00B37F41"/>
    <w:rsid w:val="00B40426"/>
    <w:rsid w:val="00B4514C"/>
    <w:rsid w:val="00B459B1"/>
    <w:rsid w:val="00B5156E"/>
    <w:rsid w:val="00B5547F"/>
    <w:rsid w:val="00B558FD"/>
    <w:rsid w:val="00B66A79"/>
    <w:rsid w:val="00B71DD2"/>
    <w:rsid w:val="00B751FD"/>
    <w:rsid w:val="00B77AE9"/>
    <w:rsid w:val="00B81AB2"/>
    <w:rsid w:val="00B8407A"/>
    <w:rsid w:val="00B85D6D"/>
    <w:rsid w:val="00B9126D"/>
    <w:rsid w:val="00B91E6D"/>
    <w:rsid w:val="00B9650F"/>
    <w:rsid w:val="00BA020B"/>
    <w:rsid w:val="00BA1151"/>
    <w:rsid w:val="00BA1794"/>
    <w:rsid w:val="00BA3A73"/>
    <w:rsid w:val="00BA6825"/>
    <w:rsid w:val="00BB13F5"/>
    <w:rsid w:val="00BB1813"/>
    <w:rsid w:val="00BB2BBE"/>
    <w:rsid w:val="00BB396A"/>
    <w:rsid w:val="00BB44E5"/>
    <w:rsid w:val="00BB63FF"/>
    <w:rsid w:val="00BB6CFB"/>
    <w:rsid w:val="00BC06B8"/>
    <w:rsid w:val="00BC2450"/>
    <w:rsid w:val="00BC52A2"/>
    <w:rsid w:val="00BC60E7"/>
    <w:rsid w:val="00BD298D"/>
    <w:rsid w:val="00BD3F4D"/>
    <w:rsid w:val="00BD3FF2"/>
    <w:rsid w:val="00BD7E46"/>
    <w:rsid w:val="00BE06B6"/>
    <w:rsid w:val="00BE07B4"/>
    <w:rsid w:val="00BE0E5E"/>
    <w:rsid w:val="00BE2DE0"/>
    <w:rsid w:val="00BE3859"/>
    <w:rsid w:val="00BE5EC9"/>
    <w:rsid w:val="00BE752A"/>
    <w:rsid w:val="00BF1374"/>
    <w:rsid w:val="00BF299D"/>
    <w:rsid w:val="00BF2A1F"/>
    <w:rsid w:val="00BF50C6"/>
    <w:rsid w:val="00BF7392"/>
    <w:rsid w:val="00C0470D"/>
    <w:rsid w:val="00C06867"/>
    <w:rsid w:val="00C109B3"/>
    <w:rsid w:val="00C10FA5"/>
    <w:rsid w:val="00C13D53"/>
    <w:rsid w:val="00C144CC"/>
    <w:rsid w:val="00C15C12"/>
    <w:rsid w:val="00C15ED3"/>
    <w:rsid w:val="00C17449"/>
    <w:rsid w:val="00C20279"/>
    <w:rsid w:val="00C21A65"/>
    <w:rsid w:val="00C2226C"/>
    <w:rsid w:val="00C23F23"/>
    <w:rsid w:val="00C24636"/>
    <w:rsid w:val="00C24DDD"/>
    <w:rsid w:val="00C256E9"/>
    <w:rsid w:val="00C31CD7"/>
    <w:rsid w:val="00C3376C"/>
    <w:rsid w:val="00C35B1C"/>
    <w:rsid w:val="00C36456"/>
    <w:rsid w:val="00C40191"/>
    <w:rsid w:val="00C42A34"/>
    <w:rsid w:val="00C4302B"/>
    <w:rsid w:val="00C44C8D"/>
    <w:rsid w:val="00C45CCD"/>
    <w:rsid w:val="00C45E4D"/>
    <w:rsid w:val="00C50652"/>
    <w:rsid w:val="00C52459"/>
    <w:rsid w:val="00C55983"/>
    <w:rsid w:val="00C56532"/>
    <w:rsid w:val="00C57F75"/>
    <w:rsid w:val="00C604E7"/>
    <w:rsid w:val="00C6083F"/>
    <w:rsid w:val="00C61C16"/>
    <w:rsid w:val="00C645EE"/>
    <w:rsid w:val="00C660BC"/>
    <w:rsid w:val="00C6691B"/>
    <w:rsid w:val="00C6786A"/>
    <w:rsid w:val="00C70184"/>
    <w:rsid w:val="00C71B26"/>
    <w:rsid w:val="00C742E4"/>
    <w:rsid w:val="00C857AA"/>
    <w:rsid w:val="00C87FD4"/>
    <w:rsid w:val="00C923B2"/>
    <w:rsid w:val="00C927EC"/>
    <w:rsid w:val="00CA49EA"/>
    <w:rsid w:val="00CA7483"/>
    <w:rsid w:val="00CA7757"/>
    <w:rsid w:val="00CB31F3"/>
    <w:rsid w:val="00CB4417"/>
    <w:rsid w:val="00CB58C1"/>
    <w:rsid w:val="00CB7594"/>
    <w:rsid w:val="00CB775C"/>
    <w:rsid w:val="00CB7D5B"/>
    <w:rsid w:val="00CC133E"/>
    <w:rsid w:val="00CC1D2A"/>
    <w:rsid w:val="00CC23AF"/>
    <w:rsid w:val="00CC2F99"/>
    <w:rsid w:val="00CC3350"/>
    <w:rsid w:val="00CD05F7"/>
    <w:rsid w:val="00CD445D"/>
    <w:rsid w:val="00CD56B4"/>
    <w:rsid w:val="00CD5B39"/>
    <w:rsid w:val="00CD6D20"/>
    <w:rsid w:val="00CE0485"/>
    <w:rsid w:val="00CE161B"/>
    <w:rsid w:val="00CE21AC"/>
    <w:rsid w:val="00CF0DAE"/>
    <w:rsid w:val="00CF5E3A"/>
    <w:rsid w:val="00CF66EF"/>
    <w:rsid w:val="00CF7875"/>
    <w:rsid w:val="00CF7F28"/>
    <w:rsid w:val="00D00E2C"/>
    <w:rsid w:val="00D05F94"/>
    <w:rsid w:val="00D11166"/>
    <w:rsid w:val="00D17945"/>
    <w:rsid w:val="00D20E41"/>
    <w:rsid w:val="00D25C4F"/>
    <w:rsid w:val="00D26AE3"/>
    <w:rsid w:val="00D270AA"/>
    <w:rsid w:val="00D314B8"/>
    <w:rsid w:val="00D330DB"/>
    <w:rsid w:val="00D34AF5"/>
    <w:rsid w:val="00D3693B"/>
    <w:rsid w:val="00D41E84"/>
    <w:rsid w:val="00D41F4F"/>
    <w:rsid w:val="00D421B3"/>
    <w:rsid w:val="00D42906"/>
    <w:rsid w:val="00D43364"/>
    <w:rsid w:val="00D468FB"/>
    <w:rsid w:val="00D47318"/>
    <w:rsid w:val="00D47754"/>
    <w:rsid w:val="00D50680"/>
    <w:rsid w:val="00D51371"/>
    <w:rsid w:val="00D528F5"/>
    <w:rsid w:val="00D55DE9"/>
    <w:rsid w:val="00D60FA4"/>
    <w:rsid w:val="00D63732"/>
    <w:rsid w:val="00D642AE"/>
    <w:rsid w:val="00D664AD"/>
    <w:rsid w:val="00D6742F"/>
    <w:rsid w:val="00D67AAC"/>
    <w:rsid w:val="00D73616"/>
    <w:rsid w:val="00D73C43"/>
    <w:rsid w:val="00D73ED9"/>
    <w:rsid w:val="00D741A1"/>
    <w:rsid w:val="00D81EA6"/>
    <w:rsid w:val="00D82755"/>
    <w:rsid w:val="00D82B54"/>
    <w:rsid w:val="00D82EAD"/>
    <w:rsid w:val="00D83A8F"/>
    <w:rsid w:val="00D91B72"/>
    <w:rsid w:val="00D93093"/>
    <w:rsid w:val="00D94061"/>
    <w:rsid w:val="00D965B0"/>
    <w:rsid w:val="00DA02D4"/>
    <w:rsid w:val="00DA04F6"/>
    <w:rsid w:val="00DA1292"/>
    <w:rsid w:val="00DA2523"/>
    <w:rsid w:val="00DA3893"/>
    <w:rsid w:val="00DB2F32"/>
    <w:rsid w:val="00DB6725"/>
    <w:rsid w:val="00DB7A8A"/>
    <w:rsid w:val="00DC2407"/>
    <w:rsid w:val="00DC34E9"/>
    <w:rsid w:val="00DC3C76"/>
    <w:rsid w:val="00DC560F"/>
    <w:rsid w:val="00DD023A"/>
    <w:rsid w:val="00DD30C3"/>
    <w:rsid w:val="00DD3C80"/>
    <w:rsid w:val="00DD50AD"/>
    <w:rsid w:val="00DD5241"/>
    <w:rsid w:val="00DD6BC5"/>
    <w:rsid w:val="00DE1645"/>
    <w:rsid w:val="00DE2223"/>
    <w:rsid w:val="00DF32D6"/>
    <w:rsid w:val="00DF45EA"/>
    <w:rsid w:val="00E11114"/>
    <w:rsid w:val="00E11366"/>
    <w:rsid w:val="00E11993"/>
    <w:rsid w:val="00E11A7D"/>
    <w:rsid w:val="00E13B1D"/>
    <w:rsid w:val="00E158F5"/>
    <w:rsid w:val="00E16BCC"/>
    <w:rsid w:val="00E17CC9"/>
    <w:rsid w:val="00E2491C"/>
    <w:rsid w:val="00E25714"/>
    <w:rsid w:val="00E258F4"/>
    <w:rsid w:val="00E2675B"/>
    <w:rsid w:val="00E26DB2"/>
    <w:rsid w:val="00E3154A"/>
    <w:rsid w:val="00E335A8"/>
    <w:rsid w:val="00E40A66"/>
    <w:rsid w:val="00E40E46"/>
    <w:rsid w:val="00E42074"/>
    <w:rsid w:val="00E4245A"/>
    <w:rsid w:val="00E43439"/>
    <w:rsid w:val="00E4460E"/>
    <w:rsid w:val="00E4717D"/>
    <w:rsid w:val="00E50A04"/>
    <w:rsid w:val="00E50CA3"/>
    <w:rsid w:val="00E5338B"/>
    <w:rsid w:val="00E53BD8"/>
    <w:rsid w:val="00E60B83"/>
    <w:rsid w:val="00E610AF"/>
    <w:rsid w:val="00E6480B"/>
    <w:rsid w:val="00E66C89"/>
    <w:rsid w:val="00E67A43"/>
    <w:rsid w:val="00E70CEB"/>
    <w:rsid w:val="00E7288D"/>
    <w:rsid w:val="00E75717"/>
    <w:rsid w:val="00E82FF0"/>
    <w:rsid w:val="00E83B31"/>
    <w:rsid w:val="00E90C2E"/>
    <w:rsid w:val="00E9324B"/>
    <w:rsid w:val="00E933B8"/>
    <w:rsid w:val="00E937D9"/>
    <w:rsid w:val="00E94B68"/>
    <w:rsid w:val="00EA11FC"/>
    <w:rsid w:val="00EA4A69"/>
    <w:rsid w:val="00EA6AC5"/>
    <w:rsid w:val="00EB2507"/>
    <w:rsid w:val="00EB43F8"/>
    <w:rsid w:val="00EC08CC"/>
    <w:rsid w:val="00EC15D6"/>
    <w:rsid w:val="00EC2B8A"/>
    <w:rsid w:val="00EC31B0"/>
    <w:rsid w:val="00EC3C58"/>
    <w:rsid w:val="00EC3E22"/>
    <w:rsid w:val="00EC436C"/>
    <w:rsid w:val="00EC7203"/>
    <w:rsid w:val="00EC7E90"/>
    <w:rsid w:val="00ED05F0"/>
    <w:rsid w:val="00ED21B3"/>
    <w:rsid w:val="00ED2F85"/>
    <w:rsid w:val="00ED32B3"/>
    <w:rsid w:val="00ED4B9D"/>
    <w:rsid w:val="00ED630D"/>
    <w:rsid w:val="00ED74A8"/>
    <w:rsid w:val="00EE0533"/>
    <w:rsid w:val="00EE08D4"/>
    <w:rsid w:val="00EE0DBA"/>
    <w:rsid w:val="00EE512B"/>
    <w:rsid w:val="00EF35A6"/>
    <w:rsid w:val="00EF4B7F"/>
    <w:rsid w:val="00EF5C24"/>
    <w:rsid w:val="00EF6651"/>
    <w:rsid w:val="00EF6C1B"/>
    <w:rsid w:val="00F011FC"/>
    <w:rsid w:val="00F014F2"/>
    <w:rsid w:val="00F032C1"/>
    <w:rsid w:val="00F07F44"/>
    <w:rsid w:val="00F10078"/>
    <w:rsid w:val="00F107B9"/>
    <w:rsid w:val="00F10A90"/>
    <w:rsid w:val="00F13634"/>
    <w:rsid w:val="00F179A9"/>
    <w:rsid w:val="00F20430"/>
    <w:rsid w:val="00F20FBF"/>
    <w:rsid w:val="00F225C3"/>
    <w:rsid w:val="00F25DCB"/>
    <w:rsid w:val="00F37BED"/>
    <w:rsid w:val="00F40623"/>
    <w:rsid w:val="00F53456"/>
    <w:rsid w:val="00F54981"/>
    <w:rsid w:val="00F54A8C"/>
    <w:rsid w:val="00F54F25"/>
    <w:rsid w:val="00F55773"/>
    <w:rsid w:val="00F56052"/>
    <w:rsid w:val="00F5611F"/>
    <w:rsid w:val="00F603DE"/>
    <w:rsid w:val="00F6443C"/>
    <w:rsid w:val="00F659F2"/>
    <w:rsid w:val="00F65E39"/>
    <w:rsid w:val="00F65E5C"/>
    <w:rsid w:val="00F66090"/>
    <w:rsid w:val="00F66CFE"/>
    <w:rsid w:val="00F80364"/>
    <w:rsid w:val="00F83DD2"/>
    <w:rsid w:val="00F840F9"/>
    <w:rsid w:val="00F85220"/>
    <w:rsid w:val="00F86975"/>
    <w:rsid w:val="00F86D48"/>
    <w:rsid w:val="00F8798F"/>
    <w:rsid w:val="00F907B2"/>
    <w:rsid w:val="00F924E2"/>
    <w:rsid w:val="00F94739"/>
    <w:rsid w:val="00F953D3"/>
    <w:rsid w:val="00F97E77"/>
    <w:rsid w:val="00FA2454"/>
    <w:rsid w:val="00FA39FE"/>
    <w:rsid w:val="00FA4BAC"/>
    <w:rsid w:val="00FA579E"/>
    <w:rsid w:val="00FB1ADE"/>
    <w:rsid w:val="00FB32FA"/>
    <w:rsid w:val="00FB3398"/>
    <w:rsid w:val="00FB5AAE"/>
    <w:rsid w:val="00FB5D7B"/>
    <w:rsid w:val="00FC2979"/>
    <w:rsid w:val="00FC2F83"/>
    <w:rsid w:val="00FC41EC"/>
    <w:rsid w:val="00FC46A0"/>
    <w:rsid w:val="00FC4E30"/>
    <w:rsid w:val="00FC5847"/>
    <w:rsid w:val="00FE1B91"/>
    <w:rsid w:val="00FE1D8B"/>
    <w:rsid w:val="00FE1F07"/>
    <w:rsid w:val="00FE45CD"/>
    <w:rsid w:val="00FE5773"/>
    <w:rsid w:val="00FE5FB1"/>
    <w:rsid w:val="00FE6DF1"/>
    <w:rsid w:val="00FE7B79"/>
    <w:rsid w:val="00FF17E0"/>
    <w:rsid w:val="00FF1E2C"/>
    <w:rsid w:val="00FF4C2E"/>
    <w:rsid w:val="00FF4E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6BE6C"/>
  <w15:docId w15:val="{9E7D0112-EE15-4D33-9634-CB9EE87ED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63BA"/>
    <w:pPr>
      <w:spacing w:after="200" w:line="288" w:lineRule="auto"/>
    </w:pPr>
    <w:rPr>
      <w:sz w:val="21"/>
      <w:szCs w:val="21"/>
      <w:lang w:eastAsia="en-US"/>
    </w:rPr>
  </w:style>
  <w:style w:type="paragraph" w:styleId="1">
    <w:name w:val="heading 1"/>
    <w:basedOn w:val="a"/>
    <w:next w:val="a"/>
    <w:link w:val="10"/>
    <w:uiPriority w:val="9"/>
    <w:qFormat/>
    <w:pPr>
      <w:keepNext/>
      <w:keepLines/>
      <w:spacing w:before="360" w:after="40" w:line="240" w:lineRule="auto"/>
      <w:outlineLvl w:val="0"/>
    </w:pPr>
    <w:rPr>
      <w:rFonts w:ascii="Calibri Light" w:hAnsi="Calibri Light"/>
      <w:color w:val="538135"/>
      <w:sz w:val="40"/>
      <w:szCs w:val="40"/>
    </w:rPr>
  </w:style>
  <w:style w:type="paragraph" w:styleId="2">
    <w:name w:val="heading 2"/>
    <w:basedOn w:val="a"/>
    <w:next w:val="a"/>
    <w:link w:val="20"/>
    <w:uiPriority w:val="9"/>
    <w:unhideWhenUsed/>
    <w:qFormat/>
    <w:pPr>
      <w:keepNext/>
      <w:keepLines/>
      <w:spacing w:before="80" w:after="0" w:line="240" w:lineRule="auto"/>
      <w:outlineLvl w:val="1"/>
    </w:pPr>
    <w:rPr>
      <w:rFonts w:ascii="Calibri Light" w:hAnsi="Calibri Light"/>
      <w:color w:val="538135"/>
      <w:sz w:val="28"/>
      <w:szCs w:val="28"/>
    </w:rPr>
  </w:style>
  <w:style w:type="paragraph" w:styleId="3">
    <w:name w:val="heading 3"/>
    <w:basedOn w:val="a"/>
    <w:next w:val="a"/>
    <w:link w:val="30"/>
    <w:uiPriority w:val="9"/>
    <w:unhideWhenUsed/>
    <w:qFormat/>
    <w:pPr>
      <w:keepNext/>
      <w:keepLines/>
      <w:spacing w:before="80" w:after="0" w:line="240" w:lineRule="auto"/>
      <w:outlineLvl w:val="2"/>
    </w:pPr>
    <w:rPr>
      <w:rFonts w:ascii="Calibri Light" w:hAnsi="Calibri Light"/>
      <w:color w:val="538135"/>
      <w:sz w:val="24"/>
      <w:szCs w:val="24"/>
    </w:rPr>
  </w:style>
  <w:style w:type="paragraph" w:styleId="4">
    <w:name w:val="heading 4"/>
    <w:basedOn w:val="a"/>
    <w:next w:val="a"/>
    <w:link w:val="40"/>
    <w:uiPriority w:val="9"/>
    <w:semiHidden/>
    <w:unhideWhenUsed/>
    <w:qFormat/>
    <w:pPr>
      <w:keepNext/>
      <w:keepLines/>
      <w:spacing w:before="80" w:after="0"/>
      <w:outlineLvl w:val="3"/>
    </w:pPr>
    <w:rPr>
      <w:rFonts w:ascii="Calibri Light" w:hAnsi="Calibri Light"/>
      <w:color w:val="70AD47"/>
      <w:sz w:val="22"/>
      <w:szCs w:val="22"/>
    </w:rPr>
  </w:style>
  <w:style w:type="paragraph" w:styleId="5">
    <w:name w:val="heading 5"/>
    <w:basedOn w:val="a"/>
    <w:next w:val="a"/>
    <w:link w:val="50"/>
    <w:uiPriority w:val="9"/>
    <w:semiHidden/>
    <w:unhideWhenUsed/>
    <w:qFormat/>
    <w:pPr>
      <w:keepNext/>
      <w:keepLines/>
      <w:spacing w:before="40" w:after="0"/>
      <w:outlineLvl w:val="4"/>
    </w:pPr>
    <w:rPr>
      <w:rFonts w:ascii="Calibri Light" w:hAnsi="Calibri Light"/>
      <w:i/>
      <w:iCs/>
      <w:color w:val="70AD47"/>
      <w:sz w:val="22"/>
      <w:szCs w:val="22"/>
    </w:rPr>
  </w:style>
  <w:style w:type="paragraph" w:styleId="6">
    <w:name w:val="heading 6"/>
    <w:basedOn w:val="a"/>
    <w:next w:val="a"/>
    <w:link w:val="60"/>
    <w:uiPriority w:val="9"/>
    <w:semiHidden/>
    <w:unhideWhenUsed/>
    <w:qFormat/>
    <w:pPr>
      <w:keepNext/>
      <w:keepLines/>
      <w:spacing w:before="40" w:after="0"/>
      <w:outlineLvl w:val="5"/>
    </w:pPr>
    <w:rPr>
      <w:rFonts w:ascii="Calibri Light" w:hAnsi="Calibri Light"/>
      <w:color w:val="70AD47"/>
    </w:rPr>
  </w:style>
  <w:style w:type="paragraph" w:styleId="7">
    <w:name w:val="heading 7"/>
    <w:basedOn w:val="a"/>
    <w:next w:val="a"/>
    <w:link w:val="70"/>
    <w:uiPriority w:val="9"/>
    <w:semiHidden/>
    <w:unhideWhenUsed/>
    <w:qFormat/>
    <w:pPr>
      <w:keepNext/>
      <w:keepLines/>
      <w:spacing w:before="40" w:after="0"/>
      <w:outlineLvl w:val="6"/>
    </w:pPr>
    <w:rPr>
      <w:rFonts w:ascii="Calibri Light" w:hAnsi="Calibri Light"/>
      <w:b/>
      <w:bCs/>
      <w:color w:val="70AD47"/>
    </w:rPr>
  </w:style>
  <w:style w:type="paragraph" w:styleId="8">
    <w:name w:val="heading 8"/>
    <w:basedOn w:val="a"/>
    <w:next w:val="a"/>
    <w:link w:val="80"/>
    <w:uiPriority w:val="9"/>
    <w:semiHidden/>
    <w:unhideWhenUsed/>
    <w:qFormat/>
    <w:pPr>
      <w:keepNext/>
      <w:keepLines/>
      <w:spacing w:before="40" w:after="0"/>
      <w:outlineLvl w:val="7"/>
    </w:pPr>
    <w:rPr>
      <w:rFonts w:ascii="Calibri Light" w:hAnsi="Calibri Light"/>
      <w:b/>
      <w:bCs/>
      <w:i/>
      <w:iCs/>
      <w:color w:val="70AD47"/>
      <w:sz w:val="20"/>
      <w:szCs w:val="20"/>
    </w:rPr>
  </w:style>
  <w:style w:type="paragraph" w:styleId="9">
    <w:name w:val="heading 9"/>
    <w:basedOn w:val="a"/>
    <w:next w:val="a"/>
    <w:link w:val="90"/>
    <w:uiPriority w:val="9"/>
    <w:semiHidden/>
    <w:unhideWhenUsed/>
    <w:qFormat/>
    <w:pPr>
      <w:keepNext/>
      <w:keepLines/>
      <w:spacing w:before="40" w:after="0"/>
      <w:outlineLvl w:val="8"/>
    </w:pPr>
    <w:rPr>
      <w:rFonts w:ascii="Calibri Light" w:hAnsi="Calibri Light"/>
      <w:i/>
      <w:iCs/>
      <w:color w:val="70AD47"/>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libri Light" w:eastAsia="Times New Roman" w:hAnsi="Calibri Light" w:cs="Times New Roman"/>
      <w:color w:val="538135"/>
      <w:sz w:val="40"/>
      <w:szCs w:val="40"/>
    </w:rPr>
  </w:style>
  <w:style w:type="paragraph" w:styleId="a3">
    <w:name w:val="List Paragraph"/>
    <w:basedOn w:val="a"/>
    <w:uiPriority w:val="34"/>
    <w:qFormat/>
    <w:pPr>
      <w:ind w:left="720"/>
      <w:contextualSpacing/>
    </w:pPr>
  </w:style>
  <w:style w:type="table" w:styleId="a4">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unhideWhenUsed/>
    <w:rPr>
      <w:color w:val="0563C1"/>
      <w:u w:val="single"/>
    </w:rPr>
  </w:style>
  <w:style w:type="character" w:customStyle="1" w:styleId="11">
    <w:name w:val="Неразрешенное упоминание1"/>
    <w:uiPriority w:val="99"/>
    <w:semiHidden/>
    <w:unhideWhenUsed/>
    <w:rPr>
      <w:color w:val="605E5C"/>
      <w:shd w:val="clear" w:color="auto" w:fill="E1DFDD"/>
    </w:rPr>
  </w:style>
  <w:style w:type="table" w:customStyle="1" w:styleId="12">
    <w:name w:val="Сетка таблицы1"/>
    <w:basedOn w:val="a1"/>
    <w:next w:val="a4"/>
    <w:uiPriority w:val="3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3">
    <w:name w:val="toc 1"/>
    <w:basedOn w:val="a"/>
    <w:next w:val="a"/>
    <w:autoRedefine/>
    <w:uiPriority w:val="39"/>
    <w:unhideWhenUsed/>
    <w:pPr>
      <w:spacing w:after="100"/>
    </w:pPr>
  </w:style>
  <w:style w:type="paragraph" w:styleId="21">
    <w:name w:val="toc 2"/>
    <w:basedOn w:val="a"/>
    <w:next w:val="a"/>
    <w:autoRedefine/>
    <w:uiPriority w:val="39"/>
    <w:unhideWhenUsed/>
    <w:pPr>
      <w:spacing w:after="100"/>
      <w:ind w:left="220"/>
    </w:pPr>
    <w:rPr>
      <w:lang w:eastAsia="ru-RU"/>
    </w:rPr>
  </w:style>
  <w:style w:type="paragraph" w:styleId="31">
    <w:name w:val="toc 3"/>
    <w:basedOn w:val="a"/>
    <w:next w:val="a"/>
    <w:autoRedefine/>
    <w:uiPriority w:val="39"/>
    <w:unhideWhenUsed/>
    <w:pPr>
      <w:spacing w:after="100"/>
      <w:ind w:left="440"/>
    </w:pPr>
    <w:rPr>
      <w:lang w:eastAsia="ru-RU"/>
    </w:rPr>
  </w:style>
  <w:style w:type="paragraph" w:styleId="41">
    <w:name w:val="toc 4"/>
    <w:basedOn w:val="a"/>
    <w:next w:val="a"/>
    <w:autoRedefine/>
    <w:uiPriority w:val="39"/>
    <w:unhideWhenUsed/>
    <w:pPr>
      <w:spacing w:after="100"/>
      <w:ind w:left="660"/>
    </w:pPr>
    <w:rPr>
      <w:lang w:eastAsia="ru-RU"/>
    </w:rPr>
  </w:style>
  <w:style w:type="paragraph" w:styleId="51">
    <w:name w:val="toc 5"/>
    <w:basedOn w:val="a"/>
    <w:next w:val="a"/>
    <w:autoRedefine/>
    <w:uiPriority w:val="39"/>
    <w:unhideWhenUsed/>
    <w:pPr>
      <w:spacing w:after="100"/>
      <w:ind w:left="880"/>
    </w:pPr>
    <w:rPr>
      <w:lang w:eastAsia="ru-RU"/>
    </w:rPr>
  </w:style>
  <w:style w:type="paragraph" w:styleId="61">
    <w:name w:val="toc 6"/>
    <w:basedOn w:val="a"/>
    <w:next w:val="a"/>
    <w:autoRedefine/>
    <w:uiPriority w:val="39"/>
    <w:unhideWhenUsed/>
    <w:pPr>
      <w:spacing w:after="100"/>
      <w:ind w:left="1100"/>
    </w:pPr>
    <w:rPr>
      <w:lang w:eastAsia="ru-RU"/>
    </w:rPr>
  </w:style>
  <w:style w:type="paragraph" w:styleId="71">
    <w:name w:val="toc 7"/>
    <w:basedOn w:val="a"/>
    <w:next w:val="a"/>
    <w:autoRedefine/>
    <w:uiPriority w:val="39"/>
    <w:unhideWhenUsed/>
    <w:pPr>
      <w:spacing w:after="100"/>
      <w:ind w:left="1320"/>
    </w:pPr>
    <w:rPr>
      <w:lang w:eastAsia="ru-RU"/>
    </w:rPr>
  </w:style>
  <w:style w:type="paragraph" w:styleId="81">
    <w:name w:val="toc 8"/>
    <w:basedOn w:val="a"/>
    <w:next w:val="a"/>
    <w:autoRedefine/>
    <w:uiPriority w:val="39"/>
    <w:unhideWhenUsed/>
    <w:pPr>
      <w:spacing w:after="100"/>
      <w:ind w:left="1540"/>
    </w:pPr>
    <w:rPr>
      <w:lang w:eastAsia="ru-RU"/>
    </w:rPr>
  </w:style>
  <w:style w:type="paragraph" w:styleId="91">
    <w:name w:val="toc 9"/>
    <w:basedOn w:val="a"/>
    <w:next w:val="a"/>
    <w:autoRedefine/>
    <w:uiPriority w:val="39"/>
    <w:unhideWhenUsed/>
    <w:pPr>
      <w:spacing w:after="100"/>
      <w:ind w:left="1760"/>
    </w:pPr>
    <w:rPr>
      <w:lang w:eastAsia="ru-RU"/>
    </w:rPr>
  </w:style>
  <w:style w:type="character" w:customStyle="1" w:styleId="20">
    <w:name w:val="Заголовок 2 Знак"/>
    <w:link w:val="2"/>
    <w:uiPriority w:val="9"/>
    <w:rPr>
      <w:rFonts w:ascii="Calibri Light" w:eastAsia="Times New Roman" w:hAnsi="Calibri Light" w:cs="Times New Roman"/>
      <w:color w:val="538135"/>
      <w:sz w:val="28"/>
      <w:szCs w:val="28"/>
    </w:rPr>
  </w:style>
  <w:style w:type="character" w:customStyle="1" w:styleId="30">
    <w:name w:val="Заголовок 3 Знак"/>
    <w:link w:val="3"/>
    <w:uiPriority w:val="9"/>
    <w:rPr>
      <w:rFonts w:ascii="Calibri Light" w:eastAsia="Times New Roman" w:hAnsi="Calibri Light" w:cs="Times New Roman"/>
      <w:color w:val="538135"/>
      <w:sz w:val="24"/>
      <w:szCs w:val="24"/>
    </w:rPr>
  </w:style>
  <w:style w:type="character" w:customStyle="1" w:styleId="40">
    <w:name w:val="Заголовок 4 Знак"/>
    <w:link w:val="4"/>
    <w:uiPriority w:val="9"/>
    <w:semiHidden/>
    <w:rPr>
      <w:rFonts w:ascii="Calibri Light" w:eastAsia="Times New Roman" w:hAnsi="Calibri Light" w:cs="Times New Roman"/>
      <w:color w:val="70AD47"/>
      <w:sz w:val="22"/>
      <w:szCs w:val="22"/>
    </w:rPr>
  </w:style>
  <w:style w:type="character" w:customStyle="1" w:styleId="50">
    <w:name w:val="Заголовок 5 Знак"/>
    <w:link w:val="5"/>
    <w:uiPriority w:val="9"/>
    <w:semiHidden/>
    <w:rPr>
      <w:rFonts w:ascii="Calibri Light" w:eastAsia="Times New Roman" w:hAnsi="Calibri Light" w:cs="Times New Roman"/>
      <w:i/>
      <w:iCs/>
      <w:color w:val="70AD47"/>
      <w:sz w:val="22"/>
      <w:szCs w:val="22"/>
    </w:rPr>
  </w:style>
  <w:style w:type="character" w:customStyle="1" w:styleId="60">
    <w:name w:val="Заголовок 6 Знак"/>
    <w:link w:val="6"/>
    <w:uiPriority w:val="9"/>
    <w:semiHidden/>
    <w:rPr>
      <w:rFonts w:ascii="Calibri Light" w:eastAsia="Times New Roman" w:hAnsi="Calibri Light" w:cs="Times New Roman"/>
      <w:color w:val="70AD47"/>
    </w:rPr>
  </w:style>
  <w:style w:type="character" w:customStyle="1" w:styleId="70">
    <w:name w:val="Заголовок 7 Знак"/>
    <w:link w:val="7"/>
    <w:uiPriority w:val="9"/>
    <w:semiHidden/>
    <w:rPr>
      <w:rFonts w:ascii="Calibri Light" w:eastAsia="Times New Roman" w:hAnsi="Calibri Light" w:cs="Times New Roman"/>
      <w:b/>
      <w:bCs/>
      <w:color w:val="70AD47"/>
    </w:rPr>
  </w:style>
  <w:style w:type="character" w:customStyle="1" w:styleId="80">
    <w:name w:val="Заголовок 8 Знак"/>
    <w:link w:val="8"/>
    <w:uiPriority w:val="9"/>
    <w:semiHidden/>
    <w:rPr>
      <w:rFonts w:ascii="Calibri Light" w:eastAsia="Times New Roman" w:hAnsi="Calibri Light" w:cs="Times New Roman"/>
      <w:b/>
      <w:bCs/>
      <w:i/>
      <w:iCs/>
      <w:color w:val="70AD47"/>
      <w:sz w:val="20"/>
      <w:szCs w:val="20"/>
    </w:rPr>
  </w:style>
  <w:style w:type="character" w:customStyle="1" w:styleId="90">
    <w:name w:val="Заголовок 9 Знак"/>
    <w:link w:val="9"/>
    <w:uiPriority w:val="9"/>
    <w:semiHidden/>
    <w:rPr>
      <w:rFonts w:ascii="Calibri Light" w:eastAsia="Times New Roman" w:hAnsi="Calibri Light" w:cs="Times New Roman"/>
      <w:i/>
      <w:iCs/>
      <w:color w:val="70AD47"/>
      <w:sz w:val="20"/>
      <w:szCs w:val="20"/>
    </w:rPr>
  </w:style>
  <w:style w:type="paragraph" w:styleId="a6">
    <w:name w:val="caption"/>
    <w:basedOn w:val="a"/>
    <w:next w:val="a"/>
    <w:uiPriority w:val="35"/>
    <w:unhideWhenUsed/>
    <w:qFormat/>
    <w:pPr>
      <w:spacing w:line="240" w:lineRule="auto"/>
    </w:pPr>
    <w:rPr>
      <w:b/>
      <w:bCs/>
      <w:smallCaps/>
      <w:color w:val="595959"/>
    </w:rPr>
  </w:style>
  <w:style w:type="paragraph" w:styleId="a7">
    <w:name w:val="Title"/>
    <w:basedOn w:val="a"/>
    <w:next w:val="a"/>
    <w:link w:val="a8"/>
    <w:uiPriority w:val="10"/>
    <w:qFormat/>
    <w:pPr>
      <w:spacing w:after="0" w:line="240" w:lineRule="auto"/>
      <w:contextualSpacing/>
    </w:pPr>
    <w:rPr>
      <w:rFonts w:ascii="Calibri Light" w:hAnsi="Calibri Light"/>
      <w:color w:val="262626"/>
      <w:spacing w:val="-15"/>
      <w:sz w:val="96"/>
      <w:szCs w:val="96"/>
    </w:rPr>
  </w:style>
  <w:style w:type="character" w:customStyle="1" w:styleId="a8">
    <w:name w:val="Заголовок Знак"/>
    <w:link w:val="a7"/>
    <w:uiPriority w:val="10"/>
    <w:rPr>
      <w:rFonts w:ascii="Calibri Light" w:eastAsia="Times New Roman" w:hAnsi="Calibri Light" w:cs="Times New Roman"/>
      <w:color w:val="262626"/>
      <w:spacing w:val="-15"/>
      <w:sz w:val="96"/>
      <w:szCs w:val="96"/>
    </w:rPr>
  </w:style>
  <w:style w:type="paragraph" w:styleId="a9">
    <w:name w:val="Subtitle"/>
    <w:basedOn w:val="a"/>
    <w:next w:val="a"/>
    <w:link w:val="aa"/>
    <w:uiPriority w:val="11"/>
    <w:qFormat/>
    <w:pPr>
      <w:numPr>
        <w:ilvl w:val="1"/>
      </w:numPr>
      <w:spacing w:line="240" w:lineRule="auto"/>
    </w:pPr>
    <w:rPr>
      <w:rFonts w:ascii="Calibri Light" w:hAnsi="Calibri Light"/>
      <w:sz w:val="30"/>
      <w:szCs w:val="30"/>
    </w:rPr>
  </w:style>
  <w:style w:type="character" w:customStyle="1" w:styleId="aa">
    <w:name w:val="Подзаголовок Знак"/>
    <w:link w:val="a9"/>
    <w:uiPriority w:val="11"/>
    <w:rPr>
      <w:rFonts w:ascii="Calibri Light" w:eastAsia="Times New Roman" w:hAnsi="Calibri Light" w:cs="Times New Roman"/>
      <w:sz w:val="30"/>
      <w:szCs w:val="30"/>
    </w:rPr>
  </w:style>
  <w:style w:type="character" w:styleId="ab">
    <w:name w:val="Strong"/>
    <w:uiPriority w:val="22"/>
    <w:qFormat/>
    <w:rPr>
      <w:b/>
      <w:bCs/>
    </w:rPr>
  </w:style>
  <w:style w:type="character" w:styleId="ac">
    <w:name w:val="Emphasis"/>
    <w:uiPriority w:val="20"/>
    <w:qFormat/>
    <w:rPr>
      <w:i/>
      <w:iCs/>
      <w:color w:val="70AD47"/>
    </w:rPr>
  </w:style>
  <w:style w:type="paragraph" w:styleId="ad">
    <w:name w:val="No Spacing"/>
    <w:uiPriority w:val="1"/>
    <w:qFormat/>
    <w:rPr>
      <w:sz w:val="21"/>
      <w:szCs w:val="21"/>
      <w:lang w:eastAsia="en-US"/>
    </w:rPr>
  </w:style>
  <w:style w:type="paragraph" w:styleId="22">
    <w:name w:val="Quote"/>
    <w:basedOn w:val="a"/>
    <w:next w:val="a"/>
    <w:link w:val="23"/>
    <w:uiPriority w:val="29"/>
    <w:qFormat/>
    <w:pPr>
      <w:spacing w:before="160"/>
      <w:ind w:left="720" w:right="720"/>
      <w:jc w:val="center"/>
    </w:pPr>
    <w:rPr>
      <w:i/>
      <w:iCs/>
      <w:color w:val="262626"/>
    </w:rPr>
  </w:style>
  <w:style w:type="character" w:customStyle="1" w:styleId="23">
    <w:name w:val="Цитата 2 Знак"/>
    <w:link w:val="22"/>
    <w:uiPriority w:val="29"/>
    <w:rPr>
      <w:i/>
      <w:iCs/>
      <w:color w:val="262626"/>
    </w:rPr>
  </w:style>
  <w:style w:type="paragraph" w:styleId="ae">
    <w:name w:val="Intense Quote"/>
    <w:basedOn w:val="a"/>
    <w:next w:val="a"/>
    <w:link w:val="af"/>
    <w:uiPriority w:val="30"/>
    <w:qFormat/>
    <w:pPr>
      <w:spacing w:before="160" w:after="160" w:line="264" w:lineRule="auto"/>
      <w:ind w:left="720" w:right="720"/>
      <w:jc w:val="center"/>
    </w:pPr>
    <w:rPr>
      <w:rFonts w:ascii="Calibri Light" w:hAnsi="Calibri Light"/>
      <w:i/>
      <w:iCs/>
      <w:color w:val="70AD47"/>
      <w:sz w:val="32"/>
      <w:szCs w:val="32"/>
    </w:rPr>
  </w:style>
  <w:style w:type="character" w:customStyle="1" w:styleId="af">
    <w:name w:val="Выделенная цитата Знак"/>
    <w:link w:val="ae"/>
    <w:uiPriority w:val="30"/>
    <w:rPr>
      <w:rFonts w:ascii="Calibri Light" w:eastAsia="Times New Roman" w:hAnsi="Calibri Light" w:cs="Times New Roman"/>
      <w:i/>
      <w:iCs/>
      <w:color w:val="70AD47"/>
      <w:sz w:val="32"/>
      <w:szCs w:val="32"/>
    </w:rPr>
  </w:style>
  <w:style w:type="character" w:styleId="af0">
    <w:name w:val="Subtle Emphasis"/>
    <w:uiPriority w:val="19"/>
    <w:qFormat/>
    <w:rPr>
      <w:i/>
      <w:iCs/>
    </w:rPr>
  </w:style>
  <w:style w:type="character" w:styleId="af1">
    <w:name w:val="Intense Emphasis"/>
    <w:uiPriority w:val="21"/>
    <w:qFormat/>
    <w:rPr>
      <w:b/>
      <w:bCs/>
      <w:i/>
      <w:iCs/>
    </w:rPr>
  </w:style>
  <w:style w:type="character" w:styleId="af2">
    <w:name w:val="Subtle Reference"/>
    <w:uiPriority w:val="31"/>
    <w:qFormat/>
    <w:rPr>
      <w:smallCaps/>
      <w:color w:val="595959"/>
    </w:rPr>
  </w:style>
  <w:style w:type="character" w:styleId="af3">
    <w:name w:val="Intense Reference"/>
    <w:uiPriority w:val="32"/>
    <w:qFormat/>
    <w:rPr>
      <w:b/>
      <w:bCs/>
      <w:smallCaps/>
      <w:color w:val="70AD47"/>
    </w:rPr>
  </w:style>
  <w:style w:type="character" w:styleId="af4">
    <w:name w:val="Book Title"/>
    <w:uiPriority w:val="33"/>
    <w:qFormat/>
    <w:rPr>
      <w:b/>
      <w:bCs/>
      <w:caps w:val="0"/>
      <w:smallCaps/>
      <w:spacing w:val="7"/>
      <w:sz w:val="21"/>
      <w:szCs w:val="21"/>
    </w:rPr>
  </w:style>
  <w:style w:type="paragraph" w:styleId="af5">
    <w:name w:val="TOC Heading"/>
    <w:basedOn w:val="1"/>
    <w:next w:val="a"/>
    <w:uiPriority w:val="39"/>
    <w:unhideWhenUsed/>
    <w:qFormat/>
    <w:pPr>
      <w:outlineLvl w:val="9"/>
    </w:pPr>
  </w:style>
  <w:style w:type="character" w:styleId="af6">
    <w:name w:val="annotation reference"/>
    <w:uiPriority w:val="99"/>
    <w:semiHidden/>
    <w:unhideWhenUsed/>
    <w:rPr>
      <w:sz w:val="16"/>
      <w:szCs w:val="16"/>
    </w:rPr>
  </w:style>
  <w:style w:type="paragraph" w:styleId="af7">
    <w:name w:val="annotation text"/>
    <w:basedOn w:val="a"/>
    <w:link w:val="af8"/>
    <w:uiPriority w:val="99"/>
    <w:semiHidden/>
    <w:unhideWhenUsed/>
    <w:pPr>
      <w:spacing w:line="240" w:lineRule="auto"/>
    </w:pPr>
    <w:rPr>
      <w:sz w:val="20"/>
      <w:szCs w:val="20"/>
    </w:rPr>
  </w:style>
  <w:style w:type="character" w:customStyle="1" w:styleId="af8">
    <w:name w:val="Текст примечания Знак"/>
    <w:link w:val="af7"/>
    <w:uiPriority w:val="99"/>
    <w:semiHidden/>
    <w:rPr>
      <w:sz w:val="20"/>
      <w:szCs w:val="20"/>
    </w:rPr>
  </w:style>
  <w:style w:type="paragraph" w:styleId="af9">
    <w:name w:val="annotation subject"/>
    <w:basedOn w:val="af7"/>
    <w:next w:val="af7"/>
    <w:link w:val="afa"/>
    <w:uiPriority w:val="99"/>
    <w:semiHidden/>
    <w:unhideWhenUsed/>
    <w:rPr>
      <w:b/>
      <w:bCs/>
    </w:rPr>
  </w:style>
  <w:style w:type="character" w:customStyle="1" w:styleId="afa">
    <w:name w:val="Тема примечания Знак"/>
    <w:link w:val="af9"/>
    <w:uiPriority w:val="99"/>
    <w:semiHidden/>
    <w:rPr>
      <w:b/>
      <w:bCs/>
      <w:sz w:val="20"/>
      <w:szCs w:val="20"/>
    </w:rPr>
  </w:style>
  <w:style w:type="paragraph" w:styleId="afb">
    <w:name w:val="header"/>
    <w:basedOn w:val="a"/>
    <w:link w:val="afc"/>
    <w:uiPriority w:val="99"/>
    <w:unhideWhenUsed/>
    <w:pPr>
      <w:tabs>
        <w:tab w:val="center" w:pos="4677"/>
        <w:tab w:val="right" w:pos="9355"/>
      </w:tabs>
      <w:spacing w:after="0" w:line="240" w:lineRule="auto"/>
    </w:pPr>
  </w:style>
  <w:style w:type="character" w:customStyle="1" w:styleId="afc">
    <w:name w:val="Верхний колонтитул Знак"/>
    <w:basedOn w:val="a0"/>
    <w:link w:val="afb"/>
    <w:uiPriority w:val="99"/>
  </w:style>
  <w:style w:type="paragraph" w:styleId="afd">
    <w:name w:val="footer"/>
    <w:basedOn w:val="a"/>
    <w:link w:val="afe"/>
    <w:uiPriority w:val="99"/>
    <w:unhideWhenUsed/>
    <w:pPr>
      <w:tabs>
        <w:tab w:val="center" w:pos="4677"/>
        <w:tab w:val="right" w:pos="9355"/>
      </w:tabs>
      <w:spacing w:after="0" w:line="240" w:lineRule="auto"/>
    </w:pPr>
  </w:style>
  <w:style w:type="character" w:customStyle="1" w:styleId="afe">
    <w:name w:val="Нижний колонтитул Знак"/>
    <w:basedOn w:val="a0"/>
    <w:link w:val="afd"/>
    <w:uiPriority w:val="99"/>
  </w:style>
  <w:style w:type="table" w:customStyle="1" w:styleId="24">
    <w:name w:val="Сетка таблицы2"/>
    <w:basedOn w:val="a1"/>
    <w:next w:val="a4"/>
    <w:uiPriority w:val="59"/>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Balloon Text"/>
    <w:basedOn w:val="a"/>
    <w:link w:val="aff0"/>
    <w:uiPriority w:val="99"/>
    <w:semiHidden/>
    <w:unhideWhenUsed/>
    <w:pPr>
      <w:spacing w:after="0" w:line="240" w:lineRule="auto"/>
    </w:pPr>
    <w:rPr>
      <w:rFonts w:ascii="Tahoma" w:hAnsi="Tahoma" w:cs="Tahoma"/>
      <w:sz w:val="16"/>
      <w:szCs w:val="16"/>
    </w:rPr>
  </w:style>
  <w:style w:type="character" w:customStyle="1" w:styleId="aff0">
    <w:name w:val="Текст выноски Знак"/>
    <w:link w:val="aff"/>
    <w:uiPriority w:val="99"/>
    <w:semiHidden/>
    <w:rPr>
      <w:rFonts w:ascii="Tahoma" w:hAnsi="Tahoma" w:cs="Tahoma"/>
      <w:sz w:val="16"/>
      <w:szCs w:val="16"/>
    </w:rPr>
  </w:style>
  <w:style w:type="table" w:customStyle="1" w:styleId="32">
    <w:name w:val="Сетка таблицы3"/>
    <w:basedOn w:val="a1"/>
    <w:next w:val="a4"/>
    <w:uiPriority w:val="59"/>
    <w:rsid w:val="008F734F"/>
    <w:pPr>
      <w:ind w:firstLine="709"/>
      <w:jc w:val="both"/>
    </w:pPr>
    <w:rPr>
      <w:rFonts w:ascii="Times New Roman" w:eastAsiaTheme="minorHAnsi" w:hAnsi="Times New Roman"/>
      <w:sz w:val="26"/>
      <w:szCs w:val="2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4"/>
    <w:uiPriority w:val="59"/>
    <w:rsid w:val="00BD298D"/>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4"/>
    <w:uiPriority w:val="59"/>
    <w:rsid w:val="0063164A"/>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4"/>
    <w:uiPriority w:val="39"/>
    <w:rsid w:val="003F3776"/>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next w:val="a4"/>
    <w:uiPriority w:val="39"/>
    <w:rsid w:val="003F3776"/>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next w:val="a4"/>
    <w:uiPriority w:val="59"/>
    <w:rsid w:val="00D9406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2)_"/>
    <w:basedOn w:val="a0"/>
    <w:link w:val="26"/>
    <w:rsid w:val="00DB2F32"/>
    <w:rPr>
      <w:rFonts w:ascii="Times New Roman" w:hAnsi="Times New Roman"/>
      <w:sz w:val="26"/>
      <w:szCs w:val="26"/>
      <w:shd w:val="clear" w:color="auto" w:fill="FFFFFF"/>
    </w:rPr>
  </w:style>
  <w:style w:type="paragraph" w:customStyle="1" w:styleId="26">
    <w:name w:val="Основной текст (2)"/>
    <w:basedOn w:val="a"/>
    <w:link w:val="25"/>
    <w:rsid w:val="00DB2F32"/>
    <w:pPr>
      <w:widowControl w:val="0"/>
      <w:shd w:val="clear" w:color="auto" w:fill="FFFFFF"/>
      <w:spacing w:after="240" w:line="283" w:lineRule="exact"/>
      <w:jc w:val="both"/>
    </w:pPr>
    <w:rPr>
      <w:rFonts w:ascii="Times New Roman" w:hAnsi="Times New Roman"/>
      <w:sz w:val="26"/>
      <w:szCs w:val="26"/>
      <w:lang w:eastAsia="ru-RU"/>
    </w:rPr>
  </w:style>
  <w:style w:type="character" w:customStyle="1" w:styleId="27">
    <w:name w:val="Основной текст (2) + Полужирный;Курсив"/>
    <w:basedOn w:val="25"/>
    <w:rsid w:val="00DB2F32"/>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table" w:customStyle="1" w:styleId="82">
    <w:name w:val="Сетка таблицы8"/>
    <w:basedOn w:val="a1"/>
    <w:next w:val="a4"/>
    <w:uiPriority w:val="39"/>
    <w:rsid w:val="00145BE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1">
    <w:name w:val="Font Style61"/>
    <w:basedOn w:val="a0"/>
    <w:uiPriority w:val="99"/>
    <w:rsid w:val="00906042"/>
    <w:rPr>
      <w:rFonts w:ascii="Times New Roman" w:hAnsi="Times New Roman" w:cs="Times New Roman"/>
      <w:sz w:val="24"/>
      <w:szCs w:val="24"/>
    </w:rPr>
  </w:style>
  <w:style w:type="character" w:customStyle="1" w:styleId="28">
    <w:name w:val="Неразрешенное упоминание2"/>
    <w:basedOn w:val="a0"/>
    <w:uiPriority w:val="99"/>
    <w:semiHidden/>
    <w:unhideWhenUsed/>
    <w:rsid w:val="00094B34"/>
    <w:rPr>
      <w:color w:val="605E5C"/>
      <w:shd w:val="clear" w:color="auto" w:fill="E1DFDD"/>
    </w:rPr>
  </w:style>
  <w:style w:type="table" w:customStyle="1" w:styleId="310">
    <w:name w:val="Сетка таблицы31"/>
    <w:basedOn w:val="a1"/>
    <w:next w:val="a4"/>
    <w:uiPriority w:val="59"/>
    <w:rsid w:val="002C43DA"/>
    <w:pPr>
      <w:ind w:firstLine="709"/>
      <w:jc w:val="both"/>
    </w:pPr>
    <w:rPr>
      <w:rFonts w:ascii="Times New Roman" w:eastAsiaTheme="minorHAnsi" w:hAnsi="Times New Roman"/>
      <w:sz w:val="26"/>
      <w:szCs w:val="2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Revision"/>
    <w:hidden/>
    <w:uiPriority w:val="99"/>
    <w:semiHidden/>
    <w:rsid w:val="00171416"/>
    <w:rPr>
      <w:sz w:val="21"/>
      <w:szCs w:val="21"/>
      <w:lang w:eastAsia="en-US"/>
    </w:rPr>
  </w:style>
  <w:style w:type="table" w:customStyle="1" w:styleId="610">
    <w:name w:val="Сетка таблицы61"/>
    <w:basedOn w:val="a1"/>
    <w:uiPriority w:val="39"/>
    <w:rsid w:val="00467EEB"/>
    <w:pPr>
      <w:suppressAutoHyphens/>
    </w:pPr>
    <w:rPr>
      <w:rFonts w:ascii="Times New Roman" w:eastAsia="Calibri" w:hAnsi="Times New Roman" w:cs="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617107">
      <w:bodyDiv w:val="1"/>
      <w:marLeft w:val="0"/>
      <w:marRight w:val="0"/>
      <w:marTop w:val="0"/>
      <w:marBottom w:val="0"/>
      <w:divBdr>
        <w:top w:val="none" w:sz="0" w:space="0" w:color="auto"/>
        <w:left w:val="none" w:sz="0" w:space="0" w:color="auto"/>
        <w:bottom w:val="none" w:sz="0" w:space="0" w:color="auto"/>
        <w:right w:val="none" w:sz="0" w:space="0" w:color="auto"/>
      </w:divBdr>
    </w:div>
    <w:div w:id="212527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image" Target="media/image2.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image" Target="media/image1.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hyperlink" Target="https://www.consultant.ru/document/cons_doc_LAW_115476/3980bc932427885fb8d9dc529d70c26d793fedd1/" TargetMode="Externa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hyperlink" Target="http://rapsinews.ru/legislation_publication/20120412/262789222.html" TargetMode="External"/><Relationship Id="rId10" Type="http://schemas.openxmlformats.org/officeDocument/2006/relationships/chart" Target="charts/chart3.xm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image" Target="media/image6.png"/><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file:///E:\&#1056;&#1040;&#1041;&#1054;&#1063;&#1040;&#1071;\1_&#1070;&#1088;_&#1088;&#1072;&#1073;&#1086;&#1090;&#1072;\&#1044;&#1086;&#1082;&#1083;&#1072;&#1076;%20&#1059;&#1087;&#1086;&#1083;&#1085;&#1086;&#1084;&#1086;&#1095;&#1077;&#1085;&#1085;&#1086;&#1075;&#1086;\2025\&#1054;&#1073;&#1088;&#1072;&#1097;&#1077;&#1085;&#1080;&#1103;_2024.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E:\&#1056;&#1040;&#1041;&#1054;&#1063;&#1040;&#1071;\1_&#1070;&#1088;_&#1088;&#1072;&#1073;&#1086;&#1090;&#1072;\&#1044;&#1086;&#1082;&#1083;&#1072;&#1076;%20&#1059;&#1087;&#1086;&#1083;&#1085;&#1086;&#1084;&#1086;&#1095;&#1077;&#1085;&#1085;&#1086;&#1075;&#1086;\2025\&#1054;&#1073;&#1088;&#1072;&#1097;&#1077;&#1085;&#1080;&#1103;_2024.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E:\&#1056;&#1040;&#1041;&#1054;&#1063;&#1040;&#1071;\1_&#1070;&#1088;_&#1088;&#1072;&#1073;&#1086;&#1090;&#1072;\&#1044;&#1086;&#1082;&#1083;&#1072;&#1076;%20&#1059;&#1087;&#1086;&#1083;&#1085;&#1086;&#1084;&#1086;&#1095;&#1077;&#1085;&#1085;&#1086;&#1075;&#1086;\2025\&#1054;&#1073;&#1088;&#1072;&#1097;&#1077;&#1085;&#1080;&#1103;_2024.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E:\&#1056;&#1040;&#1041;&#1054;&#1063;&#1040;&#1071;\1_&#1070;&#1088;_&#1088;&#1072;&#1073;&#1086;&#1090;&#1072;\&#1044;&#1086;&#1082;&#1083;&#1072;&#1076;%20&#1059;&#1087;&#1086;&#1083;&#1085;&#1086;&#1084;&#1086;&#1095;&#1077;&#1085;&#1085;&#1086;&#1075;&#1086;\2025\&#1054;&#1073;&#1088;&#1072;&#1097;&#1077;&#1085;&#1080;&#1103;_2024.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E:\&#1056;&#1040;&#1041;&#1054;&#1063;&#1040;&#1071;\1_&#1070;&#1088;_&#1088;&#1072;&#1073;&#1086;&#1090;&#1072;\&#1044;&#1086;&#1082;&#1083;&#1072;&#1076;%20&#1059;&#1087;&#1086;&#1083;&#1085;&#1086;&#1084;&#1086;&#1095;&#1077;&#1085;&#1085;&#1086;&#1075;&#1086;\2025\&#1054;&#1073;&#1088;&#1072;&#1097;&#1077;&#1085;&#1080;&#1103;_2024.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E:\&#1056;&#1040;&#1041;&#1054;&#1063;&#1040;&#1071;\1_&#1070;&#1088;_&#1088;&#1072;&#1073;&#1086;&#1090;&#1072;\&#1044;&#1086;&#1082;&#1083;&#1072;&#1076;%20&#1059;&#1087;&#1086;&#1083;&#1085;&#1086;&#1084;&#1086;&#1095;&#1077;&#1085;&#1085;&#1086;&#1075;&#1086;\2025\&#1054;&#1073;&#1088;&#1072;&#1097;&#1077;&#1085;&#1080;&#1103;_2024.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E:\&#1056;&#1040;&#1041;&#1054;&#1063;&#1040;&#1071;\1_&#1070;&#1088;_&#1088;&#1072;&#1073;&#1086;&#1090;&#1072;\&#1044;&#1086;&#1082;&#1083;&#1072;&#1076;%20&#1059;&#1087;&#1086;&#1083;&#1085;&#1086;&#1084;&#1086;&#1095;&#1077;&#1085;&#1085;&#1086;&#1075;&#1086;\2025\&#1054;&#1073;&#1088;&#1072;&#1097;&#1077;&#1085;&#1080;&#1103;_2024.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E:\&#1056;&#1040;&#1041;&#1054;&#1063;&#1040;&#1071;\1_&#1070;&#1088;_&#1088;&#1072;&#1073;&#1086;&#1090;&#1072;\&#1044;&#1086;&#1082;&#1083;&#1072;&#1076;%20&#1059;&#1087;&#1086;&#1083;&#1085;&#1086;&#1084;&#1086;&#1095;&#1077;&#1085;&#1085;&#1086;&#1075;&#1086;\2025\&#1054;&#1073;&#1088;&#1072;&#1097;&#1077;&#1085;&#1080;&#1103;_2024.xlsx"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file:///E:\&#1056;&#1040;&#1041;&#1054;&#1063;&#1040;&#1071;\1_&#1070;&#1088;_&#1088;&#1072;&#1073;&#1086;&#1090;&#1072;\&#1044;&#1086;&#1082;&#1083;&#1072;&#1076;%20&#1059;&#1087;&#1086;&#1083;&#1085;&#1086;&#1084;&#1086;&#1095;&#1077;&#1085;&#1085;&#1086;&#1075;&#1086;\2025\&#1054;&#1073;&#1088;&#1072;&#1097;&#1077;&#1085;&#1080;&#1103;_2024.xlsx"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tx>
            <c:strRef>
              <c:f>Кат_заявл!$C$595</c:f>
              <c:strCache>
                <c:ptCount val="1"/>
                <c:pt idx="0">
                  <c:v>Устные</c:v>
                </c:pt>
              </c:strCache>
            </c:strRef>
          </c:tx>
          <c:spPr>
            <a:solidFill>
              <a:schemeClr val="accent1"/>
            </a:solidFill>
          </c:spPr>
          <c:invertIfNegative val="0"/>
          <c:dLbls>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Кат_заявл!$D$594:$F$594</c:f>
              <c:strCache>
                <c:ptCount val="3"/>
                <c:pt idx="0">
                  <c:v>2022 год</c:v>
                </c:pt>
                <c:pt idx="1">
                  <c:v>2023 год</c:v>
                </c:pt>
                <c:pt idx="2">
                  <c:v>2024 год</c:v>
                </c:pt>
              </c:strCache>
            </c:strRef>
          </c:cat>
          <c:val>
            <c:numRef>
              <c:f>Кат_заявл!$D$595:$F$595</c:f>
              <c:numCache>
                <c:formatCode>#,##0</c:formatCode>
                <c:ptCount val="3"/>
                <c:pt idx="0">
                  <c:v>2670</c:v>
                </c:pt>
                <c:pt idx="1">
                  <c:v>2323</c:v>
                </c:pt>
                <c:pt idx="2">
                  <c:v>2179</c:v>
                </c:pt>
              </c:numCache>
            </c:numRef>
          </c:val>
          <c:extLst>
            <c:ext xmlns:c16="http://schemas.microsoft.com/office/drawing/2014/chart" uri="{C3380CC4-5D6E-409C-BE32-E72D297353CC}">
              <c16:uniqueId val="{00000000-4E82-478E-AF0F-AC8384C073F6}"/>
            </c:ext>
          </c:extLst>
        </c:ser>
        <c:ser>
          <c:idx val="1"/>
          <c:order val="1"/>
          <c:tx>
            <c:strRef>
              <c:f>Кат_заявл!$C$596</c:f>
              <c:strCache>
                <c:ptCount val="1"/>
                <c:pt idx="0">
                  <c:v>Письменные</c:v>
                </c:pt>
              </c:strCache>
            </c:strRef>
          </c:tx>
          <c:invertIfNegative val="0"/>
          <c:dLbls>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Кат_заявл!$D$594:$F$594</c:f>
              <c:strCache>
                <c:ptCount val="3"/>
                <c:pt idx="0">
                  <c:v>2022 год</c:v>
                </c:pt>
                <c:pt idx="1">
                  <c:v>2023 год</c:v>
                </c:pt>
                <c:pt idx="2">
                  <c:v>2024 год</c:v>
                </c:pt>
              </c:strCache>
            </c:strRef>
          </c:cat>
          <c:val>
            <c:numRef>
              <c:f>Кат_заявл!$D$596:$F$596</c:f>
              <c:numCache>
                <c:formatCode>#,##0</c:formatCode>
                <c:ptCount val="3"/>
                <c:pt idx="0">
                  <c:v>837</c:v>
                </c:pt>
                <c:pt idx="1">
                  <c:v>683</c:v>
                </c:pt>
                <c:pt idx="2">
                  <c:v>617</c:v>
                </c:pt>
              </c:numCache>
            </c:numRef>
          </c:val>
          <c:extLst>
            <c:ext xmlns:c16="http://schemas.microsoft.com/office/drawing/2014/chart" uri="{C3380CC4-5D6E-409C-BE32-E72D297353CC}">
              <c16:uniqueId val="{00000001-4E82-478E-AF0F-AC8384C073F6}"/>
            </c:ext>
          </c:extLst>
        </c:ser>
        <c:dLbls>
          <c:showLegendKey val="0"/>
          <c:showVal val="0"/>
          <c:showCatName val="0"/>
          <c:showSerName val="0"/>
          <c:showPercent val="0"/>
          <c:showBubbleSize val="0"/>
        </c:dLbls>
        <c:gapWidth val="150"/>
        <c:overlap val="100"/>
        <c:axId val="159025792"/>
        <c:axId val="184767232"/>
      </c:barChart>
      <c:catAx>
        <c:axId val="159025792"/>
        <c:scaling>
          <c:orientation val="minMax"/>
        </c:scaling>
        <c:delete val="0"/>
        <c:axPos val="b"/>
        <c:numFmt formatCode="General" sourceLinked="0"/>
        <c:majorTickMark val="out"/>
        <c:minorTickMark val="none"/>
        <c:tickLblPos val="nextTo"/>
        <c:crossAx val="184767232"/>
        <c:crosses val="autoZero"/>
        <c:auto val="1"/>
        <c:lblAlgn val="ctr"/>
        <c:lblOffset val="100"/>
        <c:noMultiLvlLbl val="0"/>
      </c:catAx>
      <c:valAx>
        <c:axId val="184767232"/>
        <c:scaling>
          <c:orientation val="minMax"/>
        </c:scaling>
        <c:delete val="1"/>
        <c:axPos val="l"/>
        <c:numFmt formatCode="#,##0" sourceLinked="1"/>
        <c:majorTickMark val="out"/>
        <c:minorTickMark val="none"/>
        <c:tickLblPos val="nextTo"/>
        <c:crossAx val="159025792"/>
        <c:crosses val="autoZero"/>
        <c:crossBetween val="between"/>
      </c:valAx>
    </c:plotArea>
    <c:legend>
      <c:legendPos val="b"/>
      <c:overlay val="0"/>
    </c:legend>
    <c:plotVisOnly val="1"/>
    <c:dispBlanksAs val="gap"/>
    <c:showDLblsOverMax val="0"/>
  </c:chart>
  <c:txPr>
    <a:bodyPr/>
    <a:lstStyle/>
    <a:p>
      <a:pPr>
        <a:defRPr sz="1200">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Лист1!$N$2</c:f>
              <c:strCache>
                <c:ptCount val="1"/>
                <c:pt idx="0">
                  <c:v>2022 год</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Лист1!$M$4:$M$8</c:f>
              <c:strCache>
                <c:ptCount val="4"/>
                <c:pt idx="0">
                  <c:v>Право на жизнь и защиту от насилия</c:v>
                </c:pt>
                <c:pt idx="1">
                  <c:v>Право на имя, честь и достоинство</c:v>
                </c:pt>
                <c:pt idx="2">
                  <c:v>Право иметь гражданство и свободу перемещения</c:v>
                </c:pt>
                <c:pt idx="3">
                  <c:v>Право на квалифицированную юридическую помощь и судебную защиту</c:v>
                </c:pt>
              </c:strCache>
            </c:strRef>
          </c:cat>
          <c:val>
            <c:numRef>
              <c:f>Лист1!$N$4:$N$8</c:f>
              <c:numCache>
                <c:formatCode>#,##0</c:formatCode>
                <c:ptCount val="4"/>
                <c:pt idx="0">
                  <c:v>193</c:v>
                </c:pt>
                <c:pt idx="1">
                  <c:v>16</c:v>
                </c:pt>
                <c:pt idx="2">
                  <c:v>112</c:v>
                </c:pt>
                <c:pt idx="3">
                  <c:v>198</c:v>
                </c:pt>
              </c:numCache>
            </c:numRef>
          </c:val>
          <c:extLst>
            <c:ext xmlns:c16="http://schemas.microsoft.com/office/drawing/2014/chart" uri="{C3380CC4-5D6E-409C-BE32-E72D297353CC}">
              <c16:uniqueId val="{00000000-AEC1-4434-AFA6-85374DD6494F}"/>
            </c:ext>
          </c:extLst>
        </c:ser>
        <c:ser>
          <c:idx val="1"/>
          <c:order val="1"/>
          <c:tx>
            <c:strRef>
              <c:f>Лист1!$O$2</c:f>
              <c:strCache>
                <c:ptCount val="1"/>
                <c:pt idx="0">
                  <c:v>2023 год</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Лист1!$M$4:$M$8</c:f>
              <c:strCache>
                <c:ptCount val="4"/>
                <c:pt idx="0">
                  <c:v>Право на жизнь и защиту от насилия</c:v>
                </c:pt>
                <c:pt idx="1">
                  <c:v>Право на имя, честь и достоинство</c:v>
                </c:pt>
                <c:pt idx="2">
                  <c:v>Право иметь гражданство и свободу перемещения</c:v>
                </c:pt>
                <c:pt idx="3">
                  <c:v>Право на квалифицированную юридическую помощь и судебную защиту</c:v>
                </c:pt>
              </c:strCache>
            </c:strRef>
          </c:cat>
          <c:val>
            <c:numRef>
              <c:f>Лист1!$O$4:$O$8</c:f>
              <c:numCache>
                <c:formatCode>#,##0</c:formatCode>
                <c:ptCount val="4"/>
                <c:pt idx="0">
                  <c:v>141</c:v>
                </c:pt>
                <c:pt idx="1">
                  <c:v>18</c:v>
                </c:pt>
                <c:pt idx="2">
                  <c:v>111</c:v>
                </c:pt>
                <c:pt idx="3">
                  <c:v>207</c:v>
                </c:pt>
              </c:numCache>
            </c:numRef>
          </c:val>
          <c:extLst>
            <c:ext xmlns:c16="http://schemas.microsoft.com/office/drawing/2014/chart" uri="{C3380CC4-5D6E-409C-BE32-E72D297353CC}">
              <c16:uniqueId val="{00000001-AEC1-4434-AFA6-85374DD6494F}"/>
            </c:ext>
          </c:extLst>
        </c:ser>
        <c:ser>
          <c:idx val="2"/>
          <c:order val="2"/>
          <c:tx>
            <c:strRef>
              <c:f>Лист1!$P$2</c:f>
              <c:strCache>
                <c:ptCount val="1"/>
                <c:pt idx="0">
                  <c:v>2024 год</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Лист1!$M$4:$M$8</c:f>
              <c:strCache>
                <c:ptCount val="4"/>
                <c:pt idx="0">
                  <c:v>Право на жизнь и защиту от насилия</c:v>
                </c:pt>
                <c:pt idx="1">
                  <c:v>Право на имя, честь и достоинство</c:v>
                </c:pt>
                <c:pt idx="2">
                  <c:v>Право иметь гражданство и свободу перемещения</c:v>
                </c:pt>
                <c:pt idx="3">
                  <c:v>Право на квалифицированную юридическую помощь и судебную защиту</c:v>
                </c:pt>
              </c:strCache>
            </c:strRef>
          </c:cat>
          <c:val>
            <c:numRef>
              <c:f>Лист1!$P$4:$P$8</c:f>
              <c:numCache>
                <c:formatCode>#,##0</c:formatCode>
                <c:ptCount val="4"/>
                <c:pt idx="0">
                  <c:v>88</c:v>
                </c:pt>
                <c:pt idx="1">
                  <c:v>31</c:v>
                </c:pt>
                <c:pt idx="2">
                  <c:v>76</c:v>
                </c:pt>
                <c:pt idx="3">
                  <c:v>135</c:v>
                </c:pt>
              </c:numCache>
            </c:numRef>
          </c:val>
          <c:extLst>
            <c:ext xmlns:c16="http://schemas.microsoft.com/office/drawing/2014/chart" uri="{C3380CC4-5D6E-409C-BE32-E72D297353CC}">
              <c16:uniqueId val="{00000002-AEC1-4434-AFA6-85374DD6494F}"/>
            </c:ext>
          </c:extLst>
        </c:ser>
        <c:dLbls>
          <c:showLegendKey val="0"/>
          <c:showVal val="0"/>
          <c:showCatName val="0"/>
          <c:showSerName val="0"/>
          <c:showPercent val="0"/>
          <c:showBubbleSize val="0"/>
        </c:dLbls>
        <c:gapWidth val="150"/>
        <c:axId val="136306688"/>
        <c:axId val="136308224"/>
      </c:barChart>
      <c:catAx>
        <c:axId val="136306688"/>
        <c:scaling>
          <c:orientation val="maxMin"/>
        </c:scaling>
        <c:delete val="0"/>
        <c:axPos val="l"/>
        <c:numFmt formatCode="General" sourceLinked="0"/>
        <c:majorTickMark val="out"/>
        <c:minorTickMark val="none"/>
        <c:tickLblPos val="nextTo"/>
        <c:crossAx val="136308224"/>
        <c:crosses val="autoZero"/>
        <c:auto val="1"/>
        <c:lblAlgn val="ctr"/>
        <c:lblOffset val="100"/>
        <c:noMultiLvlLbl val="0"/>
      </c:catAx>
      <c:valAx>
        <c:axId val="136308224"/>
        <c:scaling>
          <c:orientation val="minMax"/>
        </c:scaling>
        <c:delete val="1"/>
        <c:axPos val="t"/>
        <c:numFmt formatCode="#,##0" sourceLinked="1"/>
        <c:majorTickMark val="out"/>
        <c:minorTickMark val="none"/>
        <c:tickLblPos val="nextTo"/>
        <c:crossAx val="136306688"/>
        <c:crosses val="autoZero"/>
        <c:crossBetween val="between"/>
      </c:valAx>
    </c:plotArea>
    <c:legend>
      <c:legendPos val="r"/>
      <c:overlay val="0"/>
    </c:legend>
    <c:plotVisOnly val="1"/>
    <c:dispBlanksAs val="gap"/>
    <c:showDLblsOverMax val="0"/>
  </c:chart>
  <c:txPr>
    <a:bodyPr/>
    <a:lstStyle/>
    <a:p>
      <a:pPr>
        <a:defRPr sz="1200">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Лист1!$N$2</c:f>
              <c:strCache>
                <c:ptCount val="1"/>
                <c:pt idx="0">
                  <c:v>2022 год</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Лист1!$M$10:$M$22</c:f>
              <c:strCache>
                <c:ptCount val="12"/>
                <c:pt idx="0">
                  <c:v>Право жить и воспитываться в семье</c:v>
                </c:pt>
                <c:pt idx="1">
                  <c:v>Право на получение содержания от своих родителей и других членов семьи (алименты)</c:v>
                </c:pt>
                <c:pt idx="2">
                  <c:v>Право на социальное обеспечение и социальное страхование</c:v>
                </c:pt>
                <c:pt idx="3">
                  <c:v>Право на жилище</c:v>
                </c:pt>
                <c:pt idx="4">
                  <c:v>Право наследования</c:v>
                </c:pt>
                <c:pt idx="5">
                  <c:v>Право на охрану здоровья и реабилитацию</c:v>
                </c:pt>
                <c:pt idx="6">
                  <c:v>Право на занятие физической культурой и спортом</c:v>
                </c:pt>
                <c:pt idx="7">
                  <c:v>Право на благоприятную окружающую среду</c:v>
                </c:pt>
                <c:pt idx="8">
                  <c:v>Право на отдых</c:v>
                </c:pt>
                <c:pt idx="9">
                  <c:v>Право на объединение и участие в принятии решений, касающихся интересов ребенка</c:v>
                </c:pt>
                <c:pt idx="10">
                  <c:v>Право на труд</c:v>
                </c:pt>
                <c:pt idx="11">
                  <c:v>Право на осуществление предпринимательской и иной экономической деятельности</c:v>
                </c:pt>
              </c:strCache>
            </c:strRef>
          </c:cat>
          <c:val>
            <c:numRef>
              <c:f>Лист1!$N$10:$N$22</c:f>
              <c:numCache>
                <c:formatCode>#,##0</c:formatCode>
                <c:ptCount val="12"/>
                <c:pt idx="0">
                  <c:v>865</c:v>
                </c:pt>
                <c:pt idx="1">
                  <c:v>383</c:v>
                </c:pt>
                <c:pt idx="2">
                  <c:v>472</c:v>
                </c:pt>
                <c:pt idx="3">
                  <c:v>642</c:v>
                </c:pt>
                <c:pt idx="4">
                  <c:v>70</c:v>
                </c:pt>
                <c:pt idx="5">
                  <c:v>123</c:v>
                </c:pt>
                <c:pt idx="6">
                  <c:v>28</c:v>
                </c:pt>
                <c:pt idx="7">
                  <c:v>19</c:v>
                </c:pt>
                <c:pt idx="8">
                  <c:v>21</c:v>
                </c:pt>
                <c:pt idx="9">
                  <c:v>4</c:v>
                </c:pt>
                <c:pt idx="10">
                  <c:v>18</c:v>
                </c:pt>
                <c:pt idx="11">
                  <c:v>8</c:v>
                </c:pt>
              </c:numCache>
            </c:numRef>
          </c:val>
          <c:extLst>
            <c:ext xmlns:c16="http://schemas.microsoft.com/office/drawing/2014/chart" uri="{C3380CC4-5D6E-409C-BE32-E72D297353CC}">
              <c16:uniqueId val="{00000000-BBBF-41FA-813A-FE8997ADDE33}"/>
            </c:ext>
          </c:extLst>
        </c:ser>
        <c:ser>
          <c:idx val="1"/>
          <c:order val="1"/>
          <c:tx>
            <c:strRef>
              <c:f>Лист1!$O$2</c:f>
              <c:strCache>
                <c:ptCount val="1"/>
                <c:pt idx="0">
                  <c:v>2023 год</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Лист1!$M$10:$M$22</c:f>
              <c:strCache>
                <c:ptCount val="12"/>
                <c:pt idx="0">
                  <c:v>Право жить и воспитываться в семье</c:v>
                </c:pt>
                <c:pt idx="1">
                  <c:v>Право на получение содержания от своих родителей и других членов семьи (алименты)</c:v>
                </c:pt>
                <c:pt idx="2">
                  <c:v>Право на социальное обеспечение и социальное страхование</c:v>
                </c:pt>
                <c:pt idx="3">
                  <c:v>Право на жилище</c:v>
                </c:pt>
                <c:pt idx="4">
                  <c:v>Право наследования</c:v>
                </c:pt>
                <c:pt idx="5">
                  <c:v>Право на охрану здоровья и реабилитацию</c:v>
                </c:pt>
                <c:pt idx="6">
                  <c:v>Право на занятие физической культурой и спортом</c:v>
                </c:pt>
                <c:pt idx="7">
                  <c:v>Право на благоприятную окружающую среду</c:v>
                </c:pt>
                <c:pt idx="8">
                  <c:v>Право на отдых</c:v>
                </c:pt>
                <c:pt idx="9">
                  <c:v>Право на объединение и участие в принятии решений, касающихся интересов ребенка</c:v>
                </c:pt>
                <c:pt idx="10">
                  <c:v>Право на труд</c:v>
                </c:pt>
                <c:pt idx="11">
                  <c:v>Право на осуществление предпринимательской и иной экономической деятельности</c:v>
                </c:pt>
              </c:strCache>
            </c:strRef>
          </c:cat>
          <c:val>
            <c:numRef>
              <c:f>Лист1!$O$10:$O$22</c:f>
              <c:numCache>
                <c:formatCode>#,##0</c:formatCode>
                <c:ptCount val="12"/>
                <c:pt idx="0">
                  <c:v>869</c:v>
                </c:pt>
                <c:pt idx="1">
                  <c:v>372</c:v>
                </c:pt>
                <c:pt idx="2">
                  <c:v>302</c:v>
                </c:pt>
                <c:pt idx="3">
                  <c:v>534</c:v>
                </c:pt>
                <c:pt idx="4">
                  <c:v>48</c:v>
                </c:pt>
                <c:pt idx="5">
                  <c:v>97</c:v>
                </c:pt>
                <c:pt idx="6">
                  <c:v>12</c:v>
                </c:pt>
                <c:pt idx="7">
                  <c:v>6</c:v>
                </c:pt>
                <c:pt idx="8">
                  <c:v>20</c:v>
                </c:pt>
                <c:pt idx="9">
                  <c:v>1</c:v>
                </c:pt>
                <c:pt idx="10">
                  <c:v>9</c:v>
                </c:pt>
                <c:pt idx="11">
                  <c:v>4</c:v>
                </c:pt>
              </c:numCache>
            </c:numRef>
          </c:val>
          <c:extLst>
            <c:ext xmlns:c16="http://schemas.microsoft.com/office/drawing/2014/chart" uri="{C3380CC4-5D6E-409C-BE32-E72D297353CC}">
              <c16:uniqueId val="{00000001-BBBF-41FA-813A-FE8997ADDE33}"/>
            </c:ext>
          </c:extLst>
        </c:ser>
        <c:ser>
          <c:idx val="2"/>
          <c:order val="2"/>
          <c:tx>
            <c:strRef>
              <c:f>Лист1!$P$2</c:f>
              <c:strCache>
                <c:ptCount val="1"/>
                <c:pt idx="0">
                  <c:v>2024 год</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Лист1!$M$10:$M$22</c:f>
              <c:strCache>
                <c:ptCount val="12"/>
                <c:pt idx="0">
                  <c:v>Право жить и воспитываться в семье</c:v>
                </c:pt>
                <c:pt idx="1">
                  <c:v>Право на получение содержания от своих родителей и других членов семьи (алименты)</c:v>
                </c:pt>
                <c:pt idx="2">
                  <c:v>Право на социальное обеспечение и социальное страхование</c:v>
                </c:pt>
                <c:pt idx="3">
                  <c:v>Право на жилище</c:v>
                </c:pt>
                <c:pt idx="4">
                  <c:v>Право наследования</c:v>
                </c:pt>
                <c:pt idx="5">
                  <c:v>Право на охрану здоровья и реабилитацию</c:v>
                </c:pt>
                <c:pt idx="6">
                  <c:v>Право на занятие физической культурой и спортом</c:v>
                </c:pt>
                <c:pt idx="7">
                  <c:v>Право на благоприятную окружающую среду</c:v>
                </c:pt>
                <c:pt idx="8">
                  <c:v>Право на отдых</c:v>
                </c:pt>
                <c:pt idx="9">
                  <c:v>Право на объединение и участие в принятии решений, касающихся интересов ребенка</c:v>
                </c:pt>
                <c:pt idx="10">
                  <c:v>Право на труд</c:v>
                </c:pt>
                <c:pt idx="11">
                  <c:v>Право на осуществление предпринимательской и иной экономической деятельности</c:v>
                </c:pt>
              </c:strCache>
            </c:strRef>
          </c:cat>
          <c:val>
            <c:numRef>
              <c:f>Лист1!$P$10:$P$22</c:f>
              <c:numCache>
                <c:formatCode>#,##0</c:formatCode>
                <c:ptCount val="12"/>
                <c:pt idx="0">
                  <c:v>849</c:v>
                </c:pt>
                <c:pt idx="1">
                  <c:v>379</c:v>
                </c:pt>
                <c:pt idx="2">
                  <c:v>261</c:v>
                </c:pt>
                <c:pt idx="3">
                  <c:v>578</c:v>
                </c:pt>
                <c:pt idx="4">
                  <c:v>52</c:v>
                </c:pt>
                <c:pt idx="5">
                  <c:v>74</c:v>
                </c:pt>
                <c:pt idx="6">
                  <c:v>11</c:v>
                </c:pt>
                <c:pt idx="7">
                  <c:v>24</c:v>
                </c:pt>
                <c:pt idx="8">
                  <c:v>14</c:v>
                </c:pt>
                <c:pt idx="9">
                  <c:v>0</c:v>
                </c:pt>
                <c:pt idx="10">
                  <c:v>23</c:v>
                </c:pt>
                <c:pt idx="11">
                  <c:v>3</c:v>
                </c:pt>
              </c:numCache>
            </c:numRef>
          </c:val>
          <c:extLst>
            <c:ext xmlns:c16="http://schemas.microsoft.com/office/drawing/2014/chart" uri="{C3380CC4-5D6E-409C-BE32-E72D297353CC}">
              <c16:uniqueId val="{00000002-BBBF-41FA-813A-FE8997ADDE33}"/>
            </c:ext>
          </c:extLst>
        </c:ser>
        <c:dLbls>
          <c:showLegendKey val="0"/>
          <c:showVal val="0"/>
          <c:showCatName val="0"/>
          <c:showSerName val="0"/>
          <c:showPercent val="0"/>
          <c:showBubbleSize val="0"/>
        </c:dLbls>
        <c:gapWidth val="150"/>
        <c:axId val="148640896"/>
        <c:axId val="148642432"/>
      </c:barChart>
      <c:catAx>
        <c:axId val="148640896"/>
        <c:scaling>
          <c:orientation val="maxMin"/>
        </c:scaling>
        <c:delete val="0"/>
        <c:axPos val="l"/>
        <c:numFmt formatCode="General" sourceLinked="0"/>
        <c:majorTickMark val="out"/>
        <c:minorTickMark val="none"/>
        <c:tickLblPos val="nextTo"/>
        <c:crossAx val="148642432"/>
        <c:crosses val="autoZero"/>
        <c:auto val="1"/>
        <c:lblAlgn val="ctr"/>
        <c:lblOffset val="100"/>
        <c:noMultiLvlLbl val="0"/>
      </c:catAx>
      <c:valAx>
        <c:axId val="148642432"/>
        <c:scaling>
          <c:orientation val="minMax"/>
        </c:scaling>
        <c:delete val="1"/>
        <c:axPos val="t"/>
        <c:numFmt formatCode="#,##0" sourceLinked="1"/>
        <c:majorTickMark val="out"/>
        <c:minorTickMark val="none"/>
        <c:tickLblPos val="nextTo"/>
        <c:crossAx val="148640896"/>
        <c:crosses val="autoZero"/>
        <c:crossBetween val="between"/>
      </c:valAx>
    </c:plotArea>
    <c:legend>
      <c:legendPos val="r"/>
      <c:overlay val="0"/>
    </c:legend>
    <c:plotVisOnly val="1"/>
    <c:dispBlanksAs val="gap"/>
    <c:showDLblsOverMax val="0"/>
  </c:chart>
  <c:txPr>
    <a:bodyPr/>
    <a:lstStyle/>
    <a:p>
      <a:pPr>
        <a:defRPr sz="1200">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Лист1!$N$2</c:f>
              <c:strCache>
                <c:ptCount val="1"/>
                <c:pt idx="0">
                  <c:v>2022 год</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Лист1!$M$24:$M$26</c:f>
              <c:strCache>
                <c:ptCount val="3"/>
                <c:pt idx="0">
                  <c:v>Право на образование</c:v>
                </c:pt>
                <c:pt idx="1">
                  <c:v>Право на доступ к информации и на информационную безопасность</c:v>
                </c:pt>
                <c:pt idx="2">
                  <c:v>Право на доступ к культурным ценностям</c:v>
                </c:pt>
              </c:strCache>
            </c:strRef>
          </c:cat>
          <c:val>
            <c:numRef>
              <c:f>Лист1!$N$24:$N$26</c:f>
              <c:numCache>
                <c:formatCode>#,##0</c:formatCode>
                <c:ptCount val="3"/>
                <c:pt idx="0">
                  <c:v>326</c:v>
                </c:pt>
                <c:pt idx="1">
                  <c:v>8</c:v>
                </c:pt>
                <c:pt idx="2">
                  <c:v>1</c:v>
                </c:pt>
              </c:numCache>
            </c:numRef>
          </c:val>
          <c:extLst>
            <c:ext xmlns:c16="http://schemas.microsoft.com/office/drawing/2014/chart" uri="{C3380CC4-5D6E-409C-BE32-E72D297353CC}">
              <c16:uniqueId val="{00000000-51EB-4D2B-979B-6A4C075383B6}"/>
            </c:ext>
          </c:extLst>
        </c:ser>
        <c:ser>
          <c:idx val="1"/>
          <c:order val="1"/>
          <c:tx>
            <c:strRef>
              <c:f>Лист1!$O$2</c:f>
              <c:strCache>
                <c:ptCount val="1"/>
                <c:pt idx="0">
                  <c:v>2023 год</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Лист1!$M$24:$M$26</c:f>
              <c:strCache>
                <c:ptCount val="3"/>
                <c:pt idx="0">
                  <c:v>Право на образование</c:v>
                </c:pt>
                <c:pt idx="1">
                  <c:v>Право на доступ к информации и на информационную безопасность</c:v>
                </c:pt>
                <c:pt idx="2">
                  <c:v>Право на доступ к культурным ценностям</c:v>
                </c:pt>
              </c:strCache>
            </c:strRef>
          </c:cat>
          <c:val>
            <c:numRef>
              <c:f>Лист1!$O$24:$O$26</c:f>
              <c:numCache>
                <c:formatCode>#,##0</c:formatCode>
                <c:ptCount val="3"/>
                <c:pt idx="0">
                  <c:v>252</c:v>
                </c:pt>
                <c:pt idx="1">
                  <c:v>1</c:v>
                </c:pt>
                <c:pt idx="2">
                  <c:v>2</c:v>
                </c:pt>
              </c:numCache>
            </c:numRef>
          </c:val>
          <c:extLst>
            <c:ext xmlns:c16="http://schemas.microsoft.com/office/drawing/2014/chart" uri="{C3380CC4-5D6E-409C-BE32-E72D297353CC}">
              <c16:uniqueId val="{00000001-51EB-4D2B-979B-6A4C075383B6}"/>
            </c:ext>
          </c:extLst>
        </c:ser>
        <c:ser>
          <c:idx val="2"/>
          <c:order val="2"/>
          <c:tx>
            <c:strRef>
              <c:f>Лист1!$P$2</c:f>
              <c:strCache>
                <c:ptCount val="1"/>
                <c:pt idx="0">
                  <c:v>2024 год</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Лист1!$M$24:$M$26</c:f>
              <c:strCache>
                <c:ptCount val="3"/>
                <c:pt idx="0">
                  <c:v>Право на образование</c:v>
                </c:pt>
                <c:pt idx="1">
                  <c:v>Право на доступ к информации и на информационную безопасность</c:v>
                </c:pt>
                <c:pt idx="2">
                  <c:v>Право на доступ к культурным ценностям</c:v>
                </c:pt>
              </c:strCache>
            </c:strRef>
          </c:cat>
          <c:val>
            <c:numRef>
              <c:f>Лист1!$P$24:$P$26</c:f>
              <c:numCache>
                <c:formatCode>#,##0</c:formatCode>
                <c:ptCount val="3"/>
                <c:pt idx="0">
                  <c:v>191</c:v>
                </c:pt>
                <c:pt idx="1">
                  <c:v>4</c:v>
                </c:pt>
                <c:pt idx="2">
                  <c:v>3</c:v>
                </c:pt>
              </c:numCache>
            </c:numRef>
          </c:val>
          <c:extLst>
            <c:ext xmlns:c16="http://schemas.microsoft.com/office/drawing/2014/chart" uri="{C3380CC4-5D6E-409C-BE32-E72D297353CC}">
              <c16:uniqueId val="{00000002-51EB-4D2B-979B-6A4C075383B6}"/>
            </c:ext>
          </c:extLst>
        </c:ser>
        <c:dLbls>
          <c:showLegendKey val="0"/>
          <c:showVal val="0"/>
          <c:showCatName val="0"/>
          <c:showSerName val="0"/>
          <c:showPercent val="0"/>
          <c:showBubbleSize val="0"/>
        </c:dLbls>
        <c:gapWidth val="150"/>
        <c:axId val="148769024"/>
        <c:axId val="148770816"/>
      </c:barChart>
      <c:catAx>
        <c:axId val="148769024"/>
        <c:scaling>
          <c:orientation val="maxMin"/>
        </c:scaling>
        <c:delete val="0"/>
        <c:axPos val="l"/>
        <c:numFmt formatCode="General" sourceLinked="0"/>
        <c:majorTickMark val="out"/>
        <c:minorTickMark val="none"/>
        <c:tickLblPos val="nextTo"/>
        <c:crossAx val="148770816"/>
        <c:crosses val="autoZero"/>
        <c:auto val="1"/>
        <c:lblAlgn val="ctr"/>
        <c:lblOffset val="100"/>
        <c:noMultiLvlLbl val="0"/>
      </c:catAx>
      <c:valAx>
        <c:axId val="148770816"/>
        <c:scaling>
          <c:orientation val="minMax"/>
        </c:scaling>
        <c:delete val="1"/>
        <c:axPos val="t"/>
        <c:numFmt formatCode="#,##0" sourceLinked="1"/>
        <c:majorTickMark val="out"/>
        <c:minorTickMark val="none"/>
        <c:tickLblPos val="nextTo"/>
        <c:crossAx val="148769024"/>
        <c:crosses val="autoZero"/>
        <c:crossBetween val="between"/>
      </c:valAx>
    </c:plotArea>
    <c:legend>
      <c:legendPos val="r"/>
      <c:overlay val="0"/>
    </c:legend>
    <c:plotVisOnly val="1"/>
    <c:dispBlanksAs val="gap"/>
    <c:showDLblsOverMax val="0"/>
  </c:chart>
  <c:txPr>
    <a:bodyPr/>
    <a:lstStyle/>
    <a:p>
      <a:pPr>
        <a:defRPr sz="1200">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Кат_заявит!$B$2</c:f>
              <c:strCache>
                <c:ptCount val="1"/>
                <c:pt idx="0">
                  <c:v>2022 год</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Кат_заявит!$A$3:$A$32</c:f>
              <c:strCache>
                <c:ptCount val="10"/>
                <c:pt idx="0">
                  <c:v>Родители (законные представители)</c:v>
                </c:pt>
                <c:pt idx="1">
                  <c:v>Иные родственники</c:v>
                </c:pt>
                <c:pt idx="2">
                  <c:v>Несовершеннолетние</c:v>
                </c:pt>
                <c:pt idx="3">
                  <c:v>Иные лица</c:v>
                </c:pt>
                <c:pt idx="4">
                  <c:v>Лица из числа детей-сирот</c:v>
                </c:pt>
                <c:pt idx="5">
                  <c:v>Депутаты и общественные организации</c:v>
                </c:pt>
                <c:pt idx="6">
                  <c:v>Органы власти</c:v>
                </c:pt>
                <c:pt idx="7">
                  <c:v>Детские учреждения</c:v>
                </c:pt>
                <c:pt idx="8">
                  <c:v>Лица, лишенные родительских прав</c:v>
                </c:pt>
                <c:pt idx="9">
                  <c:v>Суды</c:v>
                </c:pt>
              </c:strCache>
            </c:strRef>
          </c:cat>
          <c:val>
            <c:numRef>
              <c:f>Кат_заявит!$B$3:$B$32</c:f>
              <c:numCache>
                <c:formatCode>General</c:formatCode>
                <c:ptCount val="10"/>
                <c:pt idx="0">
                  <c:v>626</c:v>
                </c:pt>
                <c:pt idx="1">
                  <c:v>37</c:v>
                </c:pt>
                <c:pt idx="2">
                  <c:v>6</c:v>
                </c:pt>
                <c:pt idx="3">
                  <c:v>90</c:v>
                </c:pt>
                <c:pt idx="4">
                  <c:v>9</c:v>
                </c:pt>
                <c:pt idx="5">
                  <c:v>28</c:v>
                </c:pt>
                <c:pt idx="6">
                  <c:v>9</c:v>
                </c:pt>
                <c:pt idx="7">
                  <c:v>10</c:v>
                </c:pt>
                <c:pt idx="8">
                  <c:v>6</c:v>
                </c:pt>
                <c:pt idx="9">
                  <c:v>16</c:v>
                </c:pt>
              </c:numCache>
            </c:numRef>
          </c:val>
          <c:extLst>
            <c:ext xmlns:c16="http://schemas.microsoft.com/office/drawing/2014/chart" uri="{C3380CC4-5D6E-409C-BE32-E72D297353CC}">
              <c16:uniqueId val="{00000000-C793-4C76-B3D8-5A7A320D3149}"/>
            </c:ext>
          </c:extLst>
        </c:ser>
        <c:ser>
          <c:idx val="1"/>
          <c:order val="1"/>
          <c:tx>
            <c:strRef>
              <c:f>Кат_заявит!$C$2</c:f>
              <c:strCache>
                <c:ptCount val="1"/>
                <c:pt idx="0">
                  <c:v>2023 год</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Кат_заявит!$A$3:$A$32</c:f>
              <c:strCache>
                <c:ptCount val="10"/>
                <c:pt idx="0">
                  <c:v>Родители (законные представители)</c:v>
                </c:pt>
                <c:pt idx="1">
                  <c:v>Иные родственники</c:v>
                </c:pt>
                <c:pt idx="2">
                  <c:v>Несовершеннолетние</c:v>
                </c:pt>
                <c:pt idx="3">
                  <c:v>Иные лица</c:v>
                </c:pt>
                <c:pt idx="4">
                  <c:v>Лица из числа детей-сирот</c:v>
                </c:pt>
                <c:pt idx="5">
                  <c:v>Депутаты и общественные организации</c:v>
                </c:pt>
                <c:pt idx="6">
                  <c:v>Органы власти</c:v>
                </c:pt>
                <c:pt idx="7">
                  <c:v>Детские учреждения</c:v>
                </c:pt>
                <c:pt idx="8">
                  <c:v>Лица, лишенные родительских прав</c:v>
                </c:pt>
                <c:pt idx="9">
                  <c:v>Суды</c:v>
                </c:pt>
              </c:strCache>
            </c:strRef>
          </c:cat>
          <c:val>
            <c:numRef>
              <c:f>Кат_заявит!$C$3:$C$32</c:f>
              <c:numCache>
                <c:formatCode>General</c:formatCode>
                <c:ptCount val="10"/>
                <c:pt idx="0">
                  <c:v>538</c:v>
                </c:pt>
                <c:pt idx="1">
                  <c:v>35</c:v>
                </c:pt>
                <c:pt idx="2">
                  <c:v>1</c:v>
                </c:pt>
                <c:pt idx="3">
                  <c:v>58</c:v>
                </c:pt>
                <c:pt idx="4">
                  <c:v>3</c:v>
                </c:pt>
                <c:pt idx="5">
                  <c:v>1</c:v>
                </c:pt>
                <c:pt idx="6">
                  <c:v>14</c:v>
                </c:pt>
                <c:pt idx="7">
                  <c:v>7</c:v>
                </c:pt>
                <c:pt idx="8">
                  <c:v>3</c:v>
                </c:pt>
                <c:pt idx="9">
                  <c:v>23</c:v>
                </c:pt>
              </c:numCache>
            </c:numRef>
          </c:val>
          <c:extLst>
            <c:ext xmlns:c16="http://schemas.microsoft.com/office/drawing/2014/chart" uri="{C3380CC4-5D6E-409C-BE32-E72D297353CC}">
              <c16:uniqueId val="{00000001-C793-4C76-B3D8-5A7A320D3149}"/>
            </c:ext>
          </c:extLst>
        </c:ser>
        <c:ser>
          <c:idx val="2"/>
          <c:order val="2"/>
          <c:tx>
            <c:strRef>
              <c:f>Кат_заявит!$D$2</c:f>
              <c:strCache>
                <c:ptCount val="1"/>
                <c:pt idx="0">
                  <c:v>2024 год</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Кат_заявит!$A$3:$A$32</c:f>
              <c:strCache>
                <c:ptCount val="10"/>
                <c:pt idx="0">
                  <c:v>Родители (законные представители)</c:v>
                </c:pt>
                <c:pt idx="1">
                  <c:v>Иные родственники</c:v>
                </c:pt>
                <c:pt idx="2">
                  <c:v>Несовершеннолетние</c:v>
                </c:pt>
                <c:pt idx="3">
                  <c:v>Иные лица</c:v>
                </c:pt>
                <c:pt idx="4">
                  <c:v>Лица из числа детей-сирот</c:v>
                </c:pt>
                <c:pt idx="5">
                  <c:v>Депутаты и общественные организации</c:v>
                </c:pt>
                <c:pt idx="6">
                  <c:v>Органы власти</c:v>
                </c:pt>
                <c:pt idx="7">
                  <c:v>Детские учреждения</c:v>
                </c:pt>
                <c:pt idx="8">
                  <c:v>Лица, лишенные родительских прав</c:v>
                </c:pt>
                <c:pt idx="9">
                  <c:v>Суды</c:v>
                </c:pt>
              </c:strCache>
            </c:strRef>
          </c:cat>
          <c:val>
            <c:numRef>
              <c:f>Кат_заявит!$D$3:$D$32</c:f>
              <c:numCache>
                <c:formatCode>General</c:formatCode>
                <c:ptCount val="10"/>
                <c:pt idx="0">
                  <c:v>479</c:v>
                </c:pt>
                <c:pt idx="1">
                  <c:v>30</c:v>
                </c:pt>
                <c:pt idx="2">
                  <c:v>5</c:v>
                </c:pt>
                <c:pt idx="3">
                  <c:v>56</c:v>
                </c:pt>
                <c:pt idx="4">
                  <c:v>6</c:v>
                </c:pt>
                <c:pt idx="5">
                  <c:v>4</c:v>
                </c:pt>
                <c:pt idx="6">
                  <c:v>10</c:v>
                </c:pt>
                <c:pt idx="7">
                  <c:v>6</c:v>
                </c:pt>
                <c:pt idx="8">
                  <c:v>0</c:v>
                </c:pt>
                <c:pt idx="9">
                  <c:v>21</c:v>
                </c:pt>
              </c:numCache>
            </c:numRef>
          </c:val>
          <c:extLst>
            <c:ext xmlns:c16="http://schemas.microsoft.com/office/drawing/2014/chart" uri="{C3380CC4-5D6E-409C-BE32-E72D297353CC}">
              <c16:uniqueId val="{00000002-C793-4C76-B3D8-5A7A320D3149}"/>
            </c:ext>
          </c:extLst>
        </c:ser>
        <c:dLbls>
          <c:showLegendKey val="0"/>
          <c:showVal val="0"/>
          <c:showCatName val="0"/>
          <c:showSerName val="0"/>
          <c:showPercent val="0"/>
          <c:showBubbleSize val="0"/>
        </c:dLbls>
        <c:gapWidth val="150"/>
        <c:axId val="148794752"/>
        <c:axId val="148800640"/>
      </c:barChart>
      <c:catAx>
        <c:axId val="148794752"/>
        <c:scaling>
          <c:orientation val="maxMin"/>
        </c:scaling>
        <c:delete val="0"/>
        <c:axPos val="l"/>
        <c:numFmt formatCode="General" sourceLinked="0"/>
        <c:majorTickMark val="out"/>
        <c:minorTickMark val="none"/>
        <c:tickLblPos val="nextTo"/>
        <c:crossAx val="148800640"/>
        <c:crosses val="autoZero"/>
        <c:auto val="1"/>
        <c:lblAlgn val="ctr"/>
        <c:lblOffset val="100"/>
        <c:noMultiLvlLbl val="0"/>
      </c:catAx>
      <c:valAx>
        <c:axId val="148800640"/>
        <c:scaling>
          <c:orientation val="minMax"/>
        </c:scaling>
        <c:delete val="1"/>
        <c:axPos val="t"/>
        <c:numFmt formatCode="General" sourceLinked="1"/>
        <c:majorTickMark val="out"/>
        <c:minorTickMark val="none"/>
        <c:tickLblPos val="nextTo"/>
        <c:crossAx val="148794752"/>
        <c:crosses val="autoZero"/>
        <c:crossBetween val="between"/>
      </c:valAx>
    </c:plotArea>
    <c:legend>
      <c:legendPos val="r"/>
      <c:overlay val="0"/>
    </c:legend>
    <c:plotVisOnly val="1"/>
    <c:dispBlanksAs val="gap"/>
    <c:showDLblsOverMax val="0"/>
  </c:chart>
  <c:txPr>
    <a:bodyPr/>
    <a:lstStyle/>
    <a:p>
      <a:pPr>
        <a:defRPr sz="1200">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tx>
            <c:strRef>
              <c:f>Поступило!$E$16</c:f>
              <c:strCache>
                <c:ptCount val="1"/>
                <c:pt idx="0">
                  <c:v>Почта</c:v>
                </c:pt>
              </c:strCache>
            </c:strRef>
          </c:tx>
          <c:invertIfNegative val="0"/>
          <c:dLbls>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Поступило!$F$15:$H$15</c:f>
              <c:strCache>
                <c:ptCount val="3"/>
                <c:pt idx="0">
                  <c:v>2022 год</c:v>
                </c:pt>
                <c:pt idx="1">
                  <c:v>2023 год</c:v>
                </c:pt>
                <c:pt idx="2">
                  <c:v>2024 год</c:v>
                </c:pt>
              </c:strCache>
            </c:strRef>
          </c:cat>
          <c:val>
            <c:numRef>
              <c:f>Поступило!$F$16:$H$16</c:f>
              <c:numCache>
                <c:formatCode>General</c:formatCode>
                <c:ptCount val="3"/>
                <c:pt idx="0">
                  <c:v>167</c:v>
                </c:pt>
                <c:pt idx="1">
                  <c:v>126</c:v>
                </c:pt>
                <c:pt idx="2">
                  <c:v>75</c:v>
                </c:pt>
              </c:numCache>
            </c:numRef>
          </c:val>
          <c:extLst>
            <c:ext xmlns:c16="http://schemas.microsoft.com/office/drawing/2014/chart" uri="{C3380CC4-5D6E-409C-BE32-E72D297353CC}">
              <c16:uniqueId val="{00000000-0693-491B-B7E0-7C0621896746}"/>
            </c:ext>
          </c:extLst>
        </c:ser>
        <c:ser>
          <c:idx val="1"/>
          <c:order val="1"/>
          <c:tx>
            <c:strRef>
              <c:f>Поступило!$E$17</c:f>
              <c:strCache>
                <c:ptCount val="1"/>
                <c:pt idx="0">
                  <c:v>Личный прием</c:v>
                </c:pt>
              </c:strCache>
            </c:strRef>
          </c:tx>
          <c:invertIfNegative val="0"/>
          <c:dLbls>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Поступило!$F$15:$H$15</c:f>
              <c:strCache>
                <c:ptCount val="3"/>
                <c:pt idx="0">
                  <c:v>2022 год</c:v>
                </c:pt>
                <c:pt idx="1">
                  <c:v>2023 год</c:v>
                </c:pt>
                <c:pt idx="2">
                  <c:v>2024 год</c:v>
                </c:pt>
              </c:strCache>
            </c:strRef>
          </c:cat>
          <c:val>
            <c:numRef>
              <c:f>Поступило!$F$17:$H$17</c:f>
              <c:numCache>
                <c:formatCode>General</c:formatCode>
                <c:ptCount val="3"/>
                <c:pt idx="0">
                  <c:v>213</c:v>
                </c:pt>
                <c:pt idx="1">
                  <c:v>222</c:v>
                </c:pt>
                <c:pt idx="2">
                  <c:v>208</c:v>
                </c:pt>
              </c:numCache>
            </c:numRef>
          </c:val>
          <c:extLst>
            <c:ext xmlns:c16="http://schemas.microsoft.com/office/drawing/2014/chart" uri="{C3380CC4-5D6E-409C-BE32-E72D297353CC}">
              <c16:uniqueId val="{00000001-0693-491B-B7E0-7C0621896746}"/>
            </c:ext>
          </c:extLst>
        </c:ser>
        <c:ser>
          <c:idx val="2"/>
          <c:order val="2"/>
          <c:tx>
            <c:strRef>
              <c:f>Поступило!$E$18</c:f>
              <c:strCache>
                <c:ptCount val="1"/>
                <c:pt idx="0">
                  <c:v>Электронные ресурсы</c:v>
                </c:pt>
              </c:strCache>
            </c:strRef>
          </c:tx>
          <c:invertIfNegative val="0"/>
          <c:dLbls>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Поступило!$F$15:$H$15</c:f>
              <c:strCache>
                <c:ptCount val="3"/>
                <c:pt idx="0">
                  <c:v>2022 год</c:v>
                </c:pt>
                <c:pt idx="1">
                  <c:v>2023 год</c:v>
                </c:pt>
                <c:pt idx="2">
                  <c:v>2024 год</c:v>
                </c:pt>
              </c:strCache>
            </c:strRef>
          </c:cat>
          <c:val>
            <c:numRef>
              <c:f>Поступило!$F$18:$H$18</c:f>
              <c:numCache>
                <c:formatCode>General</c:formatCode>
                <c:ptCount val="3"/>
                <c:pt idx="0">
                  <c:v>457</c:v>
                </c:pt>
                <c:pt idx="1">
                  <c:v>335</c:v>
                </c:pt>
                <c:pt idx="2">
                  <c:v>334</c:v>
                </c:pt>
              </c:numCache>
            </c:numRef>
          </c:val>
          <c:extLst>
            <c:ext xmlns:c16="http://schemas.microsoft.com/office/drawing/2014/chart" uri="{C3380CC4-5D6E-409C-BE32-E72D297353CC}">
              <c16:uniqueId val="{00000002-0693-491B-B7E0-7C0621896746}"/>
            </c:ext>
          </c:extLst>
        </c:ser>
        <c:dLbls>
          <c:showLegendKey val="0"/>
          <c:showVal val="0"/>
          <c:showCatName val="0"/>
          <c:showSerName val="0"/>
          <c:showPercent val="0"/>
          <c:showBubbleSize val="0"/>
        </c:dLbls>
        <c:gapWidth val="150"/>
        <c:overlap val="100"/>
        <c:axId val="159019776"/>
        <c:axId val="159021312"/>
      </c:barChart>
      <c:catAx>
        <c:axId val="159019776"/>
        <c:scaling>
          <c:orientation val="minMax"/>
        </c:scaling>
        <c:delete val="0"/>
        <c:axPos val="b"/>
        <c:numFmt formatCode="General" sourceLinked="0"/>
        <c:majorTickMark val="out"/>
        <c:minorTickMark val="none"/>
        <c:tickLblPos val="nextTo"/>
        <c:crossAx val="159021312"/>
        <c:crosses val="autoZero"/>
        <c:auto val="1"/>
        <c:lblAlgn val="ctr"/>
        <c:lblOffset val="100"/>
        <c:noMultiLvlLbl val="0"/>
      </c:catAx>
      <c:valAx>
        <c:axId val="159021312"/>
        <c:scaling>
          <c:orientation val="minMax"/>
        </c:scaling>
        <c:delete val="1"/>
        <c:axPos val="l"/>
        <c:numFmt formatCode="General" sourceLinked="1"/>
        <c:majorTickMark val="out"/>
        <c:minorTickMark val="none"/>
        <c:tickLblPos val="nextTo"/>
        <c:crossAx val="159019776"/>
        <c:crosses val="autoZero"/>
        <c:crossBetween val="between"/>
      </c:valAx>
    </c:plotArea>
    <c:legend>
      <c:legendPos val="b"/>
      <c:overlay val="0"/>
    </c:legend>
    <c:plotVisOnly val="1"/>
    <c:dispBlanksAs val="gap"/>
    <c:showDLblsOverMax val="0"/>
  </c:chart>
  <c:txPr>
    <a:bodyPr/>
    <a:lstStyle/>
    <a:p>
      <a:pPr>
        <a:defRPr sz="1200">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tx>
            <c:strRef>
              <c:f>'Вид обр'!$B$4</c:f>
              <c:strCache>
                <c:ptCount val="1"/>
                <c:pt idx="0">
                  <c:v>Предложение</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'Вид обр'!$C$3:$E$3</c:f>
              <c:strCache>
                <c:ptCount val="3"/>
                <c:pt idx="0">
                  <c:v>2022 год</c:v>
                </c:pt>
                <c:pt idx="1">
                  <c:v>2023 год</c:v>
                </c:pt>
                <c:pt idx="2">
                  <c:v>2024 год</c:v>
                </c:pt>
              </c:strCache>
            </c:strRef>
          </c:cat>
          <c:val>
            <c:numRef>
              <c:f>'Вид обр'!$C$4:$E$4</c:f>
              <c:numCache>
                <c:formatCode>General</c:formatCode>
                <c:ptCount val="3"/>
                <c:pt idx="0">
                  <c:v>26</c:v>
                </c:pt>
                <c:pt idx="1">
                  <c:v>1</c:v>
                </c:pt>
                <c:pt idx="2">
                  <c:v>1</c:v>
                </c:pt>
              </c:numCache>
            </c:numRef>
          </c:val>
          <c:extLst>
            <c:ext xmlns:c16="http://schemas.microsoft.com/office/drawing/2014/chart" uri="{C3380CC4-5D6E-409C-BE32-E72D297353CC}">
              <c16:uniqueId val="{00000000-A5AD-485E-91FF-FBE453760724}"/>
            </c:ext>
          </c:extLst>
        </c:ser>
        <c:ser>
          <c:idx val="1"/>
          <c:order val="1"/>
          <c:tx>
            <c:strRef>
              <c:f>'Вид обр'!$B$5</c:f>
              <c:strCache>
                <c:ptCount val="1"/>
                <c:pt idx="0">
                  <c:v>Заявление</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'Вид обр'!$C$3:$E$3</c:f>
              <c:strCache>
                <c:ptCount val="3"/>
                <c:pt idx="0">
                  <c:v>2022 год</c:v>
                </c:pt>
                <c:pt idx="1">
                  <c:v>2023 год</c:v>
                </c:pt>
                <c:pt idx="2">
                  <c:v>2024 год</c:v>
                </c:pt>
              </c:strCache>
            </c:strRef>
          </c:cat>
          <c:val>
            <c:numRef>
              <c:f>'Вид обр'!$C$5:$E$5</c:f>
              <c:numCache>
                <c:formatCode>General</c:formatCode>
                <c:ptCount val="3"/>
                <c:pt idx="0">
                  <c:v>696</c:v>
                </c:pt>
                <c:pt idx="1">
                  <c:v>635</c:v>
                </c:pt>
                <c:pt idx="2">
                  <c:v>600</c:v>
                </c:pt>
              </c:numCache>
            </c:numRef>
          </c:val>
          <c:extLst>
            <c:ext xmlns:c16="http://schemas.microsoft.com/office/drawing/2014/chart" uri="{C3380CC4-5D6E-409C-BE32-E72D297353CC}">
              <c16:uniqueId val="{00000001-A5AD-485E-91FF-FBE453760724}"/>
            </c:ext>
          </c:extLst>
        </c:ser>
        <c:ser>
          <c:idx val="2"/>
          <c:order val="2"/>
          <c:tx>
            <c:strRef>
              <c:f>'Вид обр'!$B$6</c:f>
              <c:strCache>
                <c:ptCount val="1"/>
                <c:pt idx="0">
                  <c:v>Жалоба</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'Вид обр'!$C$3:$E$3</c:f>
              <c:strCache>
                <c:ptCount val="3"/>
                <c:pt idx="0">
                  <c:v>2022 год</c:v>
                </c:pt>
                <c:pt idx="1">
                  <c:v>2023 год</c:v>
                </c:pt>
                <c:pt idx="2">
                  <c:v>2024 год</c:v>
                </c:pt>
              </c:strCache>
            </c:strRef>
          </c:cat>
          <c:val>
            <c:numRef>
              <c:f>'Вид обр'!$C$6:$E$6</c:f>
              <c:numCache>
                <c:formatCode>General</c:formatCode>
                <c:ptCount val="3"/>
                <c:pt idx="0">
                  <c:v>115</c:v>
                </c:pt>
                <c:pt idx="1">
                  <c:v>47</c:v>
                </c:pt>
                <c:pt idx="2">
                  <c:v>16</c:v>
                </c:pt>
              </c:numCache>
            </c:numRef>
          </c:val>
          <c:extLst>
            <c:ext xmlns:c16="http://schemas.microsoft.com/office/drawing/2014/chart" uri="{C3380CC4-5D6E-409C-BE32-E72D297353CC}">
              <c16:uniqueId val="{00000002-A5AD-485E-91FF-FBE453760724}"/>
            </c:ext>
          </c:extLst>
        </c:ser>
        <c:dLbls>
          <c:showLegendKey val="0"/>
          <c:showVal val="0"/>
          <c:showCatName val="0"/>
          <c:showSerName val="0"/>
          <c:showPercent val="0"/>
          <c:showBubbleSize val="0"/>
        </c:dLbls>
        <c:gapWidth val="150"/>
        <c:axId val="159049600"/>
        <c:axId val="159051136"/>
      </c:barChart>
      <c:catAx>
        <c:axId val="159049600"/>
        <c:scaling>
          <c:orientation val="maxMin"/>
        </c:scaling>
        <c:delete val="0"/>
        <c:axPos val="l"/>
        <c:numFmt formatCode="General" sourceLinked="0"/>
        <c:majorTickMark val="out"/>
        <c:minorTickMark val="none"/>
        <c:tickLblPos val="nextTo"/>
        <c:crossAx val="159051136"/>
        <c:crosses val="autoZero"/>
        <c:auto val="1"/>
        <c:lblAlgn val="ctr"/>
        <c:lblOffset val="100"/>
        <c:noMultiLvlLbl val="0"/>
      </c:catAx>
      <c:valAx>
        <c:axId val="159051136"/>
        <c:scaling>
          <c:orientation val="minMax"/>
        </c:scaling>
        <c:delete val="1"/>
        <c:axPos val="t"/>
        <c:numFmt formatCode="General" sourceLinked="1"/>
        <c:majorTickMark val="out"/>
        <c:minorTickMark val="none"/>
        <c:tickLblPos val="nextTo"/>
        <c:crossAx val="159049600"/>
        <c:crosses val="autoZero"/>
        <c:crossBetween val="between"/>
      </c:valAx>
    </c:plotArea>
    <c:legend>
      <c:legendPos val="r"/>
      <c:overlay val="0"/>
    </c:legend>
    <c:plotVisOnly val="1"/>
    <c:dispBlanksAs val="gap"/>
    <c:showDLblsOverMax val="0"/>
  </c:chart>
  <c:txPr>
    <a:bodyPr/>
    <a:lstStyle/>
    <a:p>
      <a:pPr>
        <a:defRPr sz="1200">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tx>
            <c:strRef>
              <c:f>'Стат суды и ДПХ'!$C$2</c:f>
              <c:strCache>
                <c:ptCount val="1"/>
                <c:pt idx="0">
                  <c:v>2022 год</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'Стат суды и ДПХ'!$B$3:$B$10</c:f>
              <c:strCache>
                <c:ptCount val="4"/>
                <c:pt idx="0">
                  <c:v>Право на квалифицированную юридическую помощь и судебную защиту</c:v>
                </c:pt>
                <c:pt idx="1">
                  <c:v>Право жить и воспитываться в семье</c:v>
                </c:pt>
                <c:pt idx="2">
                  <c:v>Право на жилище</c:v>
                </c:pt>
                <c:pt idx="3">
                  <c:v>Иные</c:v>
                </c:pt>
              </c:strCache>
            </c:strRef>
          </c:cat>
          <c:val>
            <c:numRef>
              <c:f>'Стат суды и ДПХ'!$C$3:$C$10</c:f>
              <c:numCache>
                <c:formatCode>General</c:formatCode>
                <c:ptCount val="4"/>
                <c:pt idx="0">
                  <c:v>2</c:v>
                </c:pt>
                <c:pt idx="1">
                  <c:v>14</c:v>
                </c:pt>
                <c:pt idx="2">
                  <c:v>22</c:v>
                </c:pt>
                <c:pt idx="3">
                  <c:v>2</c:v>
                </c:pt>
              </c:numCache>
            </c:numRef>
          </c:val>
          <c:extLst>
            <c:ext xmlns:c16="http://schemas.microsoft.com/office/drawing/2014/chart" uri="{C3380CC4-5D6E-409C-BE32-E72D297353CC}">
              <c16:uniqueId val="{00000000-692F-497C-B7FE-5CE9632C491B}"/>
            </c:ext>
          </c:extLst>
        </c:ser>
        <c:ser>
          <c:idx val="1"/>
          <c:order val="1"/>
          <c:tx>
            <c:strRef>
              <c:f>'Стат суды и ДПХ'!$D$2</c:f>
              <c:strCache>
                <c:ptCount val="1"/>
                <c:pt idx="0">
                  <c:v>2023 год</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'Стат суды и ДПХ'!$B$3:$B$10</c:f>
              <c:strCache>
                <c:ptCount val="4"/>
                <c:pt idx="0">
                  <c:v>Право на квалифицированную юридическую помощь и судебную защиту</c:v>
                </c:pt>
                <c:pt idx="1">
                  <c:v>Право жить и воспитываться в семье</c:v>
                </c:pt>
                <c:pt idx="2">
                  <c:v>Право на жилище</c:v>
                </c:pt>
                <c:pt idx="3">
                  <c:v>Иные</c:v>
                </c:pt>
              </c:strCache>
            </c:strRef>
          </c:cat>
          <c:val>
            <c:numRef>
              <c:f>'Стат суды и ДПХ'!$D$3:$D$10</c:f>
              <c:numCache>
                <c:formatCode>General</c:formatCode>
                <c:ptCount val="4"/>
                <c:pt idx="0">
                  <c:v>23</c:v>
                </c:pt>
                <c:pt idx="1">
                  <c:v>10</c:v>
                </c:pt>
                <c:pt idx="2">
                  <c:v>9</c:v>
                </c:pt>
                <c:pt idx="3">
                  <c:v>2</c:v>
                </c:pt>
              </c:numCache>
            </c:numRef>
          </c:val>
          <c:extLst>
            <c:ext xmlns:c16="http://schemas.microsoft.com/office/drawing/2014/chart" uri="{C3380CC4-5D6E-409C-BE32-E72D297353CC}">
              <c16:uniqueId val="{00000001-692F-497C-B7FE-5CE9632C491B}"/>
            </c:ext>
          </c:extLst>
        </c:ser>
        <c:ser>
          <c:idx val="2"/>
          <c:order val="2"/>
          <c:tx>
            <c:strRef>
              <c:f>'Стат суды и ДПХ'!$E$2</c:f>
              <c:strCache>
                <c:ptCount val="1"/>
                <c:pt idx="0">
                  <c:v>2024 год</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'Стат суды и ДПХ'!$B$3:$B$10</c:f>
              <c:strCache>
                <c:ptCount val="4"/>
                <c:pt idx="0">
                  <c:v>Право на квалифицированную юридическую помощь и судебную защиту</c:v>
                </c:pt>
                <c:pt idx="1">
                  <c:v>Право жить и воспитываться в семье</c:v>
                </c:pt>
                <c:pt idx="2">
                  <c:v>Право на жилище</c:v>
                </c:pt>
                <c:pt idx="3">
                  <c:v>Иные</c:v>
                </c:pt>
              </c:strCache>
            </c:strRef>
          </c:cat>
          <c:val>
            <c:numRef>
              <c:f>'Стат суды и ДПХ'!$E$3:$E$10</c:f>
              <c:numCache>
                <c:formatCode>General</c:formatCode>
                <c:ptCount val="4"/>
                <c:pt idx="0">
                  <c:v>19</c:v>
                </c:pt>
                <c:pt idx="1">
                  <c:v>15</c:v>
                </c:pt>
                <c:pt idx="2">
                  <c:v>7</c:v>
                </c:pt>
                <c:pt idx="3">
                  <c:v>1</c:v>
                </c:pt>
              </c:numCache>
            </c:numRef>
          </c:val>
          <c:extLst>
            <c:ext xmlns:c16="http://schemas.microsoft.com/office/drawing/2014/chart" uri="{C3380CC4-5D6E-409C-BE32-E72D297353CC}">
              <c16:uniqueId val="{00000002-692F-497C-B7FE-5CE9632C491B}"/>
            </c:ext>
          </c:extLst>
        </c:ser>
        <c:dLbls>
          <c:showLegendKey val="0"/>
          <c:showVal val="0"/>
          <c:showCatName val="0"/>
          <c:showSerName val="0"/>
          <c:showPercent val="0"/>
          <c:showBubbleSize val="0"/>
        </c:dLbls>
        <c:gapWidth val="150"/>
        <c:axId val="167758848"/>
        <c:axId val="167768832"/>
      </c:barChart>
      <c:catAx>
        <c:axId val="167758848"/>
        <c:scaling>
          <c:orientation val="maxMin"/>
        </c:scaling>
        <c:delete val="0"/>
        <c:axPos val="l"/>
        <c:numFmt formatCode="General" sourceLinked="0"/>
        <c:majorTickMark val="out"/>
        <c:minorTickMark val="none"/>
        <c:tickLblPos val="nextTo"/>
        <c:crossAx val="167768832"/>
        <c:crosses val="autoZero"/>
        <c:auto val="1"/>
        <c:lblAlgn val="ctr"/>
        <c:lblOffset val="100"/>
        <c:noMultiLvlLbl val="0"/>
      </c:catAx>
      <c:valAx>
        <c:axId val="167768832"/>
        <c:scaling>
          <c:orientation val="minMax"/>
        </c:scaling>
        <c:delete val="1"/>
        <c:axPos val="t"/>
        <c:numFmt formatCode="General" sourceLinked="1"/>
        <c:majorTickMark val="out"/>
        <c:minorTickMark val="none"/>
        <c:tickLblPos val="nextTo"/>
        <c:crossAx val="167758848"/>
        <c:crosses val="autoZero"/>
        <c:crossBetween val="between"/>
      </c:valAx>
    </c:plotArea>
    <c:legend>
      <c:legendPos val="r"/>
      <c:overlay val="0"/>
    </c:legend>
    <c:plotVisOnly val="1"/>
    <c:dispBlanksAs val="gap"/>
    <c:showDLblsOverMax val="0"/>
  </c:chart>
  <c:txPr>
    <a:bodyPr/>
    <a:lstStyle/>
    <a:p>
      <a:pPr>
        <a:defRPr sz="1200">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tx>
            <c:strRef>
              <c:f>'[Обращения_2024.xlsx]Стат суды и ДПХ'!$C$30</c:f>
              <c:strCache>
                <c:ptCount val="1"/>
                <c:pt idx="0">
                  <c:v>2022 год</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'[Обращения_2024.xlsx]Стат суды и ДПХ'!$B$31:$B$35</c:f>
              <c:strCache>
                <c:ptCount val="5"/>
                <c:pt idx="0">
                  <c:v>Исковое заявление</c:v>
                </c:pt>
                <c:pt idx="1">
                  <c:v>Апелляционная жалоба</c:v>
                </c:pt>
                <c:pt idx="2">
                  <c:v>Кассационная жалоба</c:v>
                </c:pt>
                <c:pt idx="3">
                  <c:v>Заявление в суд об установлении юридического факта</c:v>
                </c:pt>
                <c:pt idx="4">
                  <c:v>Иные документы</c:v>
                </c:pt>
              </c:strCache>
            </c:strRef>
          </c:cat>
          <c:val>
            <c:numRef>
              <c:f>'[Обращения_2024.xlsx]Стат суды и ДПХ'!$C$31:$C$35</c:f>
              <c:numCache>
                <c:formatCode>General</c:formatCode>
                <c:ptCount val="5"/>
                <c:pt idx="0">
                  <c:v>76</c:v>
                </c:pt>
                <c:pt idx="1">
                  <c:v>0</c:v>
                </c:pt>
                <c:pt idx="2">
                  <c:v>1</c:v>
                </c:pt>
                <c:pt idx="3">
                  <c:v>13</c:v>
                </c:pt>
                <c:pt idx="4">
                  <c:v>0</c:v>
                </c:pt>
              </c:numCache>
            </c:numRef>
          </c:val>
          <c:extLst>
            <c:ext xmlns:c16="http://schemas.microsoft.com/office/drawing/2014/chart" uri="{C3380CC4-5D6E-409C-BE32-E72D297353CC}">
              <c16:uniqueId val="{00000000-B05F-4B8A-9162-EA9C6D38C185}"/>
            </c:ext>
          </c:extLst>
        </c:ser>
        <c:ser>
          <c:idx val="1"/>
          <c:order val="1"/>
          <c:tx>
            <c:strRef>
              <c:f>'[Обращения_2024.xlsx]Стат суды и ДПХ'!$D$30</c:f>
              <c:strCache>
                <c:ptCount val="1"/>
                <c:pt idx="0">
                  <c:v>2023 год</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'[Обращения_2024.xlsx]Стат суды и ДПХ'!$B$31:$B$35</c:f>
              <c:strCache>
                <c:ptCount val="5"/>
                <c:pt idx="0">
                  <c:v>Исковое заявление</c:v>
                </c:pt>
                <c:pt idx="1">
                  <c:v>Апелляционная жалоба</c:v>
                </c:pt>
                <c:pt idx="2">
                  <c:v>Кассационная жалоба</c:v>
                </c:pt>
                <c:pt idx="3">
                  <c:v>Заявление в суд об установлении юридического факта</c:v>
                </c:pt>
                <c:pt idx="4">
                  <c:v>Иные документы</c:v>
                </c:pt>
              </c:strCache>
            </c:strRef>
          </c:cat>
          <c:val>
            <c:numRef>
              <c:f>'[Обращения_2024.xlsx]Стат суды и ДПХ'!$D$31:$D$35</c:f>
              <c:numCache>
                <c:formatCode>General</c:formatCode>
                <c:ptCount val="5"/>
                <c:pt idx="0">
                  <c:v>83</c:v>
                </c:pt>
                <c:pt idx="1">
                  <c:v>2</c:v>
                </c:pt>
                <c:pt idx="2">
                  <c:v>2</c:v>
                </c:pt>
                <c:pt idx="3">
                  <c:v>3</c:v>
                </c:pt>
                <c:pt idx="4">
                  <c:v>0</c:v>
                </c:pt>
              </c:numCache>
            </c:numRef>
          </c:val>
          <c:extLst>
            <c:ext xmlns:c16="http://schemas.microsoft.com/office/drawing/2014/chart" uri="{C3380CC4-5D6E-409C-BE32-E72D297353CC}">
              <c16:uniqueId val="{00000001-B05F-4B8A-9162-EA9C6D38C185}"/>
            </c:ext>
          </c:extLst>
        </c:ser>
        <c:ser>
          <c:idx val="2"/>
          <c:order val="2"/>
          <c:tx>
            <c:strRef>
              <c:f>'[Обращения_2024.xlsx]Стат суды и ДПХ'!$E$30</c:f>
              <c:strCache>
                <c:ptCount val="1"/>
                <c:pt idx="0">
                  <c:v>2024 год</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'[Обращения_2024.xlsx]Стат суды и ДПХ'!$B$31:$B$35</c:f>
              <c:strCache>
                <c:ptCount val="5"/>
                <c:pt idx="0">
                  <c:v>Исковое заявление</c:v>
                </c:pt>
                <c:pt idx="1">
                  <c:v>Апелляционная жалоба</c:v>
                </c:pt>
                <c:pt idx="2">
                  <c:v>Кассационная жалоба</c:v>
                </c:pt>
                <c:pt idx="3">
                  <c:v>Заявление в суд об установлении юридического факта</c:v>
                </c:pt>
                <c:pt idx="4">
                  <c:v>Иные документы</c:v>
                </c:pt>
              </c:strCache>
            </c:strRef>
          </c:cat>
          <c:val>
            <c:numRef>
              <c:f>'[Обращения_2024.xlsx]Стат суды и ДПХ'!$E$31:$E$35</c:f>
              <c:numCache>
                <c:formatCode>General</c:formatCode>
                <c:ptCount val="5"/>
                <c:pt idx="0">
                  <c:v>77</c:v>
                </c:pt>
                <c:pt idx="1">
                  <c:v>4</c:v>
                </c:pt>
                <c:pt idx="2">
                  <c:v>2</c:v>
                </c:pt>
                <c:pt idx="3">
                  <c:v>20</c:v>
                </c:pt>
                <c:pt idx="4">
                  <c:v>6</c:v>
                </c:pt>
              </c:numCache>
            </c:numRef>
          </c:val>
          <c:extLst>
            <c:ext xmlns:c16="http://schemas.microsoft.com/office/drawing/2014/chart" uri="{C3380CC4-5D6E-409C-BE32-E72D297353CC}">
              <c16:uniqueId val="{00000002-B05F-4B8A-9162-EA9C6D38C185}"/>
            </c:ext>
          </c:extLst>
        </c:ser>
        <c:dLbls>
          <c:showLegendKey val="0"/>
          <c:showVal val="0"/>
          <c:showCatName val="0"/>
          <c:showSerName val="0"/>
          <c:showPercent val="0"/>
          <c:showBubbleSize val="0"/>
        </c:dLbls>
        <c:gapWidth val="150"/>
        <c:axId val="167797120"/>
        <c:axId val="167798656"/>
      </c:barChart>
      <c:catAx>
        <c:axId val="167797120"/>
        <c:scaling>
          <c:orientation val="maxMin"/>
        </c:scaling>
        <c:delete val="0"/>
        <c:axPos val="l"/>
        <c:numFmt formatCode="General" sourceLinked="0"/>
        <c:majorTickMark val="out"/>
        <c:minorTickMark val="none"/>
        <c:tickLblPos val="nextTo"/>
        <c:crossAx val="167798656"/>
        <c:crosses val="autoZero"/>
        <c:auto val="1"/>
        <c:lblAlgn val="ctr"/>
        <c:lblOffset val="100"/>
        <c:noMultiLvlLbl val="0"/>
      </c:catAx>
      <c:valAx>
        <c:axId val="167798656"/>
        <c:scaling>
          <c:orientation val="minMax"/>
        </c:scaling>
        <c:delete val="1"/>
        <c:axPos val="t"/>
        <c:numFmt formatCode="General" sourceLinked="1"/>
        <c:majorTickMark val="out"/>
        <c:minorTickMark val="none"/>
        <c:tickLblPos val="nextTo"/>
        <c:crossAx val="167797120"/>
        <c:crosses val="autoZero"/>
        <c:crossBetween val="between"/>
      </c:valAx>
    </c:plotArea>
    <c:legend>
      <c:legendPos val="r"/>
      <c:overlay val="0"/>
    </c:legend>
    <c:plotVisOnly val="1"/>
    <c:dispBlanksAs val="gap"/>
    <c:showDLblsOverMax val="0"/>
  </c:chart>
  <c:txPr>
    <a:bodyPr/>
    <a:lstStyle/>
    <a:p>
      <a:pPr>
        <a:defRPr sz="1200">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6D3A3-B42A-4773-AADA-D19243EE2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81</Pages>
  <Words>40084</Words>
  <Characters>228485</Characters>
  <Application>Microsoft Office Word</Application>
  <DocSecurity>0</DocSecurity>
  <Lines>1904</Lines>
  <Paragraphs>536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268033</CharactersWithSpaces>
  <SharedDoc>false</SharedDoc>
  <HLinks>
    <vt:vector size="168" baseType="variant">
      <vt:variant>
        <vt:i4>1310725</vt:i4>
      </vt:variant>
      <vt:variant>
        <vt:i4>147</vt:i4>
      </vt:variant>
      <vt:variant>
        <vt:i4>0</vt:i4>
      </vt:variant>
      <vt:variant>
        <vt:i4>5</vt:i4>
      </vt:variant>
      <vt:variant>
        <vt:lpwstr>https://edu.admoblkaluga.ru/</vt:lpwstr>
      </vt:variant>
      <vt:variant>
        <vt:lpwstr/>
      </vt:variant>
      <vt:variant>
        <vt:i4>3997796</vt:i4>
      </vt:variant>
      <vt:variant>
        <vt:i4>144</vt:i4>
      </vt:variant>
      <vt:variant>
        <vt:i4>0</vt:i4>
      </vt:variant>
      <vt:variant>
        <vt:i4>5</vt:i4>
      </vt:variant>
      <vt:variant>
        <vt:lpwstr>http://www.detstvo-life.kaluga.socinfo.ru/</vt:lpwstr>
      </vt:variant>
      <vt:variant>
        <vt:lpwstr/>
      </vt:variant>
      <vt:variant>
        <vt:i4>5767207</vt:i4>
      </vt:variant>
      <vt:variant>
        <vt:i4>141</vt:i4>
      </vt:variant>
      <vt:variant>
        <vt:i4>0</vt:i4>
      </vt:variant>
      <vt:variant>
        <vt:i4>5</vt:i4>
      </vt:variant>
      <vt:variant>
        <vt:lpwstr>http://rapsinews.ru/legislation_publication/20120412/262789222.html</vt:lpwstr>
      </vt:variant>
      <vt:variant>
        <vt:lpwstr/>
      </vt:variant>
      <vt:variant>
        <vt:i4>720950</vt:i4>
      </vt:variant>
      <vt:variant>
        <vt:i4>138</vt:i4>
      </vt:variant>
      <vt:variant>
        <vt:i4>0</vt:i4>
      </vt:variant>
      <vt:variant>
        <vt:i4>5</vt:i4>
      </vt:variant>
      <vt:variant>
        <vt:lpwstr>http://www.consultant.ru/document/cons_doc_LAW_39607/</vt:lpwstr>
      </vt:variant>
      <vt:variant>
        <vt:lpwstr/>
      </vt:variant>
      <vt:variant>
        <vt:i4>7798883</vt:i4>
      </vt:variant>
      <vt:variant>
        <vt:i4>135</vt:i4>
      </vt:variant>
      <vt:variant>
        <vt:i4>0</vt:i4>
      </vt:variant>
      <vt:variant>
        <vt:i4>5</vt:i4>
      </vt:variant>
      <vt:variant>
        <vt:lpwstr>consultantplus://offline/ref=E080FC8EB12B66562C6C6F208D2F5D4339795F241127BFD99C05B547BB5637A691B6DDD3A1530CCB3762E556611558A2A85FAA648C26CFA3K6i8G</vt:lpwstr>
      </vt:variant>
      <vt:variant>
        <vt:lpwstr/>
      </vt:variant>
      <vt:variant>
        <vt:i4>4325458</vt:i4>
      </vt:variant>
      <vt:variant>
        <vt:i4>132</vt:i4>
      </vt:variant>
      <vt:variant>
        <vt:i4>0</vt:i4>
      </vt:variant>
      <vt:variant>
        <vt:i4>5</vt:i4>
      </vt:variant>
      <vt:variant>
        <vt:lpwstr>consultantplus://offline/ref=E080FC8EB12B66562C6C6F208D2F5D433A725925132BBFD99C05B547BB5637A683B685DFA35712CF3277B30727K4i1G</vt:lpwstr>
      </vt:variant>
      <vt:variant>
        <vt:lpwstr/>
      </vt:variant>
      <vt:variant>
        <vt:i4>5898281</vt:i4>
      </vt:variant>
      <vt:variant>
        <vt:i4>129</vt:i4>
      </vt:variant>
      <vt:variant>
        <vt:i4>0</vt:i4>
      </vt:variant>
      <vt:variant>
        <vt:i4>5</vt:i4>
      </vt:variant>
      <vt:variant>
        <vt:lpwstr>http://www.consultant.ru/document/cons_doc_LAW_378832/32da524e28a29295261cf1ca8fc26230111dfc2c/</vt:lpwstr>
      </vt:variant>
      <vt:variant>
        <vt:lpwstr>dst129</vt:lpwstr>
      </vt:variant>
      <vt:variant>
        <vt:i4>1441844</vt:i4>
      </vt:variant>
      <vt:variant>
        <vt:i4>122</vt:i4>
      </vt:variant>
      <vt:variant>
        <vt:i4>0</vt:i4>
      </vt:variant>
      <vt:variant>
        <vt:i4>5</vt:i4>
      </vt:variant>
      <vt:variant>
        <vt:lpwstr/>
      </vt:variant>
      <vt:variant>
        <vt:lpwstr>_Toc100069380</vt:lpwstr>
      </vt:variant>
      <vt:variant>
        <vt:i4>1638452</vt:i4>
      </vt:variant>
      <vt:variant>
        <vt:i4>116</vt:i4>
      </vt:variant>
      <vt:variant>
        <vt:i4>0</vt:i4>
      </vt:variant>
      <vt:variant>
        <vt:i4>5</vt:i4>
      </vt:variant>
      <vt:variant>
        <vt:lpwstr/>
      </vt:variant>
      <vt:variant>
        <vt:lpwstr>_Toc100069379</vt:lpwstr>
      </vt:variant>
      <vt:variant>
        <vt:i4>1638452</vt:i4>
      </vt:variant>
      <vt:variant>
        <vt:i4>110</vt:i4>
      </vt:variant>
      <vt:variant>
        <vt:i4>0</vt:i4>
      </vt:variant>
      <vt:variant>
        <vt:i4>5</vt:i4>
      </vt:variant>
      <vt:variant>
        <vt:lpwstr/>
      </vt:variant>
      <vt:variant>
        <vt:lpwstr>_Toc100069378</vt:lpwstr>
      </vt:variant>
      <vt:variant>
        <vt:i4>1638452</vt:i4>
      </vt:variant>
      <vt:variant>
        <vt:i4>104</vt:i4>
      </vt:variant>
      <vt:variant>
        <vt:i4>0</vt:i4>
      </vt:variant>
      <vt:variant>
        <vt:i4>5</vt:i4>
      </vt:variant>
      <vt:variant>
        <vt:lpwstr/>
      </vt:variant>
      <vt:variant>
        <vt:lpwstr>_Toc100069377</vt:lpwstr>
      </vt:variant>
      <vt:variant>
        <vt:i4>1638452</vt:i4>
      </vt:variant>
      <vt:variant>
        <vt:i4>98</vt:i4>
      </vt:variant>
      <vt:variant>
        <vt:i4>0</vt:i4>
      </vt:variant>
      <vt:variant>
        <vt:i4>5</vt:i4>
      </vt:variant>
      <vt:variant>
        <vt:lpwstr/>
      </vt:variant>
      <vt:variant>
        <vt:lpwstr>_Toc100069376</vt:lpwstr>
      </vt:variant>
      <vt:variant>
        <vt:i4>1638452</vt:i4>
      </vt:variant>
      <vt:variant>
        <vt:i4>92</vt:i4>
      </vt:variant>
      <vt:variant>
        <vt:i4>0</vt:i4>
      </vt:variant>
      <vt:variant>
        <vt:i4>5</vt:i4>
      </vt:variant>
      <vt:variant>
        <vt:lpwstr/>
      </vt:variant>
      <vt:variant>
        <vt:lpwstr>_Toc100069375</vt:lpwstr>
      </vt:variant>
      <vt:variant>
        <vt:i4>1638452</vt:i4>
      </vt:variant>
      <vt:variant>
        <vt:i4>86</vt:i4>
      </vt:variant>
      <vt:variant>
        <vt:i4>0</vt:i4>
      </vt:variant>
      <vt:variant>
        <vt:i4>5</vt:i4>
      </vt:variant>
      <vt:variant>
        <vt:lpwstr/>
      </vt:variant>
      <vt:variant>
        <vt:lpwstr>_Toc100069374</vt:lpwstr>
      </vt:variant>
      <vt:variant>
        <vt:i4>1638452</vt:i4>
      </vt:variant>
      <vt:variant>
        <vt:i4>80</vt:i4>
      </vt:variant>
      <vt:variant>
        <vt:i4>0</vt:i4>
      </vt:variant>
      <vt:variant>
        <vt:i4>5</vt:i4>
      </vt:variant>
      <vt:variant>
        <vt:lpwstr/>
      </vt:variant>
      <vt:variant>
        <vt:lpwstr>_Toc100069373</vt:lpwstr>
      </vt:variant>
      <vt:variant>
        <vt:i4>1638452</vt:i4>
      </vt:variant>
      <vt:variant>
        <vt:i4>74</vt:i4>
      </vt:variant>
      <vt:variant>
        <vt:i4>0</vt:i4>
      </vt:variant>
      <vt:variant>
        <vt:i4>5</vt:i4>
      </vt:variant>
      <vt:variant>
        <vt:lpwstr/>
      </vt:variant>
      <vt:variant>
        <vt:lpwstr>_Toc100069372</vt:lpwstr>
      </vt:variant>
      <vt:variant>
        <vt:i4>1638452</vt:i4>
      </vt:variant>
      <vt:variant>
        <vt:i4>68</vt:i4>
      </vt:variant>
      <vt:variant>
        <vt:i4>0</vt:i4>
      </vt:variant>
      <vt:variant>
        <vt:i4>5</vt:i4>
      </vt:variant>
      <vt:variant>
        <vt:lpwstr/>
      </vt:variant>
      <vt:variant>
        <vt:lpwstr>_Toc100069371</vt:lpwstr>
      </vt:variant>
      <vt:variant>
        <vt:i4>1638452</vt:i4>
      </vt:variant>
      <vt:variant>
        <vt:i4>62</vt:i4>
      </vt:variant>
      <vt:variant>
        <vt:i4>0</vt:i4>
      </vt:variant>
      <vt:variant>
        <vt:i4>5</vt:i4>
      </vt:variant>
      <vt:variant>
        <vt:lpwstr/>
      </vt:variant>
      <vt:variant>
        <vt:lpwstr>_Toc100069370</vt:lpwstr>
      </vt:variant>
      <vt:variant>
        <vt:i4>1572916</vt:i4>
      </vt:variant>
      <vt:variant>
        <vt:i4>56</vt:i4>
      </vt:variant>
      <vt:variant>
        <vt:i4>0</vt:i4>
      </vt:variant>
      <vt:variant>
        <vt:i4>5</vt:i4>
      </vt:variant>
      <vt:variant>
        <vt:lpwstr/>
      </vt:variant>
      <vt:variant>
        <vt:lpwstr>_Toc100069369</vt:lpwstr>
      </vt:variant>
      <vt:variant>
        <vt:i4>1572916</vt:i4>
      </vt:variant>
      <vt:variant>
        <vt:i4>50</vt:i4>
      </vt:variant>
      <vt:variant>
        <vt:i4>0</vt:i4>
      </vt:variant>
      <vt:variant>
        <vt:i4>5</vt:i4>
      </vt:variant>
      <vt:variant>
        <vt:lpwstr/>
      </vt:variant>
      <vt:variant>
        <vt:lpwstr>_Toc100069368</vt:lpwstr>
      </vt:variant>
      <vt:variant>
        <vt:i4>1572916</vt:i4>
      </vt:variant>
      <vt:variant>
        <vt:i4>44</vt:i4>
      </vt:variant>
      <vt:variant>
        <vt:i4>0</vt:i4>
      </vt:variant>
      <vt:variant>
        <vt:i4>5</vt:i4>
      </vt:variant>
      <vt:variant>
        <vt:lpwstr/>
      </vt:variant>
      <vt:variant>
        <vt:lpwstr>_Toc100069367</vt:lpwstr>
      </vt:variant>
      <vt:variant>
        <vt:i4>1572916</vt:i4>
      </vt:variant>
      <vt:variant>
        <vt:i4>38</vt:i4>
      </vt:variant>
      <vt:variant>
        <vt:i4>0</vt:i4>
      </vt:variant>
      <vt:variant>
        <vt:i4>5</vt:i4>
      </vt:variant>
      <vt:variant>
        <vt:lpwstr/>
      </vt:variant>
      <vt:variant>
        <vt:lpwstr>_Toc100069366</vt:lpwstr>
      </vt:variant>
      <vt:variant>
        <vt:i4>1572916</vt:i4>
      </vt:variant>
      <vt:variant>
        <vt:i4>32</vt:i4>
      </vt:variant>
      <vt:variant>
        <vt:i4>0</vt:i4>
      </vt:variant>
      <vt:variant>
        <vt:i4>5</vt:i4>
      </vt:variant>
      <vt:variant>
        <vt:lpwstr/>
      </vt:variant>
      <vt:variant>
        <vt:lpwstr>_Toc100069365</vt:lpwstr>
      </vt:variant>
      <vt:variant>
        <vt:i4>1572916</vt:i4>
      </vt:variant>
      <vt:variant>
        <vt:i4>26</vt:i4>
      </vt:variant>
      <vt:variant>
        <vt:i4>0</vt:i4>
      </vt:variant>
      <vt:variant>
        <vt:i4>5</vt:i4>
      </vt:variant>
      <vt:variant>
        <vt:lpwstr/>
      </vt:variant>
      <vt:variant>
        <vt:lpwstr>_Toc100069364</vt:lpwstr>
      </vt:variant>
      <vt:variant>
        <vt:i4>1572916</vt:i4>
      </vt:variant>
      <vt:variant>
        <vt:i4>20</vt:i4>
      </vt:variant>
      <vt:variant>
        <vt:i4>0</vt:i4>
      </vt:variant>
      <vt:variant>
        <vt:i4>5</vt:i4>
      </vt:variant>
      <vt:variant>
        <vt:lpwstr/>
      </vt:variant>
      <vt:variant>
        <vt:lpwstr>_Toc100069363</vt:lpwstr>
      </vt:variant>
      <vt:variant>
        <vt:i4>1572916</vt:i4>
      </vt:variant>
      <vt:variant>
        <vt:i4>14</vt:i4>
      </vt:variant>
      <vt:variant>
        <vt:i4>0</vt:i4>
      </vt:variant>
      <vt:variant>
        <vt:i4>5</vt:i4>
      </vt:variant>
      <vt:variant>
        <vt:lpwstr/>
      </vt:variant>
      <vt:variant>
        <vt:lpwstr>_Toc100069362</vt:lpwstr>
      </vt:variant>
      <vt:variant>
        <vt:i4>1572916</vt:i4>
      </vt:variant>
      <vt:variant>
        <vt:i4>8</vt:i4>
      </vt:variant>
      <vt:variant>
        <vt:i4>0</vt:i4>
      </vt:variant>
      <vt:variant>
        <vt:i4>5</vt:i4>
      </vt:variant>
      <vt:variant>
        <vt:lpwstr/>
      </vt:variant>
      <vt:variant>
        <vt:lpwstr>_Toc100069361</vt:lpwstr>
      </vt:variant>
      <vt:variant>
        <vt:i4>1572916</vt:i4>
      </vt:variant>
      <vt:variant>
        <vt:i4>2</vt:i4>
      </vt:variant>
      <vt:variant>
        <vt:i4>0</vt:i4>
      </vt:variant>
      <vt:variant>
        <vt:i4>5</vt:i4>
      </vt:variant>
      <vt:variant>
        <vt:lpwstr/>
      </vt:variant>
      <vt:variant>
        <vt:lpwstr>_Toc100069360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Илюхин Дмитрий Дмитриевич</dc:creator>
  <cp:lastModifiedBy>Хахаева Мария Сергеевна</cp:lastModifiedBy>
  <cp:revision>2</cp:revision>
  <cp:lastPrinted>2025-05-07T10:27:00Z</cp:lastPrinted>
  <dcterms:created xsi:type="dcterms:W3CDTF">2025-05-26T13:20:00Z</dcterms:created>
  <dcterms:modified xsi:type="dcterms:W3CDTF">2025-05-26T13:20:00Z</dcterms:modified>
</cp:coreProperties>
</file>